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965184" w14:textId="67FD1ABE" w:rsidR="002E6034" w:rsidRPr="009C36DE" w:rsidRDefault="002E6034" w:rsidP="002E6034">
      <w:pPr>
        <w:tabs>
          <w:tab w:val="center" w:pos="4536"/>
          <w:tab w:val="right" w:pos="7938"/>
          <w:tab w:val="right" w:pos="9639"/>
        </w:tabs>
        <w:spacing w:after="0" w:line="240" w:lineRule="auto"/>
        <w:ind w:right="2"/>
        <w:rPr>
          <w:rFonts w:cs="Arial"/>
          <w:b/>
          <w:sz w:val="24"/>
          <w:szCs w:val="20"/>
        </w:rPr>
      </w:pPr>
      <w:r w:rsidRPr="009C36DE">
        <w:rPr>
          <w:rFonts w:cs="Arial"/>
          <w:b/>
          <w:sz w:val="24"/>
          <w:szCs w:val="20"/>
        </w:rPr>
        <w:t>3GPP TSG RAN WG1 #11</w:t>
      </w:r>
      <w:r w:rsidR="009C0F30" w:rsidRPr="009C36DE">
        <w:rPr>
          <w:rFonts w:cs="Arial"/>
          <w:b/>
          <w:sz w:val="24"/>
          <w:szCs w:val="20"/>
        </w:rPr>
        <w:t>4</w:t>
      </w:r>
      <w:r w:rsidRPr="009C36DE">
        <w:rPr>
          <w:rFonts w:cs="Arial"/>
          <w:b/>
          <w:sz w:val="24"/>
          <w:szCs w:val="20"/>
        </w:rPr>
        <w:tab/>
      </w:r>
      <w:r w:rsidRPr="009C36DE">
        <w:rPr>
          <w:rFonts w:cs="Arial"/>
          <w:b/>
          <w:sz w:val="24"/>
          <w:szCs w:val="20"/>
        </w:rPr>
        <w:tab/>
      </w:r>
      <w:r w:rsidRPr="009C36DE">
        <w:rPr>
          <w:rFonts w:cs="Arial"/>
          <w:b/>
          <w:sz w:val="24"/>
          <w:szCs w:val="20"/>
        </w:rPr>
        <w:tab/>
        <w:t>R1-</w:t>
      </w:r>
      <w:r w:rsidR="00CF4346" w:rsidRPr="009C36DE">
        <w:rPr>
          <w:rFonts w:cs="Arial"/>
          <w:b/>
          <w:sz w:val="24"/>
          <w:szCs w:val="20"/>
        </w:rPr>
        <w:t>2306606</w:t>
      </w:r>
    </w:p>
    <w:p w14:paraId="33C1F5B1" w14:textId="34150F9A" w:rsidR="002E6034" w:rsidRPr="002E6034" w:rsidRDefault="009C0F30" w:rsidP="002E6034">
      <w:pPr>
        <w:tabs>
          <w:tab w:val="center" w:pos="4536"/>
          <w:tab w:val="right" w:pos="9072"/>
        </w:tabs>
        <w:spacing w:after="0" w:line="240" w:lineRule="auto"/>
        <w:rPr>
          <w:rFonts w:eastAsia="MS Mincho" w:cs="Arial"/>
          <w:b/>
          <w:bCs/>
          <w:sz w:val="24"/>
          <w:szCs w:val="20"/>
          <w:lang w:eastAsia="ja-JP"/>
        </w:rPr>
      </w:pPr>
      <w:r>
        <w:rPr>
          <w:rFonts w:eastAsia="MS Mincho" w:cs="Arial"/>
          <w:b/>
          <w:bCs/>
          <w:sz w:val="24"/>
          <w:szCs w:val="20"/>
          <w:lang w:eastAsia="ja-JP"/>
        </w:rPr>
        <w:t>Toulouse, France</w:t>
      </w:r>
      <w:r w:rsidR="002E6034" w:rsidRPr="002E6034">
        <w:rPr>
          <w:rFonts w:eastAsia="MS Mincho" w:cs="Arial"/>
          <w:b/>
          <w:bCs/>
          <w:sz w:val="24"/>
          <w:szCs w:val="20"/>
          <w:lang w:eastAsia="ja-JP"/>
        </w:rPr>
        <w:t xml:space="preserve">, </w:t>
      </w:r>
      <w:r>
        <w:rPr>
          <w:rFonts w:eastAsia="MS Mincho" w:cs="Arial"/>
          <w:b/>
          <w:bCs/>
          <w:sz w:val="24"/>
          <w:szCs w:val="20"/>
          <w:lang w:eastAsia="ja-JP"/>
        </w:rPr>
        <w:t xml:space="preserve">August </w:t>
      </w:r>
      <w:r w:rsidR="00E41D26">
        <w:rPr>
          <w:rFonts w:eastAsia="MS Mincho" w:cs="Arial"/>
          <w:b/>
          <w:bCs/>
          <w:sz w:val="24"/>
          <w:szCs w:val="20"/>
          <w:lang w:eastAsia="ja-JP"/>
        </w:rPr>
        <w:t>21-26</w:t>
      </w:r>
      <w:r w:rsidR="002E6034" w:rsidRPr="002E6034">
        <w:rPr>
          <w:rFonts w:eastAsia="MS Mincho" w:cs="Arial"/>
          <w:b/>
          <w:bCs/>
          <w:sz w:val="24"/>
          <w:szCs w:val="20"/>
          <w:lang w:eastAsia="ja-JP"/>
        </w:rPr>
        <w:t>, 2023</w:t>
      </w:r>
    </w:p>
    <w:p w14:paraId="63CE9A05" w14:textId="77777777" w:rsidR="002E6034" w:rsidRDefault="002E6034" w:rsidP="009E4228">
      <w:pPr>
        <w:pStyle w:val="3GPPHeader"/>
        <w:rPr>
          <w:sz w:val="22"/>
        </w:rPr>
      </w:pPr>
    </w:p>
    <w:p w14:paraId="27A9EC60" w14:textId="25C3CE50" w:rsidR="00441234" w:rsidRPr="00D03EEC" w:rsidRDefault="00441234" w:rsidP="009E4228">
      <w:pPr>
        <w:pStyle w:val="3GPPHeader"/>
        <w:rPr>
          <w:sz w:val="22"/>
        </w:rPr>
      </w:pPr>
      <w:r w:rsidRPr="00D03EEC">
        <w:rPr>
          <w:sz w:val="22"/>
        </w:rPr>
        <w:t>Agenda Item:</w:t>
      </w:r>
      <w:r w:rsidRPr="00D03EEC">
        <w:rPr>
          <w:sz w:val="22"/>
        </w:rPr>
        <w:tab/>
        <w:t>9.2.2.1</w:t>
      </w:r>
    </w:p>
    <w:p w14:paraId="3CDDDA4B" w14:textId="77777777" w:rsidR="00441234" w:rsidRPr="00CE0424" w:rsidRDefault="00441234" w:rsidP="009E4228">
      <w:pPr>
        <w:pStyle w:val="3GPPHeader"/>
        <w:rPr>
          <w:sz w:val="22"/>
        </w:rPr>
      </w:pPr>
      <w:r>
        <w:rPr>
          <w:sz w:val="22"/>
        </w:rPr>
        <w:t>Source:</w:t>
      </w:r>
      <w:r w:rsidRPr="00CE0424">
        <w:rPr>
          <w:sz w:val="22"/>
        </w:rPr>
        <w:tab/>
        <w:t>Ericsson</w:t>
      </w:r>
    </w:p>
    <w:p w14:paraId="260C4AA9" w14:textId="6B6E125D" w:rsidR="00441234" w:rsidRPr="00CE0424" w:rsidRDefault="00441234" w:rsidP="009E4228">
      <w:pPr>
        <w:pStyle w:val="3GPPHeader"/>
        <w:rPr>
          <w:sz w:val="22"/>
        </w:rPr>
      </w:pPr>
      <w:r>
        <w:rPr>
          <w:sz w:val="22"/>
        </w:rPr>
        <w:t>Title:</w:t>
      </w:r>
      <w:r w:rsidRPr="00CE0424">
        <w:rPr>
          <w:sz w:val="22"/>
        </w:rPr>
        <w:tab/>
      </w:r>
      <w:r>
        <w:rPr>
          <w:sz w:val="22"/>
        </w:rPr>
        <w:t>Evaluation of AI-CSI</w:t>
      </w:r>
    </w:p>
    <w:p w14:paraId="2D5672ED" w14:textId="4953B874" w:rsidR="00E90E49" w:rsidRPr="00CE0424" w:rsidRDefault="00441234" w:rsidP="009E4228">
      <w:pPr>
        <w:pStyle w:val="3GPPHeader"/>
      </w:pPr>
      <w:r w:rsidRPr="00CE0424">
        <w:rPr>
          <w:sz w:val="22"/>
        </w:rPr>
        <w:t>Document for:</w:t>
      </w:r>
      <w:r w:rsidRPr="00CE0424">
        <w:rPr>
          <w:sz w:val="22"/>
        </w:rPr>
        <w:tab/>
      </w:r>
      <w:r w:rsidRPr="00054E43">
        <w:rPr>
          <w:sz w:val="22"/>
        </w:rPr>
        <w:t>Discussion, Decision</w:t>
      </w:r>
    </w:p>
    <w:p w14:paraId="6883CB62" w14:textId="482B95FD" w:rsidR="00E90E49" w:rsidRPr="00CE0424" w:rsidRDefault="00E90E49" w:rsidP="009E4228">
      <w:pPr>
        <w:pStyle w:val="Heading1"/>
        <w:jc w:val="both"/>
      </w:pPr>
      <w:r w:rsidRPr="00CE0424">
        <w:t>Introduction</w:t>
      </w:r>
    </w:p>
    <w:p w14:paraId="04B5A82E" w14:textId="4B4F9A6A" w:rsidR="00680CBE" w:rsidRDefault="007531CA" w:rsidP="009F1083">
      <w:pPr>
        <w:pStyle w:val="BodyText"/>
      </w:pPr>
      <w:r>
        <w:t xml:space="preserve">This contribution </w:t>
      </w:r>
      <w:r w:rsidR="00B60373">
        <w:t xml:space="preserve">continues </w:t>
      </w:r>
      <w:r w:rsidR="00AD60DB">
        <w:t>our</w:t>
      </w:r>
      <w:r w:rsidR="00B60373">
        <w:t xml:space="preserve"> discussion about evaluations for AI-CSI.</w:t>
      </w:r>
    </w:p>
    <w:p w14:paraId="7A0E3664" w14:textId="0A84DF7A" w:rsidR="00904BC2" w:rsidRDefault="00904BC2" w:rsidP="009E4228">
      <w:pPr>
        <w:pStyle w:val="Heading1"/>
        <w:jc w:val="both"/>
      </w:pPr>
      <w:bookmarkStart w:id="0" w:name="_Ref142058548"/>
      <w:r>
        <w:t xml:space="preserve">Type </w:t>
      </w:r>
      <w:r w:rsidR="00F4620E">
        <w:t>1</w:t>
      </w:r>
      <w:r>
        <w:t xml:space="preserve"> training performance</w:t>
      </w:r>
      <w:bookmarkEnd w:id="0"/>
    </w:p>
    <w:p w14:paraId="0530CB76" w14:textId="722A4B08" w:rsidR="00817407" w:rsidRDefault="000345BB" w:rsidP="000345BB">
      <w:pPr>
        <w:jc w:val="both"/>
        <w:rPr>
          <w:lang w:val="en-GB" w:eastAsia="ja-JP"/>
        </w:rPr>
      </w:pPr>
      <w:r>
        <w:rPr>
          <w:lang w:val="en-GB" w:eastAsia="ja-JP"/>
        </w:rPr>
        <w:t>In this section</w:t>
      </w:r>
      <w:r w:rsidR="00C41486">
        <w:rPr>
          <w:lang w:val="en-GB" w:eastAsia="ja-JP"/>
        </w:rPr>
        <w:t>,</w:t>
      </w:r>
      <w:r>
        <w:rPr>
          <w:lang w:val="en-GB" w:eastAsia="ja-JP"/>
        </w:rPr>
        <w:t xml:space="preserve"> baseline results</w:t>
      </w:r>
      <w:r w:rsidR="00F74524">
        <w:rPr>
          <w:lang w:val="en-GB" w:eastAsia="ja-JP"/>
        </w:rPr>
        <w:t xml:space="preserve"> (Type 1)</w:t>
      </w:r>
      <w:r>
        <w:rPr>
          <w:lang w:val="en-GB" w:eastAsia="ja-JP"/>
        </w:rPr>
        <w:t xml:space="preserve"> </w:t>
      </w:r>
      <w:r w:rsidR="00EB0A39">
        <w:rPr>
          <w:lang w:val="en-GB" w:eastAsia="ja-JP"/>
        </w:rPr>
        <w:t xml:space="preserve">are </w:t>
      </w:r>
      <w:r w:rsidR="00661949">
        <w:rPr>
          <w:lang w:val="en-GB" w:eastAsia="ja-JP"/>
        </w:rPr>
        <w:t>discussed (shown in Appendix on results)</w:t>
      </w:r>
      <w:r w:rsidR="00EB0A39">
        <w:rPr>
          <w:lang w:val="en-GB" w:eastAsia="ja-JP"/>
        </w:rPr>
        <w:t xml:space="preserve"> </w:t>
      </w:r>
      <w:r w:rsidR="004C7392">
        <w:rPr>
          <w:lang w:val="en-GB" w:eastAsia="ja-JP"/>
        </w:rPr>
        <w:t>where</w:t>
      </w:r>
      <w:r>
        <w:rPr>
          <w:lang w:val="en-GB" w:eastAsia="ja-JP"/>
        </w:rPr>
        <w:t xml:space="preserve"> the reference AE consist</w:t>
      </w:r>
      <w:r w:rsidR="00DF4391">
        <w:rPr>
          <w:lang w:val="en-GB" w:eastAsia="ja-JP"/>
        </w:rPr>
        <w:t>s</w:t>
      </w:r>
      <w:r>
        <w:rPr>
          <w:lang w:val="en-GB" w:eastAsia="ja-JP"/>
        </w:rPr>
        <w:t xml:space="preserve"> of the </w:t>
      </w:r>
      <w:r w:rsidR="00817407">
        <w:rPr>
          <w:lang w:val="en-GB" w:eastAsia="ja-JP"/>
        </w:rPr>
        <w:t xml:space="preserve">1-on-1 joint training of a </w:t>
      </w:r>
      <w:r w:rsidR="00DF4391">
        <w:rPr>
          <w:lang w:val="en-GB" w:eastAsia="ja-JP"/>
        </w:rPr>
        <w:t xml:space="preserve">single encoder decoder </w:t>
      </w:r>
      <w:r>
        <w:rPr>
          <w:lang w:val="en-GB" w:eastAsia="ja-JP"/>
        </w:rPr>
        <w:t>pair (N=M=1)</w:t>
      </w:r>
      <w:r w:rsidR="00817407">
        <w:rPr>
          <w:lang w:val="en-GB" w:eastAsia="ja-JP"/>
        </w:rPr>
        <w:t xml:space="preserve"> and without generalization/scalability</w:t>
      </w:r>
      <w:r w:rsidR="003B6150">
        <w:rPr>
          <w:lang w:val="en-GB" w:eastAsia="ja-JP"/>
        </w:rPr>
        <w:t>.</w:t>
      </w:r>
      <w:r w:rsidR="00817407">
        <w:rPr>
          <w:lang w:val="en-GB" w:eastAsia="ja-JP"/>
        </w:rPr>
        <w:t xml:space="preserve"> Hence, this can serve as </w:t>
      </w:r>
      <w:r w:rsidR="00803044">
        <w:rPr>
          <w:lang w:val="en-GB" w:eastAsia="ja-JP"/>
        </w:rPr>
        <w:t>an</w:t>
      </w:r>
      <w:r w:rsidR="00817407">
        <w:rPr>
          <w:lang w:val="en-GB" w:eastAsia="ja-JP"/>
        </w:rPr>
        <w:t xml:space="preserve"> upper bound of the performance of </w:t>
      </w:r>
      <w:r w:rsidR="00803044">
        <w:rPr>
          <w:lang w:val="en-GB" w:eastAsia="ja-JP"/>
        </w:rPr>
        <w:t xml:space="preserve">an </w:t>
      </w:r>
      <w:r w:rsidR="00817407">
        <w:rPr>
          <w:lang w:val="en-GB" w:eastAsia="ja-JP"/>
        </w:rPr>
        <w:t>AI</w:t>
      </w:r>
      <w:r w:rsidR="008D69DC">
        <w:rPr>
          <w:lang w:val="en-GB" w:eastAsia="ja-JP"/>
        </w:rPr>
        <w:t>-</w:t>
      </w:r>
      <w:r w:rsidR="00817407">
        <w:rPr>
          <w:lang w:val="en-GB" w:eastAsia="ja-JP"/>
        </w:rPr>
        <w:t>based CS</w:t>
      </w:r>
      <w:r w:rsidR="008D69DC">
        <w:rPr>
          <w:lang w:val="en-GB" w:eastAsia="ja-JP"/>
        </w:rPr>
        <w:t>I</w:t>
      </w:r>
      <w:r w:rsidR="00817407">
        <w:rPr>
          <w:lang w:val="en-GB" w:eastAsia="ja-JP"/>
        </w:rPr>
        <w:t xml:space="preserve"> compression</w:t>
      </w:r>
      <w:r w:rsidR="00803044">
        <w:rPr>
          <w:lang w:val="en-GB" w:eastAsia="ja-JP"/>
        </w:rPr>
        <w:t xml:space="preserve"> scheme.</w:t>
      </w:r>
    </w:p>
    <w:p w14:paraId="7F7CACE5" w14:textId="5B004205" w:rsidR="009A6AFB" w:rsidRDefault="003B6150" w:rsidP="000345BB">
      <w:pPr>
        <w:jc w:val="both"/>
        <w:rPr>
          <w:lang w:val="en-GB" w:eastAsia="ja-JP"/>
        </w:rPr>
      </w:pPr>
      <w:r>
        <w:rPr>
          <w:lang w:val="en-GB" w:eastAsia="ja-JP"/>
        </w:rPr>
        <w:t xml:space="preserve">A few different </w:t>
      </w:r>
      <w:r w:rsidR="0079121E">
        <w:rPr>
          <w:lang w:val="en-GB" w:eastAsia="ja-JP"/>
        </w:rPr>
        <w:t>configurations of</w:t>
      </w:r>
      <w:r>
        <w:rPr>
          <w:lang w:val="en-GB" w:eastAsia="ja-JP"/>
        </w:rPr>
        <w:t xml:space="preserve"> AE</w:t>
      </w:r>
      <w:r w:rsidR="00A77BB3">
        <w:rPr>
          <w:lang w:val="en-GB" w:eastAsia="ja-JP"/>
        </w:rPr>
        <w:t>s, consisting of pairs of encoders and decoders, are</w:t>
      </w:r>
      <w:r w:rsidR="000345BB">
        <w:rPr>
          <w:lang w:val="en-GB" w:eastAsia="ja-JP"/>
        </w:rPr>
        <w:t xml:space="preserve"> compared against </w:t>
      </w:r>
      <w:r w:rsidR="000404ED">
        <w:rPr>
          <w:lang w:val="en-GB" w:eastAsia="ja-JP"/>
        </w:rPr>
        <w:t xml:space="preserve">the baseline of </w:t>
      </w:r>
      <w:r w:rsidR="000345BB">
        <w:rPr>
          <w:lang w:val="en-GB" w:eastAsia="ja-JP"/>
        </w:rPr>
        <w:t xml:space="preserve">Rel16 </w:t>
      </w:r>
      <w:proofErr w:type="spellStart"/>
      <w:r w:rsidR="000345BB">
        <w:rPr>
          <w:lang w:val="en-GB" w:eastAsia="ja-JP"/>
        </w:rPr>
        <w:t>eType</w:t>
      </w:r>
      <w:proofErr w:type="spellEnd"/>
      <w:r w:rsidR="000345BB">
        <w:rPr>
          <w:lang w:val="en-GB" w:eastAsia="ja-JP"/>
        </w:rPr>
        <w:t xml:space="preserve">-II parameter combination </w:t>
      </w:r>
      <w:r w:rsidR="00ED7ACF">
        <w:rPr>
          <w:lang w:val="en-GB" w:eastAsia="ja-JP"/>
        </w:rPr>
        <w:t xml:space="preserve">(PC) </w:t>
      </w:r>
      <w:r w:rsidR="000345BB">
        <w:rPr>
          <w:lang w:val="en-GB" w:eastAsia="ja-JP"/>
        </w:rPr>
        <w:t>1</w:t>
      </w:r>
      <w:r w:rsidR="000404ED">
        <w:rPr>
          <w:lang w:val="en-GB" w:eastAsia="ja-JP"/>
        </w:rPr>
        <w:t>, 3</w:t>
      </w:r>
      <w:r w:rsidR="009C3734">
        <w:rPr>
          <w:lang w:val="en-GB" w:eastAsia="ja-JP"/>
        </w:rPr>
        <w:t>,</w:t>
      </w:r>
      <w:r w:rsidR="000404ED">
        <w:rPr>
          <w:lang w:val="en-GB" w:eastAsia="ja-JP"/>
        </w:rPr>
        <w:t xml:space="preserve"> and 5 respectively</w:t>
      </w:r>
      <w:r w:rsidR="00EB0A39">
        <w:rPr>
          <w:lang w:val="en-GB" w:eastAsia="ja-JP"/>
        </w:rPr>
        <w:t>.</w:t>
      </w:r>
      <w:r w:rsidR="00ED7ACF">
        <w:rPr>
          <w:lang w:val="en-GB" w:eastAsia="ja-JP"/>
        </w:rPr>
        <w:t xml:space="preserve"> Different </w:t>
      </w:r>
      <w:r w:rsidR="00797405">
        <w:rPr>
          <w:lang w:val="en-GB" w:eastAsia="ja-JP"/>
        </w:rPr>
        <w:t>PCs</w:t>
      </w:r>
      <w:r w:rsidR="00ED7ACF">
        <w:rPr>
          <w:lang w:val="en-GB" w:eastAsia="ja-JP"/>
        </w:rPr>
        <w:t xml:space="preserve"> are selected as </w:t>
      </w:r>
      <w:r w:rsidR="004038CA">
        <w:rPr>
          <w:lang w:val="en-GB" w:eastAsia="ja-JP"/>
        </w:rPr>
        <w:t xml:space="preserve">a </w:t>
      </w:r>
      <w:r w:rsidR="00ED7ACF">
        <w:rPr>
          <w:lang w:val="en-GB" w:eastAsia="ja-JP"/>
        </w:rPr>
        <w:t xml:space="preserve">baseline to </w:t>
      </w:r>
      <w:r w:rsidR="006D36EF">
        <w:rPr>
          <w:lang w:val="en-GB" w:eastAsia="ja-JP"/>
        </w:rPr>
        <w:t>adjust the payload size according to the X,</w:t>
      </w:r>
      <w:r w:rsidR="00797405">
        <w:rPr>
          <w:lang w:val="en-GB" w:eastAsia="ja-JP"/>
        </w:rPr>
        <w:t xml:space="preserve"> </w:t>
      </w:r>
      <w:r w:rsidR="006D36EF">
        <w:rPr>
          <w:lang w:val="en-GB" w:eastAsia="ja-JP"/>
        </w:rPr>
        <w:t xml:space="preserve">Y, and Z ranges. </w:t>
      </w:r>
    </w:p>
    <w:p w14:paraId="29412F2B" w14:textId="4B090CDE" w:rsidR="006906F7" w:rsidRDefault="006906F7" w:rsidP="000345BB">
      <w:pPr>
        <w:jc w:val="both"/>
        <w:rPr>
          <w:lang w:val="en-GB" w:eastAsia="ja-JP"/>
        </w:rPr>
      </w:pPr>
      <w:r>
        <w:rPr>
          <w:lang w:val="en-GB" w:eastAsia="ja-JP"/>
        </w:rPr>
        <w:t xml:space="preserve">For training, a dataset </w:t>
      </w:r>
      <w:r w:rsidR="00530ACE">
        <w:rPr>
          <w:lang w:val="en-GB" w:eastAsia="ja-JP"/>
        </w:rPr>
        <w:t>is used where overhead reduction has be</w:t>
      </w:r>
      <w:r w:rsidR="00AE4FD3">
        <w:rPr>
          <w:lang w:val="en-GB" w:eastAsia="ja-JP"/>
        </w:rPr>
        <w:t>e</w:t>
      </w:r>
      <w:r w:rsidR="00530ACE">
        <w:rPr>
          <w:lang w:val="en-GB" w:eastAsia="ja-JP"/>
        </w:rPr>
        <w:t>n applied using projections to FD and SD bases</w:t>
      </w:r>
      <w:r w:rsidR="00EA3D5B">
        <w:rPr>
          <w:lang w:val="en-GB" w:eastAsia="ja-JP"/>
        </w:rPr>
        <w:t>,</w:t>
      </w:r>
      <w:r w:rsidR="00530ACE">
        <w:rPr>
          <w:lang w:val="en-GB" w:eastAsia="ja-JP"/>
        </w:rPr>
        <w:t xml:space="preserve"> as in the </w:t>
      </w:r>
      <w:proofErr w:type="spellStart"/>
      <w:r w:rsidR="00530ACE">
        <w:rPr>
          <w:lang w:val="en-GB" w:eastAsia="ja-JP"/>
        </w:rPr>
        <w:t>eType</w:t>
      </w:r>
      <w:proofErr w:type="spellEnd"/>
      <w:r w:rsidR="00530ACE">
        <w:rPr>
          <w:lang w:val="en-GB" w:eastAsia="ja-JP"/>
        </w:rPr>
        <w:t xml:space="preserve">-II codebook. </w:t>
      </w:r>
      <w:r w:rsidR="00E51D54">
        <w:rPr>
          <w:lang w:val="en-GB" w:eastAsia="ja-JP"/>
        </w:rPr>
        <w:t>For the X a</w:t>
      </w:r>
      <w:r w:rsidR="00515B56">
        <w:rPr>
          <w:lang w:val="en-GB" w:eastAsia="ja-JP"/>
        </w:rPr>
        <w:t>n</w:t>
      </w:r>
      <w:r w:rsidR="00E51D54">
        <w:rPr>
          <w:lang w:val="en-GB" w:eastAsia="ja-JP"/>
        </w:rPr>
        <w:t xml:space="preserve">d Y payloads, </w:t>
      </w:r>
      <w:r w:rsidR="0060639C">
        <w:rPr>
          <w:lang w:val="en-GB" w:eastAsia="ja-JP"/>
        </w:rPr>
        <w:t>the dataset is based on</w:t>
      </w:r>
      <w:r w:rsidR="001026A0">
        <w:rPr>
          <w:lang w:val="en-GB" w:eastAsia="ja-JP"/>
        </w:rPr>
        <w:t xml:space="preserve"> unquantized</w:t>
      </w:r>
      <w:r w:rsidR="0060639C">
        <w:rPr>
          <w:lang w:val="en-GB" w:eastAsia="ja-JP"/>
        </w:rPr>
        <w:t xml:space="preserve"> </w:t>
      </w:r>
      <w:r w:rsidR="0060639C" w:rsidRPr="001026A0">
        <w:rPr>
          <w:lang w:val="en-GB" w:eastAsia="ja-JP"/>
        </w:rPr>
        <w:t>PC</w:t>
      </w:r>
      <w:r w:rsidR="00146A9E">
        <w:rPr>
          <w:lang w:val="en-GB" w:eastAsia="ja-JP"/>
        </w:rPr>
        <w:t>5</w:t>
      </w:r>
      <w:r w:rsidR="0013666A">
        <w:rPr>
          <w:lang w:val="en-GB" w:eastAsia="ja-JP"/>
        </w:rPr>
        <w:t>,</w:t>
      </w:r>
      <w:r w:rsidR="0060639C">
        <w:rPr>
          <w:lang w:val="en-GB" w:eastAsia="ja-JP"/>
        </w:rPr>
        <w:t xml:space="preserve"> </w:t>
      </w:r>
      <w:r w:rsidR="00C97263">
        <w:rPr>
          <w:lang w:val="en-GB" w:eastAsia="ja-JP"/>
        </w:rPr>
        <w:t xml:space="preserve">and for </w:t>
      </w:r>
      <w:r w:rsidR="0013666A">
        <w:rPr>
          <w:lang w:val="en-GB" w:eastAsia="ja-JP"/>
        </w:rPr>
        <w:t xml:space="preserve">the </w:t>
      </w:r>
      <w:r w:rsidR="00C97263">
        <w:rPr>
          <w:lang w:val="en-GB" w:eastAsia="ja-JP"/>
        </w:rPr>
        <w:t>Z payload</w:t>
      </w:r>
      <w:r w:rsidR="00F42BD4">
        <w:rPr>
          <w:lang w:val="en-GB" w:eastAsia="ja-JP"/>
        </w:rPr>
        <w:t>,</w:t>
      </w:r>
      <w:r w:rsidR="00C97263">
        <w:rPr>
          <w:lang w:val="en-GB" w:eastAsia="ja-JP"/>
        </w:rPr>
        <w:t xml:space="preserve"> the dataset is based on</w:t>
      </w:r>
      <w:r w:rsidR="001026A0">
        <w:rPr>
          <w:lang w:val="en-GB" w:eastAsia="ja-JP"/>
        </w:rPr>
        <w:t xml:space="preserve"> unquantized PC7</w:t>
      </w:r>
      <w:r w:rsidR="00C97263">
        <w:rPr>
          <w:lang w:val="en-GB" w:eastAsia="ja-JP"/>
        </w:rPr>
        <w:t>.</w:t>
      </w:r>
    </w:p>
    <w:p w14:paraId="5C5870AF" w14:textId="7AACEDF5" w:rsidR="00636416" w:rsidRDefault="00DB3B68" w:rsidP="000345BB">
      <w:pPr>
        <w:jc w:val="both"/>
        <w:rPr>
          <w:lang w:val="en-GB" w:eastAsia="ja-JP"/>
        </w:rPr>
      </w:pPr>
      <w:r>
        <w:rPr>
          <w:lang w:val="en-GB" w:eastAsia="ja-JP"/>
        </w:rPr>
        <w:t xml:space="preserve">The </w:t>
      </w:r>
      <w:r w:rsidR="00FF24A8">
        <w:rPr>
          <w:lang w:val="en-GB" w:eastAsia="ja-JP"/>
        </w:rPr>
        <w:t>results</w:t>
      </w:r>
      <w:r w:rsidR="00391E24">
        <w:rPr>
          <w:lang w:val="en-GB" w:eastAsia="ja-JP"/>
        </w:rPr>
        <w:t xml:space="preserve"> are computed on a test set coming from the same scenario/configuration as the training data, but </w:t>
      </w:r>
      <w:r w:rsidR="00D71B93">
        <w:rPr>
          <w:lang w:val="en-GB" w:eastAsia="ja-JP"/>
        </w:rPr>
        <w:t>on samples that w</w:t>
      </w:r>
      <w:r w:rsidR="00384E0A">
        <w:rPr>
          <w:lang w:val="en-GB" w:eastAsia="ja-JP"/>
        </w:rPr>
        <w:t>ere</w:t>
      </w:r>
      <w:r w:rsidR="00D71B93">
        <w:rPr>
          <w:lang w:val="en-GB" w:eastAsia="ja-JP"/>
        </w:rPr>
        <w:t xml:space="preserve"> not part of the training.</w:t>
      </w:r>
      <w:r w:rsidR="00D21AAC">
        <w:rPr>
          <w:lang w:val="en-GB" w:eastAsia="ja-JP"/>
        </w:rPr>
        <w:t xml:space="preserve"> </w:t>
      </w:r>
    </w:p>
    <w:p w14:paraId="33B290A7" w14:textId="77777777" w:rsidR="00765EF2" w:rsidRDefault="00537518" w:rsidP="00DD5ACB">
      <w:pPr>
        <w:pStyle w:val="Doc-text2"/>
        <w:rPr>
          <w:lang w:val="en-US"/>
        </w:rPr>
      </w:pPr>
      <w:r>
        <w:rPr>
          <w:lang w:val="en-US"/>
        </w:rPr>
        <w:t>Firstly,</w:t>
      </w:r>
      <w:r w:rsidR="001C5C8F">
        <w:rPr>
          <w:lang w:val="en-US"/>
        </w:rPr>
        <w:t xml:space="preserve"> in </w:t>
      </w:r>
      <w:r w:rsidR="002930DB">
        <w:rPr>
          <w:lang w:val="en-US"/>
        </w:rPr>
        <w:fldChar w:fldCharType="begin"/>
      </w:r>
      <w:r w:rsidR="002930DB">
        <w:rPr>
          <w:lang w:val="en-US"/>
        </w:rPr>
        <w:instrText xml:space="preserve"> REF _Ref142508079 \h </w:instrText>
      </w:r>
      <w:r w:rsidR="002930DB">
        <w:rPr>
          <w:lang w:val="en-US"/>
        </w:rPr>
      </w:r>
      <w:r w:rsidR="002930DB">
        <w:rPr>
          <w:lang w:val="en-US"/>
        </w:rPr>
        <w:fldChar w:fldCharType="separate"/>
      </w:r>
      <w:r w:rsidR="002930DB">
        <w:t xml:space="preserve">Figure </w:t>
      </w:r>
      <w:r w:rsidR="002930DB">
        <w:rPr>
          <w:noProof/>
        </w:rPr>
        <w:t>1</w:t>
      </w:r>
      <w:r w:rsidR="002930DB">
        <w:rPr>
          <w:lang w:val="en-US"/>
        </w:rPr>
        <w:fldChar w:fldCharType="end"/>
      </w:r>
      <w:r w:rsidR="002930DB">
        <w:rPr>
          <w:lang w:val="en-US"/>
        </w:rPr>
        <w:t xml:space="preserve"> we have for each model and for each company plotted the</w:t>
      </w:r>
      <w:r w:rsidR="00642639">
        <w:rPr>
          <w:lang w:val="en-US"/>
        </w:rPr>
        <w:t xml:space="preserve"> Mean UPT gain vs the </w:t>
      </w:r>
      <w:r w:rsidR="00864340">
        <w:rPr>
          <w:lang w:val="en-US"/>
        </w:rPr>
        <w:t>Layer 1</w:t>
      </w:r>
      <w:r w:rsidR="00642639">
        <w:rPr>
          <w:lang w:val="en-US"/>
        </w:rPr>
        <w:t xml:space="preserve"> SGCS</w:t>
      </w:r>
      <w:r w:rsidR="00864340">
        <w:rPr>
          <w:lang w:val="en-US"/>
        </w:rPr>
        <w:t xml:space="preserve"> gain</w:t>
      </w:r>
      <w:r w:rsidR="00642639">
        <w:rPr>
          <w:lang w:val="en-US"/>
        </w:rPr>
        <w:t>.</w:t>
      </w:r>
      <w:r w:rsidR="00141ED8">
        <w:rPr>
          <w:lang w:val="en-US"/>
        </w:rPr>
        <w:t xml:space="preserve"> The figure is for the </w:t>
      </w:r>
      <w:r w:rsidR="003F49A0">
        <w:rPr>
          <w:lang w:val="en-US"/>
        </w:rPr>
        <w:t xml:space="preserve">FTP </w:t>
      </w:r>
      <w:r w:rsidR="00141ED8">
        <w:rPr>
          <w:lang w:val="en-US"/>
        </w:rPr>
        <w:t>rank = 2 case.</w:t>
      </w:r>
      <w:r w:rsidR="00642639">
        <w:rPr>
          <w:lang w:val="en-US"/>
        </w:rPr>
        <w:t xml:space="preserve"> It can be</w:t>
      </w:r>
      <w:r>
        <w:rPr>
          <w:lang w:val="en-US"/>
        </w:rPr>
        <w:t xml:space="preserve"> observe</w:t>
      </w:r>
      <w:r w:rsidR="00642639">
        <w:rPr>
          <w:lang w:val="en-US"/>
        </w:rPr>
        <w:t>d</w:t>
      </w:r>
      <w:r>
        <w:rPr>
          <w:lang w:val="en-US"/>
        </w:rPr>
        <w:t xml:space="preserve"> that </w:t>
      </w:r>
      <w:r w:rsidR="00642639">
        <w:rPr>
          <w:lang w:val="en-US"/>
        </w:rPr>
        <w:t>the correlation is weak.</w:t>
      </w:r>
    </w:p>
    <w:p w14:paraId="47009C27" w14:textId="046C1931" w:rsidR="00624C11" w:rsidRDefault="00624C11" w:rsidP="00A15469">
      <w:pPr>
        <w:pStyle w:val="Doc-text2"/>
        <w:jc w:val="center"/>
        <w:rPr>
          <w:lang w:val="en-US"/>
        </w:rPr>
      </w:pPr>
      <w:r>
        <w:rPr>
          <w:noProof/>
          <w:lang w:val="en-US"/>
        </w:rPr>
        <w:drawing>
          <wp:inline distT="0" distB="0" distL="0" distR="0" wp14:anchorId="0B8BCFB1" wp14:editId="2560A5E8">
            <wp:extent cx="4032000" cy="2423668"/>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2000" cy="2423668"/>
                    </a:xfrm>
                    <a:prstGeom prst="rect">
                      <a:avLst/>
                    </a:prstGeom>
                    <a:noFill/>
                  </pic:spPr>
                </pic:pic>
              </a:graphicData>
            </a:graphic>
          </wp:inline>
        </w:drawing>
      </w:r>
    </w:p>
    <w:p w14:paraId="5D050D97" w14:textId="5886CB3F" w:rsidR="00410107" w:rsidRDefault="00410107" w:rsidP="009C36DE">
      <w:pPr>
        <w:pStyle w:val="Caption"/>
        <w:jc w:val="center"/>
      </w:pPr>
      <w:bookmarkStart w:id="1" w:name="_Ref142508079"/>
      <w:r>
        <w:t xml:space="preserve">Figure </w:t>
      </w:r>
      <w:r>
        <w:fldChar w:fldCharType="begin"/>
      </w:r>
      <w:r>
        <w:instrText xml:space="preserve"> SEQ Figure \* ARABIC </w:instrText>
      </w:r>
      <w:r>
        <w:fldChar w:fldCharType="separate"/>
      </w:r>
      <w:r w:rsidR="00F04F6F">
        <w:rPr>
          <w:noProof/>
        </w:rPr>
        <w:t>1</w:t>
      </w:r>
      <w:r>
        <w:fldChar w:fldCharType="end"/>
      </w:r>
      <w:bookmarkEnd w:id="1"/>
      <w:r>
        <w:t xml:space="preserve"> Scatter plot between Intermediate KPI and Eventual KPI</w:t>
      </w:r>
    </w:p>
    <w:p w14:paraId="6433528B" w14:textId="368E3105" w:rsidR="008C686A" w:rsidRDefault="006F19DE" w:rsidP="00DD5ACB">
      <w:pPr>
        <w:pStyle w:val="Doc-text2"/>
        <w:rPr>
          <w:lang w:val="en-US"/>
        </w:rPr>
      </w:pPr>
      <w:r>
        <w:rPr>
          <w:lang w:val="en-US"/>
        </w:rPr>
        <w:lastRenderedPageBreak/>
        <w:t xml:space="preserve">Hence, the intermediate KPIs are unable to capture the real performance. </w:t>
      </w:r>
      <w:r w:rsidR="00977969">
        <w:rPr>
          <w:lang w:val="en-US"/>
        </w:rPr>
        <w:t xml:space="preserve">Hence, it is questionable whether Intermediate KPI based on SGCS is a good metric to be used for </w:t>
      </w:r>
      <w:proofErr w:type="gramStart"/>
      <w:r w:rsidR="00977969">
        <w:rPr>
          <w:lang w:val="en-US"/>
        </w:rPr>
        <w:t>e.g.</w:t>
      </w:r>
      <w:proofErr w:type="gramEnd"/>
      <w:r w:rsidR="00977969">
        <w:rPr>
          <w:lang w:val="en-US"/>
        </w:rPr>
        <w:t xml:space="preserve"> model monitoring</w:t>
      </w:r>
      <w:r w:rsidR="00844E3C">
        <w:rPr>
          <w:lang w:val="en-US"/>
        </w:rPr>
        <w:t>.</w:t>
      </w:r>
      <w:r w:rsidR="00977969">
        <w:rPr>
          <w:lang w:val="en-US"/>
        </w:rPr>
        <w:t xml:space="preserve"> </w:t>
      </w:r>
      <w:r>
        <w:rPr>
          <w:lang w:val="en-US"/>
        </w:rPr>
        <w:t xml:space="preserve">An exception may be if the SLS are </w:t>
      </w:r>
      <w:r w:rsidR="000E66DA">
        <w:rPr>
          <w:lang w:val="en-US"/>
        </w:rPr>
        <w:t xml:space="preserve">restricted to rank 1 </w:t>
      </w:r>
      <w:r w:rsidR="008436BB">
        <w:rPr>
          <w:lang w:val="en-US"/>
        </w:rPr>
        <w:t>transmissions</w:t>
      </w:r>
      <w:r w:rsidR="008C1BD8">
        <w:rPr>
          <w:lang w:val="en-US"/>
        </w:rPr>
        <w:t xml:space="preserve">, since in this case the SGCS </w:t>
      </w:r>
      <w:r w:rsidR="00FA2F43">
        <w:rPr>
          <w:lang w:val="en-US"/>
        </w:rPr>
        <w:t>resemble</w:t>
      </w:r>
      <w:r w:rsidR="00F141FC">
        <w:rPr>
          <w:lang w:val="en-US"/>
        </w:rPr>
        <w:t>s</w:t>
      </w:r>
      <w:r w:rsidR="00FA2F43">
        <w:rPr>
          <w:lang w:val="en-US"/>
        </w:rPr>
        <w:t xml:space="preserve"> the SNR of the desired channel </w:t>
      </w:r>
      <w:r w:rsidR="008C686A">
        <w:rPr>
          <w:lang w:val="en-US"/>
        </w:rPr>
        <w:t>in some sense.</w:t>
      </w:r>
    </w:p>
    <w:p w14:paraId="4181C05C" w14:textId="51ED4CF6" w:rsidR="00537518" w:rsidRDefault="007D19FF" w:rsidP="00B66AB6">
      <w:pPr>
        <w:pStyle w:val="Observation"/>
      </w:pPr>
      <w:bookmarkStart w:id="2" w:name="_Toc135046983"/>
      <w:bookmarkStart w:id="3" w:name="_Toc142675976"/>
      <w:r>
        <w:t>The intermediate KPIs</w:t>
      </w:r>
      <w:r w:rsidR="00CD4F21">
        <w:t xml:space="preserve"> </w:t>
      </w:r>
      <w:r w:rsidR="00B66AB6">
        <w:t xml:space="preserve">are not useful in drawing conclusion on expected </w:t>
      </w:r>
      <w:r w:rsidR="00E4260D">
        <w:t>system performance</w:t>
      </w:r>
      <w:r w:rsidR="00B66AB6">
        <w:t xml:space="preserve"> </w:t>
      </w:r>
      <w:r w:rsidR="00C17F1F">
        <w:t xml:space="preserve">(that </w:t>
      </w:r>
      <w:r w:rsidR="00B66AB6">
        <w:t>can be obtained in system level simulations</w:t>
      </w:r>
      <w:bookmarkEnd w:id="2"/>
      <w:r w:rsidR="00C17F1F">
        <w:t>)</w:t>
      </w:r>
      <w:r w:rsidR="00800FE5">
        <w:t xml:space="preserve"> and it is questionable whether SGCS based intermediate KPI is a useful metric for model monitoring</w:t>
      </w:r>
      <w:r w:rsidR="00B66AB6">
        <w:t>.</w:t>
      </w:r>
      <w:bookmarkEnd w:id="3"/>
      <w:r w:rsidR="00B66AB6">
        <w:t xml:space="preserve"> </w:t>
      </w:r>
    </w:p>
    <w:p w14:paraId="6952FC8A" w14:textId="156090B9" w:rsidR="00F639AE" w:rsidRPr="008A42BF" w:rsidRDefault="00B01642" w:rsidP="00DD5ACB">
      <w:pPr>
        <w:pStyle w:val="Doc-text2"/>
        <w:rPr>
          <w:lang w:val="en-US"/>
        </w:rPr>
      </w:pPr>
      <w:r>
        <w:rPr>
          <w:lang w:val="en-US"/>
        </w:rPr>
        <w:t>The following observation for layer 1 can be made using intermediate KPIs. Note</w:t>
      </w:r>
      <w:r w:rsidR="00BB39FE">
        <w:rPr>
          <w:lang w:val="en-US"/>
        </w:rPr>
        <w:t xml:space="preserve"> that</w:t>
      </w:r>
      <w:r>
        <w:rPr>
          <w:lang w:val="en-US"/>
        </w:rPr>
        <w:t xml:space="preserve"> </w:t>
      </w:r>
      <w:r w:rsidR="00F43374">
        <w:rPr>
          <w:lang w:val="en-US"/>
        </w:rPr>
        <w:t xml:space="preserve">the intermediate KPI does not take cross-layer interference into account, and, therefore, </w:t>
      </w:r>
      <w:r w:rsidR="007835A9">
        <w:rPr>
          <w:lang w:val="en-US"/>
        </w:rPr>
        <w:t>is not valid for</w:t>
      </w:r>
      <w:r w:rsidR="00F43374">
        <w:rPr>
          <w:lang w:val="en-US"/>
        </w:rPr>
        <w:t xml:space="preserve"> </w:t>
      </w:r>
      <w:r w:rsidR="004627CF">
        <w:rPr>
          <w:lang w:val="en-US"/>
        </w:rPr>
        <w:t xml:space="preserve">layers 2, 3, and 4 </w:t>
      </w:r>
      <w:r w:rsidR="007835A9">
        <w:rPr>
          <w:lang w:val="en-US"/>
        </w:rPr>
        <w:t xml:space="preserve">(multi-layer </w:t>
      </w:r>
      <w:r w:rsidR="00EF1775">
        <w:rPr>
          <w:lang w:val="en-US"/>
        </w:rPr>
        <w:t xml:space="preserve">gains needed to be </w:t>
      </w:r>
      <w:r w:rsidR="002006D5">
        <w:rPr>
          <w:lang w:val="en-US"/>
        </w:rPr>
        <w:t xml:space="preserve">estimated with </w:t>
      </w:r>
      <w:r w:rsidR="00F43374">
        <w:rPr>
          <w:lang w:val="en-US"/>
        </w:rPr>
        <w:t>system</w:t>
      </w:r>
      <w:r w:rsidR="005C4591">
        <w:rPr>
          <w:lang w:val="en-US"/>
        </w:rPr>
        <w:t>-level eval</w:t>
      </w:r>
      <w:r w:rsidR="002006D5">
        <w:rPr>
          <w:lang w:val="en-US"/>
        </w:rPr>
        <w:t>ua</w:t>
      </w:r>
      <w:r w:rsidR="005C4591">
        <w:rPr>
          <w:lang w:val="en-US"/>
        </w:rPr>
        <w:t>tions</w:t>
      </w:r>
      <w:r w:rsidR="002006D5">
        <w:rPr>
          <w:lang w:val="en-US"/>
        </w:rPr>
        <w:t>)</w:t>
      </w:r>
      <w:r w:rsidR="005C4591">
        <w:rPr>
          <w:lang w:val="en-US"/>
        </w:rPr>
        <w:t>. Moreover, note that this observation hol</w:t>
      </w:r>
      <w:r w:rsidR="00CE7696">
        <w:rPr>
          <w:lang w:val="en-US"/>
        </w:rPr>
        <w:t xml:space="preserve">ds for </w:t>
      </w:r>
      <w:r w:rsidR="00786763">
        <w:rPr>
          <w:lang w:val="en-US"/>
        </w:rPr>
        <w:t xml:space="preserve">type 1 training </w:t>
      </w:r>
      <w:r w:rsidR="00FB7D57">
        <w:rPr>
          <w:lang w:val="en-US"/>
        </w:rPr>
        <w:t>and</w:t>
      </w:r>
      <w:r w:rsidR="00786763" w:rsidDel="00CE7696">
        <w:rPr>
          <w:lang w:val="en-US"/>
        </w:rPr>
        <w:t xml:space="preserve">, </w:t>
      </w:r>
      <w:r w:rsidR="00FB7D57">
        <w:rPr>
          <w:lang w:val="en-US"/>
        </w:rPr>
        <w:t>therefore, can</w:t>
      </w:r>
      <w:r w:rsidR="00786763">
        <w:rPr>
          <w:lang w:val="en-US"/>
        </w:rPr>
        <w:t xml:space="preserve"> be </w:t>
      </w:r>
      <w:r w:rsidR="00FB7D57">
        <w:rPr>
          <w:lang w:val="en-US"/>
        </w:rPr>
        <w:t>viewed as an</w:t>
      </w:r>
      <w:r w:rsidR="00786763">
        <w:rPr>
          <w:lang w:val="en-US"/>
        </w:rPr>
        <w:t xml:space="preserve"> the upper bound on the performance of AI</w:t>
      </w:r>
      <w:r w:rsidR="00663155">
        <w:rPr>
          <w:lang w:val="en-US"/>
        </w:rPr>
        <w:t>-</w:t>
      </w:r>
      <w:r w:rsidR="00786763">
        <w:rPr>
          <w:lang w:val="en-US"/>
        </w:rPr>
        <w:t>based CSI compression</w:t>
      </w:r>
      <w:r w:rsidR="009A6449">
        <w:rPr>
          <w:lang w:val="en-US"/>
        </w:rPr>
        <w:t>.</w:t>
      </w:r>
    </w:p>
    <w:p w14:paraId="1B392082" w14:textId="061CFE09" w:rsidR="00EF5BA3" w:rsidRDefault="00786763" w:rsidP="00EF5BA3">
      <w:pPr>
        <w:pStyle w:val="Observation"/>
        <w:rPr>
          <w:shd w:val="clear" w:color="auto" w:fill="FFFFFF"/>
          <w:lang w:val="en-GB"/>
        </w:rPr>
      </w:pPr>
      <w:bookmarkStart w:id="4" w:name="_Toc127277363"/>
      <w:bookmarkStart w:id="5" w:name="_Toc127350179"/>
      <w:bookmarkStart w:id="6" w:name="_Toc127432940"/>
      <w:bookmarkStart w:id="7" w:name="_Toc127432980"/>
      <w:bookmarkStart w:id="8" w:name="_Toc127433005"/>
      <w:bookmarkStart w:id="9" w:name="_Toc121401967"/>
      <w:bookmarkStart w:id="10" w:name="_Toc121411672"/>
      <w:bookmarkStart w:id="11" w:name="_Toc127277364"/>
      <w:bookmarkStart w:id="12" w:name="_Toc127350180"/>
      <w:bookmarkStart w:id="13" w:name="_Toc127432941"/>
      <w:bookmarkStart w:id="14" w:name="_Toc127432981"/>
      <w:bookmarkStart w:id="15" w:name="_Toc127433006"/>
      <w:bookmarkStart w:id="16" w:name="_Toc135046984"/>
      <w:bookmarkStart w:id="17" w:name="_Toc142675977"/>
      <w:bookmarkEnd w:id="4"/>
      <w:bookmarkEnd w:id="5"/>
      <w:bookmarkEnd w:id="6"/>
      <w:bookmarkEnd w:id="7"/>
      <w:bookmarkEnd w:id="8"/>
      <w:r>
        <w:rPr>
          <w:shd w:val="clear" w:color="auto" w:fill="FFFFFF"/>
          <w:lang w:val="en-GB"/>
        </w:rPr>
        <w:t>For Type 1 training, t</w:t>
      </w:r>
      <w:r w:rsidR="00971B64" w:rsidRPr="00971B64">
        <w:rPr>
          <w:shd w:val="clear" w:color="auto" w:fill="FFFFFF"/>
          <w:lang w:val="en-GB"/>
        </w:rPr>
        <w:t xml:space="preserve">he </w:t>
      </w:r>
      <w:r w:rsidR="008A42BF">
        <w:rPr>
          <w:shd w:val="clear" w:color="auto" w:fill="FFFFFF"/>
          <w:lang w:val="en-GB"/>
        </w:rPr>
        <w:t>intermediate KPI gains</w:t>
      </w:r>
      <w:r w:rsidR="00750D68">
        <w:rPr>
          <w:shd w:val="clear" w:color="auto" w:fill="FFFFFF"/>
          <w:lang w:val="en-GB"/>
        </w:rPr>
        <w:t xml:space="preserve"> of </w:t>
      </w:r>
      <w:r w:rsidR="00146714">
        <w:rPr>
          <w:shd w:val="clear" w:color="auto" w:fill="FFFFFF"/>
          <w:lang w:val="en-GB"/>
        </w:rPr>
        <w:t xml:space="preserve">AI based </w:t>
      </w:r>
      <w:r w:rsidR="00750D68">
        <w:rPr>
          <w:shd w:val="clear" w:color="auto" w:fill="FFFFFF"/>
          <w:lang w:val="en-GB"/>
        </w:rPr>
        <w:t>CSI compression</w:t>
      </w:r>
      <w:r w:rsidR="00FD19F4">
        <w:rPr>
          <w:shd w:val="clear" w:color="auto" w:fill="FFFFFF"/>
          <w:lang w:val="en-GB"/>
        </w:rPr>
        <w:t xml:space="preserve"> </w:t>
      </w:r>
      <w:bookmarkEnd w:id="9"/>
      <w:bookmarkEnd w:id="10"/>
      <w:bookmarkEnd w:id="11"/>
      <w:bookmarkEnd w:id="12"/>
      <w:bookmarkEnd w:id="13"/>
      <w:bookmarkEnd w:id="14"/>
      <w:bookmarkEnd w:id="15"/>
      <w:r w:rsidR="0009259A">
        <w:rPr>
          <w:shd w:val="clear" w:color="auto" w:fill="FFFFFF"/>
          <w:lang w:val="en-GB"/>
        </w:rPr>
        <w:t xml:space="preserve">is </w:t>
      </w:r>
      <w:r w:rsidR="00AC1C31">
        <w:rPr>
          <w:shd w:val="clear" w:color="auto" w:fill="FFFFFF"/>
          <w:lang w:val="en-GB"/>
        </w:rPr>
        <w:t>0.7</w:t>
      </w:r>
      <w:r w:rsidR="00E16DA2">
        <w:rPr>
          <w:shd w:val="clear" w:color="auto" w:fill="FFFFFF"/>
          <w:lang w:val="en-GB"/>
        </w:rPr>
        <w:t>-</w:t>
      </w:r>
      <w:r w:rsidR="00234FAB">
        <w:rPr>
          <w:shd w:val="clear" w:color="auto" w:fill="FFFFFF"/>
          <w:lang w:val="en-GB"/>
        </w:rPr>
        <w:t>11</w:t>
      </w:r>
      <w:r w:rsidR="00FA5654">
        <w:rPr>
          <w:shd w:val="clear" w:color="auto" w:fill="FFFFFF"/>
          <w:lang w:val="en-GB"/>
        </w:rPr>
        <w:t xml:space="preserve">% for </w:t>
      </w:r>
      <w:r w:rsidR="004B625C">
        <w:rPr>
          <w:shd w:val="clear" w:color="auto" w:fill="FFFFFF"/>
          <w:lang w:val="en-GB"/>
        </w:rPr>
        <w:t>layer 1.</w:t>
      </w:r>
      <w:bookmarkEnd w:id="16"/>
      <w:bookmarkEnd w:id="17"/>
      <w:r w:rsidR="004B625C">
        <w:rPr>
          <w:shd w:val="clear" w:color="auto" w:fill="FFFFFF"/>
          <w:lang w:val="en-GB"/>
        </w:rPr>
        <w:t xml:space="preserve"> </w:t>
      </w:r>
    </w:p>
    <w:p w14:paraId="3920E2D5" w14:textId="0FCE29AA" w:rsidR="00E607E0" w:rsidRDefault="00E607E0" w:rsidP="00A4215E">
      <w:pPr>
        <w:pStyle w:val="Doc-text2"/>
        <w:rPr>
          <w:lang w:val="en-US"/>
        </w:rPr>
      </w:pPr>
      <w:r>
        <w:rPr>
          <w:lang w:val="en-US"/>
        </w:rPr>
        <w:t xml:space="preserve">From the SLS, we </w:t>
      </w:r>
      <w:proofErr w:type="gramStart"/>
      <w:r>
        <w:rPr>
          <w:lang w:val="en-US"/>
        </w:rPr>
        <w:t>observe</w:t>
      </w:r>
      <w:proofErr w:type="gramEnd"/>
    </w:p>
    <w:p w14:paraId="3ED05DF6" w14:textId="77413679" w:rsidR="00E607E0" w:rsidRDefault="00786763" w:rsidP="00E607E0">
      <w:pPr>
        <w:pStyle w:val="Observation"/>
        <w:rPr>
          <w:shd w:val="clear" w:color="auto" w:fill="FFFFFF"/>
          <w:lang w:val="en-GB"/>
        </w:rPr>
      </w:pPr>
      <w:bookmarkStart w:id="18" w:name="_Toc135046985"/>
      <w:bookmarkStart w:id="19" w:name="_Toc142675978"/>
      <w:r>
        <w:rPr>
          <w:shd w:val="clear" w:color="auto" w:fill="FFFFFF"/>
          <w:lang w:val="en-GB"/>
        </w:rPr>
        <w:t>For Type 1 training, t</w:t>
      </w:r>
      <w:r w:rsidR="00E607E0" w:rsidRPr="00971B64">
        <w:rPr>
          <w:shd w:val="clear" w:color="auto" w:fill="FFFFFF"/>
          <w:lang w:val="en-GB"/>
        </w:rPr>
        <w:t xml:space="preserve">he </w:t>
      </w:r>
      <w:r w:rsidR="00E607E0">
        <w:rPr>
          <w:shd w:val="clear" w:color="auto" w:fill="FFFFFF"/>
          <w:lang w:val="en-GB"/>
        </w:rPr>
        <w:t xml:space="preserve">SLS gains of </w:t>
      </w:r>
      <w:r w:rsidR="00146714">
        <w:rPr>
          <w:shd w:val="clear" w:color="auto" w:fill="FFFFFF"/>
          <w:lang w:val="en-GB"/>
        </w:rPr>
        <w:t xml:space="preserve">AI based </w:t>
      </w:r>
      <w:r w:rsidR="00E607E0">
        <w:rPr>
          <w:shd w:val="clear" w:color="auto" w:fill="FFFFFF"/>
          <w:lang w:val="en-GB"/>
        </w:rPr>
        <w:t>CSI compression</w:t>
      </w:r>
      <w:r w:rsidR="00146714">
        <w:rPr>
          <w:shd w:val="clear" w:color="auto" w:fill="FFFFFF"/>
          <w:lang w:val="en-GB"/>
        </w:rPr>
        <w:t xml:space="preserve"> (limited to rank 1 and 2)</w:t>
      </w:r>
      <w:r w:rsidR="00E607E0">
        <w:rPr>
          <w:shd w:val="clear" w:color="auto" w:fill="FFFFFF"/>
          <w:lang w:val="en-GB"/>
        </w:rPr>
        <w:t xml:space="preserve"> is for 50% </w:t>
      </w:r>
      <w:r w:rsidR="00146714">
        <w:rPr>
          <w:shd w:val="clear" w:color="auto" w:fill="FFFFFF"/>
          <w:lang w:val="en-GB"/>
        </w:rPr>
        <w:t xml:space="preserve">RU equal to </w:t>
      </w:r>
      <w:r w:rsidR="005230E1">
        <w:rPr>
          <w:shd w:val="clear" w:color="auto" w:fill="FFFFFF"/>
          <w:lang w:val="en-GB"/>
        </w:rPr>
        <w:t>1</w:t>
      </w:r>
      <w:r w:rsidR="00146714">
        <w:rPr>
          <w:shd w:val="clear" w:color="auto" w:fill="FFFFFF"/>
          <w:lang w:val="en-GB"/>
        </w:rPr>
        <w:t>-</w:t>
      </w:r>
      <w:r w:rsidR="00622ACC">
        <w:rPr>
          <w:shd w:val="clear" w:color="auto" w:fill="FFFFFF"/>
          <w:lang w:val="en-GB"/>
        </w:rPr>
        <w:t>21</w:t>
      </w:r>
      <w:r w:rsidR="00461635">
        <w:rPr>
          <w:shd w:val="clear" w:color="auto" w:fill="FFFFFF"/>
          <w:lang w:val="en-GB"/>
        </w:rPr>
        <w:t xml:space="preserve">% </w:t>
      </w:r>
      <w:r w:rsidR="000F362B">
        <w:rPr>
          <w:shd w:val="clear" w:color="auto" w:fill="FFFFFF"/>
          <w:lang w:val="en-GB"/>
        </w:rPr>
        <w:t>on mean UPT and</w:t>
      </w:r>
      <w:r w:rsidR="00146714">
        <w:rPr>
          <w:shd w:val="clear" w:color="auto" w:fill="FFFFFF"/>
          <w:lang w:val="en-GB"/>
        </w:rPr>
        <w:t xml:space="preserve"> </w:t>
      </w:r>
      <w:r w:rsidR="00915183">
        <w:rPr>
          <w:shd w:val="clear" w:color="auto" w:fill="FFFFFF"/>
          <w:lang w:val="en-GB"/>
        </w:rPr>
        <w:t>3</w:t>
      </w:r>
      <w:r w:rsidR="00146714">
        <w:rPr>
          <w:shd w:val="clear" w:color="auto" w:fill="FFFFFF"/>
          <w:lang w:val="en-GB"/>
        </w:rPr>
        <w:t>-</w:t>
      </w:r>
      <w:r w:rsidR="00915183">
        <w:rPr>
          <w:shd w:val="clear" w:color="auto" w:fill="FFFFFF"/>
          <w:lang w:val="en-GB"/>
        </w:rPr>
        <w:t>25</w:t>
      </w:r>
      <w:r w:rsidR="00146714">
        <w:rPr>
          <w:shd w:val="clear" w:color="auto" w:fill="FFFFFF"/>
          <w:lang w:val="en-GB"/>
        </w:rPr>
        <w:t xml:space="preserve"> % on cell edge.</w:t>
      </w:r>
      <w:bookmarkEnd w:id="18"/>
      <w:bookmarkEnd w:id="19"/>
      <w:r w:rsidR="00146714">
        <w:rPr>
          <w:shd w:val="clear" w:color="auto" w:fill="FFFFFF"/>
          <w:lang w:val="en-GB"/>
        </w:rPr>
        <w:t xml:space="preserve"> </w:t>
      </w:r>
    </w:p>
    <w:p w14:paraId="1B80BC3B" w14:textId="79D85F8E" w:rsidR="00B47976" w:rsidRPr="003221C7" w:rsidRDefault="00B47976" w:rsidP="009E4228">
      <w:pPr>
        <w:pStyle w:val="Heading1"/>
        <w:jc w:val="both"/>
      </w:pPr>
      <w:r>
        <w:t>Type 2 training performance</w:t>
      </w:r>
    </w:p>
    <w:p w14:paraId="1FEAE0AB" w14:textId="77C2490B" w:rsidR="00A35BFB" w:rsidRDefault="005F7F0A" w:rsidP="009E4228">
      <w:pPr>
        <w:pStyle w:val="Heading2"/>
        <w:jc w:val="both"/>
      </w:pPr>
      <w:r>
        <w:t xml:space="preserve">Type 2 </w:t>
      </w:r>
      <w:r w:rsidR="008A538B">
        <w:t>M</w:t>
      </w:r>
      <w:r w:rsidR="00A35BFB">
        <w:t>ulti-vendor training cases</w:t>
      </w:r>
    </w:p>
    <w:p w14:paraId="3025E3B6" w14:textId="77777777" w:rsidR="00F3030F" w:rsidRPr="00F3030F" w:rsidRDefault="00F3030F" w:rsidP="00F3030F">
      <w:pPr>
        <w:jc w:val="both"/>
        <w:rPr>
          <w:lang w:val="en-GB" w:eastAsia="ja-JP"/>
        </w:rPr>
      </w:pPr>
      <w:r w:rsidRPr="00F3030F">
        <w:rPr>
          <w:lang w:val="en-GB" w:eastAsia="ja-JP"/>
        </w:rPr>
        <w:t>For the evaluation of Type 2 (Joint training of the two-sided model at network side and UE side, respectively), the following evaluation cases are considered for multi-vendors,</w:t>
      </w:r>
    </w:p>
    <w:p w14:paraId="389D802E" w14:textId="1C02C79E" w:rsidR="00F3030F" w:rsidRPr="00F3030F" w:rsidRDefault="00F3030F" w:rsidP="004E4C6E">
      <w:pPr>
        <w:pStyle w:val="ListParagraph"/>
        <w:numPr>
          <w:ilvl w:val="0"/>
          <w:numId w:val="20"/>
        </w:numPr>
        <w:jc w:val="both"/>
        <w:rPr>
          <w:lang w:val="en-GB" w:eastAsia="ja-JP"/>
        </w:rPr>
      </w:pPr>
      <w:r w:rsidRPr="003A6BEE">
        <w:rPr>
          <w:b/>
          <w:lang w:val="en-GB" w:eastAsia="ja-JP"/>
        </w:rPr>
        <w:t>Case 1 (baseline):</w:t>
      </w:r>
      <w:r w:rsidRPr="00F3030F">
        <w:rPr>
          <w:lang w:val="en-GB" w:eastAsia="ja-JP"/>
        </w:rPr>
        <w:t xml:space="preserve"> Type 2 </w:t>
      </w:r>
      <w:r w:rsidR="00C13004">
        <w:rPr>
          <w:lang w:val="en-GB" w:eastAsia="ja-JP"/>
        </w:rPr>
        <w:t xml:space="preserve">joint </w:t>
      </w:r>
      <w:r w:rsidRPr="00F3030F">
        <w:rPr>
          <w:lang w:val="en-GB" w:eastAsia="ja-JP"/>
        </w:rPr>
        <w:t>training between one NW part model to one UE part model</w:t>
      </w:r>
    </w:p>
    <w:p w14:paraId="0D4B2DFF" w14:textId="403AD2EC" w:rsidR="00F3030F" w:rsidRPr="00F3030F" w:rsidRDefault="00F3030F" w:rsidP="004E4C6E">
      <w:pPr>
        <w:pStyle w:val="ListParagraph"/>
        <w:numPr>
          <w:ilvl w:val="0"/>
          <w:numId w:val="20"/>
        </w:numPr>
        <w:jc w:val="both"/>
        <w:rPr>
          <w:lang w:val="en-GB" w:eastAsia="ja-JP"/>
        </w:rPr>
      </w:pPr>
      <w:r w:rsidRPr="003A6BEE">
        <w:rPr>
          <w:b/>
          <w:lang w:val="en-GB" w:eastAsia="ja-JP"/>
        </w:rPr>
        <w:t>Case 2:</w:t>
      </w:r>
      <w:r w:rsidRPr="00F3030F">
        <w:rPr>
          <w:lang w:val="en-GB" w:eastAsia="ja-JP"/>
        </w:rPr>
        <w:t xml:space="preserve"> Type 2 </w:t>
      </w:r>
      <w:r w:rsidR="00C13004">
        <w:rPr>
          <w:lang w:val="en-GB" w:eastAsia="ja-JP"/>
        </w:rPr>
        <w:t>joint</w:t>
      </w:r>
      <w:r w:rsidRPr="00F3030F">
        <w:rPr>
          <w:lang w:val="en-GB" w:eastAsia="ja-JP"/>
        </w:rPr>
        <w:t xml:space="preserve"> training between one NW part model </w:t>
      </w:r>
      <w:r w:rsidR="00AE7F19">
        <w:rPr>
          <w:lang w:val="en-GB" w:eastAsia="ja-JP"/>
        </w:rPr>
        <w:t xml:space="preserve">(N=1) </w:t>
      </w:r>
      <w:r w:rsidRPr="00F3030F">
        <w:rPr>
          <w:lang w:val="en-GB" w:eastAsia="ja-JP"/>
        </w:rPr>
        <w:t>and M&gt;1 separate UE part models</w:t>
      </w:r>
    </w:p>
    <w:p w14:paraId="32D95F8B" w14:textId="38BA7177" w:rsidR="00F3030F" w:rsidRPr="00F3030F" w:rsidRDefault="00F3030F" w:rsidP="004E4C6E">
      <w:pPr>
        <w:pStyle w:val="ListParagraph"/>
        <w:numPr>
          <w:ilvl w:val="0"/>
          <w:numId w:val="20"/>
        </w:numPr>
        <w:jc w:val="both"/>
        <w:rPr>
          <w:lang w:val="en-GB" w:eastAsia="ja-JP"/>
        </w:rPr>
      </w:pPr>
      <w:r w:rsidRPr="003A6BEE">
        <w:rPr>
          <w:b/>
          <w:lang w:val="en-GB" w:eastAsia="ja-JP"/>
        </w:rPr>
        <w:t>Case 3</w:t>
      </w:r>
      <w:r w:rsidRPr="00F3030F">
        <w:rPr>
          <w:lang w:val="en-GB" w:eastAsia="ja-JP"/>
        </w:rPr>
        <w:t xml:space="preserve">: Type 2 </w:t>
      </w:r>
      <w:r w:rsidR="00C13004">
        <w:rPr>
          <w:lang w:val="en-GB" w:eastAsia="ja-JP"/>
        </w:rPr>
        <w:t xml:space="preserve">joint </w:t>
      </w:r>
      <w:r w:rsidRPr="00F3030F">
        <w:rPr>
          <w:lang w:val="en-GB" w:eastAsia="ja-JP"/>
        </w:rPr>
        <w:t xml:space="preserve">training between one UE part model </w:t>
      </w:r>
      <w:r w:rsidR="00AE7F19">
        <w:rPr>
          <w:lang w:val="en-GB" w:eastAsia="ja-JP"/>
        </w:rPr>
        <w:t xml:space="preserve">(M=1) </w:t>
      </w:r>
      <w:r w:rsidRPr="00F3030F">
        <w:rPr>
          <w:lang w:val="en-GB" w:eastAsia="ja-JP"/>
        </w:rPr>
        <w:t>and N&gt;1 separate NW part models</w:t>
      </w:r>
    </w:p>
    <w:p w14:paraId="344AC8F6" w14:textId="13E3C87E" w:rsidR="0077513B" w:rsidRDefault="0086717D" w:rsidP="008F29F0">
      <w:pPr>
        <w:pStyle w:val="ListParagraph"/>
        <w:numPr>
          <w:ilvl w:val="0"/>
          <w:numId w:val="20"/>
        </w:numPr>
        <w:jc w:val="both"/>
        <w:rPr>
          <w:lang w:val="en-GB" w:eastAsia="ja-JP"/>
        </w:rPr>
      </w:pPr>
      <w:r w:rsidRPr="003A6BEE">
        <w:rPr>
          <w:b/>
          <w:lang w:val="en-GB" w:eastAsia="ja-JP"/>
        </w:rPr>
        <w:t>Case 4:</w:t>
      </w:r>
      <w:r w:rsidRPr="00F3030F">
        <w:rPr>
          <w:lang w:val="en-GB" w:eastAsia="ja-JP"/>
        </w:rPr>
        <w:t xml:space="preserve"> Type 2 </w:t>
      </w:r>
      <w:r w:rsidR="00C13004">
        <w:rPr>
          <w:lang w:val="en-GB" w:eastAsia="ja-JP"/>
        </w:rPr>
        <w:t xml:space="preserve">joint </w:t>
      </w:r>
      <w:r w:rsidRPr="00F3030F">
        <w:rPr>
          <w:lang w:val="en-GB" w:eastAsia="ja-JP"/>
        </w:rPr>
        <w:t>training between M&gt;1 separate UE part models and N&gt;1 separate NW part models</w:t>
      </w:r>
    </w:p>
    <w:p w14:paraId="20CD7677" w14:textId="0B687580" w:rsidR="00D661B6" w:rsidRDefault="00347E91" w:rsidP="0077513B">
      <w:pPr>
        <w:jc w:val="both"/>
        <w:rPr>
          <w:lang w:val="en-GB" w:eastAsia="ja-JP"/>
        </w:rPr>
      </w:pPr>
      <w:r>
        <w:rPr>
          <w:lang w:val="en-GB" w:eastAsia="ja-JP"/>
        </w:rPr>
        <w:t xml:space="preserve">We </w:t>
      </w:r>
      <w:r w:rsidR="003A6BEE">
        <w:rPr>
          <w:lang w:val="en-GB" w:eastAsia="ja-JP"/>
        </w:rPr>
        <w:t>have evaluated</w:t>
      </w:r>
      <w:r>
        <w:rPr>
          <w:lang w:val="en-GB" w:eastAsia="ja-JP"/>
        </w:rPr>
        <w:t xml:space="preserve"> </w:t>
      </w:r>
      <w:r w:rsidR="003A6BEE">
        <w:rPr>
          <w:lang w:val="en-GB" w:eastAsia="ja-JP"/>
        </w:rPr>
        <w:t>C</w:t>
      </w:r>
      <w:r>
        <w:rPr>
          <w:lang w:val="en-GB" w:eastAsia="ja-JP"/>
        </w:rPr>
        <w:t xml:space="preserve">ase </w:t>
      </w:r>
      <w:r w:rsidR="00415E74">
        <w:rPr>
          <w:lang w:val="en-GB" w:eastAsia="ja-JP"/>
        </w:rPr>
        <w:t>2</w:t>
      </w:r>
      <w:r w:rsidR="002E1D55">
        <w:rPr>
          <w:lang w:val="en-GB" w:eastAsia="ja-JP"/>
        </w:rPr>
        <w:t xml:space="preserve"> and 4</w:t>
      </w:r>
      <w:r w:rsidR="006809D6">
        <w:rPr>
          <w:lang w:val="en-GB" w:eastAsia="ja-JP"/>
        </w:rPr>
        <w:t xml:space="preserve"> for the X payload</w:t>
      </w:r>
      <w:r w:rsidR="00552849">
        <w:rPr>
          <w:lang w:val="en-GB" w:eastAsia="ja-JP"/>
        </w:rPr>
        <w:t>, see Appendix 13.</w:t>
      </w:r>
      <w:r w:rsidR="00C63357">
        <w:rPr>
          <w:lang w:val="en-GB" w:eastAsia="ja-JP"/>
        </w:rPr>
        <w:t>2</w:t>
      </w:r>
      <w:r w:rsidR="002839D4" w:rsidRPr="001C0932">
        <w:rPr>
          <w:lang w:val="en-GB" w:eastAsia="ja-JP"/>
        </w:rPr>
        <w:t>.</w:t>
      </w:r>
      <w:r w:rsidR="001D4BBF" w:rsidRPr="001C0932">
        <w:rPr>
          <w:lang w:val="en-GB" w:eastAsia="ja-JP"/>
        </w:rPr>
        <w:t xml:space="preserve"> </w:t>
      </w:r>
    </w:p>
    <w:p w14:paraId="31BFF903" w14:textId="3B9503C6" w:rsidR="00EF5BA3" w:rsidRDefault="00EF5BA3" w:rsidP="00EF5BA3">
      <w:pPr>
        <w:rPr>
          <w:lang w:eastAsia="en-GB"/>
        </w:rPr>
      </w:pPr>
      <w:r>
        <w:rPr>
          <w:lang w:eastAsia="en-GB"/>
        </w:rPr>
        <w:t>We</w:t>
      </w:r>
      <w:r w:rsidR="00A63703">
        <w:rPr>
          <w:lang w:eastAsia="en-GB"/>
        </w:rPr>
        <w:t xml:space="preserve"> first</w:t>
      </w:r>
      <w:r>
        <w:rPr>
          <w:lang w:eastAsia="en-GB"/>
        </w:rPr>
        <w:t xml:space="preserve"> make the following observation:</w:t>
      </w:r>
    </w:p>
    <w:p w14:paraId="21C46DD2" w14:textId="448B1997" w:rsidR="00A952E8" w:rsidRPr="00A952E8" w:rsidRDefault="00C30325" w:rsidP="008B2425">
      <w:pPr>
        <w:pStyle w:val="Observation"/>
      </w:pPr>
      <w:bookmarkStart w:id="20" w:name="_Toc121401729"/>
      <w:bookmarkStart w:id="21" w:name="_Toc121401968"/>
      <w:bookmarkStart w:id="22" w:name="_Toc121411673"/>
      <w:bookmarkStart w:id="23" w:name="_Toc135046986"/>
      <w:bookmarkStart w:id="24" w:name="_Toc127277367"/>
      <w:bookmarkStart w:id="25" w:name="_Toc127350183"/>
      <w:bookmarkStart w:id="26" w:name="_Toc127432944"/>
      <w:bookmarkStart w:id="27" w:name="_Toc127432982"/>
      <w:bookmarkStart w:id="28" w:name="_Toc127433009"/>
      <w:bookmarkStart w:id="29" w:name="_Toc142675979"/>
      <w:r>
        <w:t>Using intermediate KPIs, t</w:t>
      </w:r>
      <w:r w:rsidR="002553F4">
        <w:t xml:space="preserve">he </w:t>
      </w:r>
      <w:r w:rsidR="00087802">
        <w:t xml:space="preserve">joint </w:t>
      </w:r>
      <w:r w:rsidR="002553F4">
        <w:t>multi-vendor training</w:t>
      </w:r>
      <w:r w:rsidR="002E68D8">
        <w:t xml:space="preserve"> </w:t>
      </w:r>
      <w:r w:rsidR="00087802">
        <w:t>(</w:t>
      </w:r>
      <w:r w:rsidR="004C214F">
        <w:t xml:space="preserve">based on </w:t>
      </w:r>
      <w:r w:rsidR="002E68D8">
        <w:t>Type 2</w:t>
      </w:r>
      <w:r w:rsidR="004C214F">
        <w:t xml:space="preserve"> collaboration</w:t>
      </w:r>
      <w:r w:rsidR="00087802">
        <w:t>)</w:t>
      </w:r>
      <w:r w:rsidR="002553F4">
        <w:t xml:space="preserve"> </w:t>
      </w:r>
      <w:r w:rsidR="00A75413">
        <w:t>with X payload</w:t>
      </w:r>
      <w:r w:rsidR="00963DFF">
        <w:t xml:space="preserve">, </w:t>
      </w:r>
      <w:r w:rsidR="002553F4">
        <w:t xml:space="preserve">come </w:t>
      </w:r>
      <w:bookmarkEnd w:id="20"/>
      <w:bookmarkEnd w:id="21"/>
      <w:bookmarkEnd w:id="22"/>
      <w:r w:rsidR="002E68D8">
        <w:t xml:space="preserve">with </w:t>
      </w:r>
      <w:r w:rsidR="002A71F1">
        <w:t xml:space="preserve">only </w:t>
      </w:r>
      <w:r w:rsidR="002E68D8">
        <w:t xml:space="preserve">some </w:t>
      </w:r>
      <w:r>
        <w:t>minor</w:t>
      </w:r>
      <w:r w:rsidR="002E68D8">
        <w:t xml:space="preserve"> performance deterioration</w:t>
      </w:r>
      <w:r w:rsidR="007A6342">
        <w:t xml:space="preserve"> compared to the single vendor</w:t>
      </w:r>
      <w:r w:rsidR="007332AC">
        <w:t xml:space="preserve"> training</w:t>
      </w:r>
      <w:r w:rsidR="007A6342">
        <w:t xml:space="preserve"> (N=M=1) case</w:t>
      </w:r>
      <w:r w:rsidR="003A5211">
        <w:t>.</w:t>
      </w:r>
      <w:r w:rsidR="00573768">
        <w:t xml:space="preserve"> </w:t>
      </w:r>
      <w:r w:rsidR="00F64224">
        <w:t xml:space="preserve"> </w:t>
      </w:r>
      <w:r w:rsidR="00D336E1">
        <w:t>For both N=1 and</w:t>
      </w:r>
      <w:r w:rsidR="009D2C28">
        <w:t xml:space="preserve"> N=2 and M=2</w:t>
      </w:r>
      <w:r w:rsidR="00F64224">
        <w:t>, t</w:t>
      </w:r>
      <w:r w:rsidR="009C0215">
        <w:t>he performance</w:t>
      </w:r>
      <w:r w:rsidR="008D0F64">
        <w:t xml:space="preserve"> degradation</w:t>
      </w:r>
      <w:r w:rsidR="009C0215">
        <w:t xml:space="preserve"> in SGCS for layer 1</w:t>
      </w:r>
      <w:r w:rsidR="008C6CA8">
        <w:t xml:space="preserve"> is</w:t>
      </w:r>
      <w:r w:rsidR="009C0215">
        <w:t xml:space="preserve"> </w:t>
      </w:r>
      <w:r w:rsidR="004C1DCC">
        <w:t>less than 1%</w:t>
      </w:r>
      <w:bookmarkEnd w:id="23"/>
      <w:bookmarkEnd w:id="29"/>
      <w:r w:rsidR="003632C3">
        <w:t xml:space="preserve"> </w:t>
      </w:r>
      <w:bookmarkEnd w:id="24"/>
      <w:bookmarkEnd w:id="25"/>
      <w:bookmarkEnd w:id="26"/>
      <w:bookmarkEnd w:id="27"/>
      <w:bookmarkEnd w:id="28"/>
    </w:p>
    <w:p w14:paraId="115729F2" w14:textId="349CBD6F" w:rsidR="00763BA4" w:rsidRDefault="00CB3853" w:rsidP="00691C30">
      <w:pPr>
        <w:rPr>
          <w:lang w:val="en-GB" w:eastAsia="ja-JP"/>
        </w:rPr>
      </w:pPr>
      <w:r>
        <w:rPr>
          <w:lang w:val="en-GB" w:eastAsia="ja-JP"/>
        </w:rPr>
        <w:t>Hence,</w:t>
      </w:r>
      <w:r w:rsidR="004D0E18">
        <w:rPr>
          <w:lang w:val="en-GB" w:eastAsia="ja-JP"/>
        </w:rPr>
        <w:t xml:space="preserve"> these</w:t>
      </w:r>
      <w:r>
        <w:rPr>
          <w:lang w:val="en-GB" w:eastAsia="ja-JP"/>
        </w:rPr>
        <w:t xml:space="preserve"> </w:t>
      </w:r>
      <w:r w:rsidR="00B813B5">
        <w:rPr>
          <w:lang w:val="en-GB" w:eastAsia="ja-JP"/>
        </w:rPr>
        <w:t xml:space="preserve">initial results indicate that </w:t>
      </w:r>
      <w:r w:rsidR="00184776">
        <w:rPr>
          <w:lang w:val="en-GB" w:eastAsia="ja-JP"/>
        </w:rPr>
        <w:t xml:space="preserve">Type 2 </w:t>
      </w:r>
      <w:r w:rsidR="00197F37">
        <w:rPr>
          <w:lang w:val="en-GB" w:eastAsia="ja-JP"/>
        </w:rPr>
        <w:t xml:space="preserve">joint </w:t>
      </w:r>
      <w:r w:rsidR="00184776">
        <w:rPr>
          <w:lang w:val="en-GB" w:eastAsia="ja-JP"/>
        </w:rPr>
        <w:t>training with</w:t>
      </w:r>
      <w:r w:rsidR="00B813B5">
        <w:rPr>
          <w:lang w:val="en-GB" w:eastAsia="ja-JP"/>
        </w:rPr>
        <w:t xml:space="preserve"> </w:t>
      </w:r>
      <w:r w:rsidR="00197F37">
        <w:rPr>
          <w:lang w:val="en-GB" w:eastAsia="ja-JP"/>
        </w:rPr>
        <w:t xml:space="preserve">multiple UE vendors simultaneously </w:t>
      </w:r>
      <w:r w:rsidR="004A6FB5">
        <w:rPr>
          <w:lang w:val="en-GB" w:eastAsia="ja-JP"/>
        </w:rPr>
        <w:t xml:space="preserve">is feasible from </w:t>
      </w:r>
      <w:r w:rsidR="001F785A">
        <w:rPr>
          <w:lang w:val="en-GB" w:eastAsia="ja-JP"/>
        </w:rPr>
        <w:t xml:space="preserve">a </w:t>
      </w:r>
      <w:r w:rsidR="004A6FB5">
        <w:rPr>
          <w:lang w:val="en-GB" w:eastAsia="ja-JP"/>
        </w:rPr>
        <w:t>performance perspect</w:t>
      </w:r>
      <w:r w:rsidR="006912AC">
        <w:rPr>
          <w:lang w:val="en-GB" w:eastAsia="ja-JP"/>
        </w:rPr>
        <w:t>ive</w:t>
      </w:r>
      <w:r w:rsidR="004D0E18">
        <w:rPr>
          <w:lang w:val="en-GB" w:eastAsia="ja-JP"/>
        </w:rPr>
        <w:t xml:space="preserve"> as the losses </w:t>
      </w:r>
      <w:r w:rsidR="00D744CB">
        <w:rPr>
          <w:lang w:val="en-GB" w:eastAsia="ja-JP"/>
        </w:rPr>
        <w:t>are</w:t>
      </w:r>
      <w:r w:rsidR="004D0E18">
        <w:rPr>
          <w:lang w:val="en-GB" w:eastAsia="ja-JP"/>
        </w:rPr>
        <w:t xml:space="preserve"> marginal</w:t>
      </w:r>
      <w:r w:rsidR="006912AC">
        <w:rPr>
          <w:lang w:val="en-GB" w:eastAsia="ja-JP"/>
        </w:rPr>
        <w:t xml:space="preserve">. </w:t>
      </w:r>
      <w:r w:rsidR="00BF13C5">
        <w:rPr>
          <w:lang w:val="en-GB" w:eastAsia="ja-JP"/>
        </w:rPr>
        <w:t xml:space="preserve">These intermediate KPI may only provide value for rank 1 transmissions (as discussed in Section 3), hence </w:t>
      </w:r>
      <w:r w:rsidR="009254E2">
        <w:rPr>
          <w:lang w:val="en-GB" w:eastAsia="ja-JP"/>
        </w:rPr>
        <w:t xml:space="preserve">SLS results </w:t>
      </w:r>
      <w:r w:rsidR="007813B8">
        <w:rPr>
          <w:lang w:val="en-GB" w:eastAsia="ja-JP"/>
        </w:rPr>
        <w:t xml:space="preserve">are </w:t>
      </w:r>
      <w:r w:rsidR="009254E2">
        <w:rPr>
          <w:lang w:val="en-GB" w:eastAsia="ja-JP"/>
        </w:rPr>
        <w:t xml:space="preserve">needed to </w:t>
      </w:r>
      <w:r w:rsidR="001F4522">
        <w:rPr>
          <w:lang w:val="en-GB" w:eastAsia="ja-JP"/>
        </w:rPr>
        <w:t>better understand the performance losses here.</w:t>
      </w:r>
    </w:p>
    <w:p w14:paraId="4A0C5E26" w14:textId="65A233BF" w:rsidR="00691C30" w:rsidRPr="00691C30" w:rsidRDefault="00763BA4" w:rsidP="00691C30">
      <w:pPr>
        <w:rPr>
          <w:lang w:val="en-GB" w:eastAsia="ja-JP"/>
        </w:rPr>
      </w:pPr>
      <w:r>
        <w:rPr>
          <w:lang w:val="en-GB" w:eastAsia="ja-JP"/>
        </w:rPr>
        <w:t xml:space="preserve">However, in our </w:t>
      </w:r>
      <w:r w:rsidR="00EF770B">
        <w:rPr>
          <w:lang w:val="en-GB" w:eastAsia="ja-JP"/>
        </w:rPr>
        <w:t>companion paper on AI-CSI</w:t>
      </w:r>
      <w:r w:rsidR="008026D1">
        <w:rPr>
          <w:lang w:val="en-GB" w:eastAsia="ja-JP"/>
        </w:rPr>
        <w:t xml:space="preserve"> </w:t>
      </w:r>
      <w:r w:rsidR="008026D1">
        <w:rPr>
          <w:lang w:val="en-GB" w:eastAsia="ja-JP"/>
        </w:rPr>
        <w:fldChar w:fldCharType="begin"/>
      </w:r>
      <w:r w:rsidR="008026D1">
        <w:rPr>
          <w:lang w:val="en-GB" w:eastAsia="ja-JP"/>
        </w:rPr>
        <w:instrText xml:space="preserve"> REF _Ref142299949 \r \h </w:instrText>
      </w:r>
      <w:r w:rsidR="008026D1">
        <w:rPr>
          <w:lang w:val="en-GB" w:eastAsia="ja-JP"/>
        </w:rPr>
      </w:r>
      <w:r w:rsidR="008026D1">
        <w:rPr>
          <w:lang w:val="en-GB" w:eastAsia="ja-JP"/>
        </w:rPr>
        <w:fldChar w:fldCharType="separate"/>
      </w:r>
      <w:r w:rsidR="008026D1">
        <w:rPr>
          <w:lang w:val="en-GB" w:eastAsia="ja-JP"/>
        </w:rPr>
        <w:t>[12]</w:t>
      </w:r>
      <w:r w:rsidR="008026D1">
        <w:rPr>
          <w:lang w:val="en-GB" w:eastAsia="ja-JP"/>
        </w:rPr>
        <w:fldChar w:fldCharType="end"/>
      </w:r>
      <w:r w:rsidR="00EF770B">
        <w:rPr>
          <w:lang w:val="en-GB" w:eastAsia="ja-JP"/>
        </w:rPr>
        <w:t xml:space="preserve">, we </w:t>
      </w:r>
      <w:r w:rsidR="00E246E1">
        <w:rPr>
          <w:lang w:val="en-GB" w:eastAsia="ja-JP"/>
        </w:rPr>
        <w:t>conclude</w:t>
      </w:r>
      <w:r w:rsidR="002943BB">
        <w:rPr>
          <w:lang w:val="en-GB" w:eastAsia="ja-JP"/>
        </w:rPr>
        <w:t xml:space="preserve"> that Type 2 training with</w:t>
      </w:r>
      <w:r w:rsidR="004D0E18">
        <w:rPr>
          <w:lang w:val="en-GB" w:eastAsia="ja-JP"/>
        </w:rPr>
        <w:t xml:space="preserve"> multiple UE and/or NW vendors train</w:t>
      </w:r>
      <w:r w:rsidR="002943BB">
        <w:rPr>
          <w:lang w:val="en-GB" w:eastAsia="ja-JP"/>
        </w:rPr>
        <w:t>ing</w:t>
      </w:r>
      <w:r w:rsidR="004D0E18">
        <w:rPr>
          <w:lang w:val="en-GB" w:eastAsia="ja-JP"/>
        </w:rPr>
        <w:t xml:space="preserve"> </w:t>
      </w:r>
      <w:r w:rsidR="006900E6">
        <w:rPr>
          <w:lang w:val="en-GB" w:eastAsia="ja-JP"/>
        </w:rPr>
        <w:t>(</w:t>
      </w:r>
      <w:r w:rsidR="004D0E18">
        <w:rPr>
          <w:lang w:val="en-GB" w:eastAsia="ja-JP"/>
        </w:rPr>
        <w:t>in the same loop and session</w:t>
      </w:r>
      <w:r w:rsidR="006900E6">
        <w:rPr>
          <w:lang w:val="en-GB" w:eastAsia="ja-JP"/>
        </w:rPr>
        <w:t xml:space="preserve">) </w:t>
      </w:r>
      <w:r w:rsidR="000368F4">
        <w:rPr>
          <w:lang w:val="en-GB" w:eastAsia="ja-JP"/>
        </w:rPr>
        <w:t>is likely not</w:t>
      </w:r>
      <w:r w:rsidR="007B1359">
        <w:rPr>
          <w:lang w:val="en-GB" w:eastAsia="ja-JP"/>
        </w:rPr>
        <w:t xml:space="preserve"> feasibility in practice</w:t>
      </w:r>
      <w:r w:rsidR="004D0E18">
        <w:rPr>
          <w:lang w:val="en-GB" w:eastAsia="ja-JP"/>
        </w:rPr>
        <w:t>.</w:t>
      </w:r>
      <w:r w:rsidR="00E246E1">
        <w:rPr>
          <w:lang w:val="en-GB" w:eastAsia="ja-JP"/>
        </w:rPr>
        <w:t xml:space="preserve"> </w:t>
      </w:r>
      <w:r w:rsidR="00E16333">
        <w:rPr>
          <w:lang w:val="en-GB" w:eastAsia="ja-JP"/>
        </w:rPr>
        <w:t>For example, t</w:t>
      </w:r>
      <w:r w:rsidR="00E246E1" w:rsidRPr="00E246E1">
        <w:rPr>
          <w:lang w:val="en-GB" w:eastAsia="ja-JP"/>
        </w:rPr>
        <w:t>he synchronization of the training events will be prohibitive</w:t>
      </w:r>
      <w:r w:rsidR="00E16333">
        <w:rPr>
          <w:lang w:val="en-GB" w:eastAsia="ja-JP"/>
        </w:rPr>
        <w:t xml:space="preserve"> (</w:t>
      </w:r>
      <w:r w:rsidR="00BA10C4">
        <w:rPr>
          <w:lang w:val="en-GB" w:eastAsia="ja-JP"/>
        </w:rPr>
        <w:t>limiting the ability of vendors to</w:t>
      </w:r>
      <w:r w:rsidR="00E246E1" w:rsidRPr="00E246E1" w:rsidDel="00BA10C4">
        <w:rPr>
          <w:lang w:val="en-GB" w:eastAsia="ja-JP"/>
        </w:rPr>
        <w:t xml:space="preserve"> </w:t>
      </w:r>
      <w:r w:rsidR="00BA10C4">
        <w:rPr>
          <w:lang w:val="en-GB" w:eastAsia="ja-JP"/>
        </w:rPr>
        <w:t xml:space="preserve">update models </w:t>
      </w:r>
      <w:r w:rsidR="00E246E1" w:rsidRPr="00E246E1">
        <w:rPr>
          <w:lang w:val="en-GB" w:eastAsia="ja-JP"/>
        </w:rPr>
        <w:t xml:space="preserve">assuming a single </w:t>
      </w:r>
      <w:proofErr w:type="spellStart"/>
      <w:r w:rsidR="00E246E1" w:rsidRPr="00E246E1">
        <w:rPr>
          <w:lang w:val="en-GB" w:eastAsia="ja-JP"/>
        </w:rPr>
        <w:t>gNB</w:t>
      </w:r>
      <w:proofErr w:type="spellEnd"/>
      <w:r w:rsidR="00E246E1" w:rsidRPr="00E246E1">
        <w:rPr>
          <w:lang w:val="en-GB" w:eastAsia="ja-JP"/>
        </w:rPr>
        <w:t xml:space="preserve"> decoder)</w:t>
      </w:r>
      <w:r w:rsidR="00BA10C4">
        <w:rPr>
          <w:lang w:val="en-GB" w:eastAsia="ja-JP"/>
        </w:rPr>
        <w:t>, and</w:t>
      </w:r>
      <w:r w:rsidR="00E246E1" w:rsidRPr="00E246E1" w:rsidDel="00BA10C4">
        <w:rPr>
          <w:lang w:val="en-GB" w:eastAsia="ja-JP"/>
        </w:rPr>
        <w:t xml:space="preserve"> </w:t>
      </w:r>
      <w:r w:rsidR="00BA10C4">
        <w:rPr>
          <w:lang w:val="en-GB" w:eastAsia="ja-JP"/>
        </w:rPr>
        <w:t>t</w:t>
      </w:r>
      <w:r w:rsidR="00BA10C4" w:rsidRPr="00E246E1">
        <w:rPr>
          <w:lang w:val="en-GB" w:eastAsia="ja-JP"/>
        </w:rPr>
        <w:t>he</w:t>
      </w:r>
      <w:r w:rsidR="00E246E1" w:rsidRPr="00E246E1">
        <w:rPr>
          <w:lang w:val="en-GB" w:eastAsia="ja-JP"/>
        </w:rPr>
        <w:t xml:space="preserve"> engineering is non-isolated to a degree that it may be difficult to understand how the models are performing and where </w:t>
      </w:r>
      <w:r w:rsidR="00D17DA3">
        <w:rPr>
          <w:lang w:val="en-GB" w:eastAsia="ja-JP"/>
        </w:rPr>
        <w:t>any</w:t>
      </w:r>
      <w:r w:rsidR="00D17DA3" w:rsidRPr="00E246E1">
        <w:rPr>
          <w:lang w:val="en-GB" w:eastAsia="ja-JP"/>
        </w:rPr>
        <w:t xml:space="preserve"> </w:t>
      </w:r>
      <w:r w:rsidR="00E246E1" w:rsidRPr="00E246E1">
        <w:rPr>
          <w:lang w:val="en-GB" w:eastAsia="ja-JP"/>
        </w:rPr>
        <w:t>bottleneck</w:t>
      </w:r>
      <w:r w:rsidR="008638DC">
        <w:rPr>
          <w:lang w:val="en-GB" w:eastAsia="ja-JP"/>
        </w:rPr>
        <w:t>s</w:t>
      </w:r>
      <w:r w:rsidR="00E246E1" w:rsidRPr="00E246E1">
        <w:rPr>
          <w:lang w:val="en-GB" w:eastAsia="ja-JP"/>
        </w:rPr>
        <w:t xml:space="preserve"> </w:t>
      </w:r>
      <w:r w:rsidR="00D17DA3">
        <w:rPr>
          <w:lang w:val="en-GB" w:eastAsia="ja-JP"/>
        </w:rPr>
        <w:t>are</w:t>
      </w:r>
      <w:r w:rsidR="00E246E1" w:rsidRPr="00E246E1">
        <w:rPr>
          <w:lang w:val="en-GB" w:eastAsia="ja-JP"/>
        </w:rPr>
        <w:t>.</w:t>
      </w:r>
      <w:r w:rsidR="00E1664D">
        <w:rPr>
          <w:lang w:val="en-GB" w:eastAsia="ja-JP"/>
        </w:rPr>
        <w:t xml:space="preserve"> </w:t>
      </w:r>
    </w:p>
    <w:p w14:paraId="52F2B0D3" w14:textId="4C75019D" w:rsidR="00DA7E3A" w:rsidRDefault="00DA7E3A" w:rsidP="00DA7E3A">
      <w:pPr>
        <w:pStyle w:val="Heading2"/>
        <w:jc w:val="both"/>
      </w:pPr>
      <w:r>
        <w:t xml:space="preserve">Type </w:t>
      </w:r>
      <w:r w:rsidR="00CB5950">
        <w:t>2</w:t>
      </w:r>
      <w:r>
        <w:t xml:space="preserve"> Generalization performance – input dimensions </w:t>
      </w:r>
    </w:p>
    <w:p w14:paraId="43766C50" w14:textId="0E84A4E1" w:rsidR="00DA7E3A" w:rsidRDefault="00DA7E3A" w:rsidP="00DA7E3A">
      <w:pPr>
        <w:jc w:val="both"/>
        <w:rPr>
          <w:lang w:val="en-GB" w:eastAsia="ja-JP"/>
        </w:rPr>
      </w:pPr>
      <w:r>
        <w:rPr>
          <w:lang w:val="en-GB" w:eastAsia="ja-JP"/>
        </w:rPr>
        <w:t>For this study</w:t>
      </w:r>
      <w:r w:rsidR="002004D4">
        <w:rPr>
          <w:lang w:val="en-GB" w:eastAsia="ja-JP"/>
        </w:rPr>
        <w:t>,</w:t>
      </w:r>
      <w:r>
        <w:rPr>
          <w:lang w:val="en-GB" w:eastAsia="ja-JP"/>
        </w:rPr>
        <w:t xml:space="preserve"> we assume</w:t>
      </w:r>
      <w:r w:rsidR="00175D97">
        <w:rPr>
          <w:lang w:val="en-GB" w:eastAsia="ja-JP"/>
        </w:rPr>
        <w:t xml:space="preserve"> a</w:t>
      </w:r>
      <w:r>
        <w:rPr>
          <w:lang w:val="en-GB" w:eastAsia="ja-JP"/>
        </w:rPr>
        <w:t xml:space="preserve"> single NW and</w:t>
      </w:r>
      <w:r w:rsidR="00175D97">
        <w:rPr>
          <w:lang w:val="en-GB" w:eastAsia="ja-JP"/>
        </w:rPr>
        <w:t xml:space="preserve"> a</w:t>
      </w:r>
      <w:r>
        <w:rPr>
          <w:lang w:val="en-GB" w:eastAsia="ja-JP"/>
        </w:rPr>
        <w:t xml:space="preserve"> single UE vendor case (N=M=1). Three cases are identified:</w:t>
      </w:r>
    </w:p>
    <w:p w14:paraId="312614DA" w14:textId="1FDDDEFC" w:rsidR="00DA7E3A" w:rsidRPr="008B6F61" w:rsidRDefault="00DA7E3A" w:rsidP="004E4C6E">
      <w:pPr>
        <w:numPr>
          <w:ilvl w:val="0"/>
          <w:numId w:val="18"/>
        </w:numPr>
        <w:ind w:leftChars="225" w:left="852" w:hangingChars="200" w:hanging="402"/>
        <w:jc w:val="both"/>
        <w:rPr>
          <w:lang w:val="en-GB" w:eastAsia="ja-JP"/>
        </w:rPr>
      </w:pPr>
      <w:r w:rsidRPr="001F4522">
        <w:rPr>
          <w:rFonts w:hint="eastAsia"/>
          <w:b/>
          <w:lang w:val="en-GB" w:eastAsia="ja-JP"/>
        </w:rPr>
        <w:lastRenderedPageBreak/>
        <w:t>C</w:t>
      </w:r>
      <w:r w:rsidRPr="001F4522">
        <w:rPr>
          <w:b/>
          <w:lang w:val="en-GB" w:eastAsia="ja-JP"/>
        </w:rPr>
        <w:t>ase 1:</w:t>
      </w:r>
      <w:r w:rsidRPr="008B6F61">
        <w:rPr>
          <w:lang w:val="en-GB" w:eastAsia="ja-JP"/>
        </w:rPr>
        <w:t xml:space="preserve"> The AI/ML model is trained based on </w:t>
      </w:r>
      <w:r w:rsidR="002103E4">
        <w:rPr>
          <w:lang w:val="en-GB" w:eastAsia="ja-JP"/>
        </w:rPr>
        <w:t xml:space="preserve">a </w:t>
      </w:r>
      <w:r w:rsidRPr="008B6F61">
        <w:rPr>
          <w:lang w:val="en-GB" w:eastAsia="ja-JP"/>
        </w:rPr>
        <w:t xml:space="preserve">training dataset from </w:t>
      </w:r>
      <w:r w:rsidRPr="008B6F61">
        <w:rPr>
          <w:u w:val="single"/>
          <w:lang w:val="en-GB" w:eastAsia="ja-JP"/>
        </w:rPr>
        <w:t>a fixed dimension X1</w:t>
      </w:r>
      <w:r w:rsidRPr="008B6F61">
        <w:rPr>
          <w:lang w:val="en-GB" w:eastAsia="ja-JP"/>
        </w:rPr>
        <w:t xml:space="preserve"> (e.g., a fixed bandwidth/frequency granularity, and/or number of antenna ports), and then the AI/ML model performs inference/test on a dataset from the </w:t>
      </w:r>
      <w:r w:rsidRPr="008B6F61">
        <w:rPr>
          <w:u w:val="single"/>
          <w:lang w:val="en-GB" w:eastAsia="ja-JP"/>
        </w:rPr>
        <w:t>same dimension X1</w:t>
      </w:r>
      <w:r w:rsidRPr="008B6F61">
        <w:rPr>
          <w:lang w:val="en-GB" w:eastAsia="ja-JP"/>
        </w:rPr>
        <w:t>.</w:t>
      </w:r>
    </w:p>
    <w:p w14:paraId="1CFAB63B" w14:textId="02432829" w:rsidR="00DA7E3A" w:rsidRPr="008B6F61" w:rsidRDefault="00DA7E3A" w:rsidP="004E4C6E">
      <w:pPr>
        <w:numPr>
          <w:ilvl w:val="0"/>
          <w:numId w:val="18"/>
        </w:numPr>
        <w:ind w:leftChars="225" w:left="852" w:hangingChars="200" w:hanging="402"/>
        <w:jc w:val="both"/>
        <w:rPr>
          <w:lang w:val="en-GB" w:eastAsia="ja-JP"/>
        </w:rPr>
      </w:pPr>
      <w:r w:rsidRPr="001F4522">
        <w:rPr>
          <w:b/>
          <w:lang w:val="en-GB" w:eastAsia="ja-JP"/>
        </w:rPr>
        <w:t>Case 2:</w:t>
      </w:r>
      <w:r w:rsidRPr="008B6F61">
        <w:rPr>
          <w:lang w:val="en-GB" w:eastAsia="ja-JP"/>
        </w:rPr>
        <w:t xml:space="preserve"> The AI/ML model is trained based on </w:t>
      </w:r>
      <w:r w:rsidR="00F96E3D">
        <w:rPr>
          <w:lang w:val="en-GB" w:eastAsia="ja-JP"/>
        </w:rPr>
        <w:t xml:space="preserve">a </w:t>
      </w:r>
      <w:r w:rsidRPr="008B6F61">
        <w:rPr>
          <w:lang w:val="en-GB" w:eastAsia="ja-JP"/>
        </w:rPr>
        <w:t xml:space="preserve">training dataset from </w:t>
      </w:r>
      <w:r w:rsidRPr="008B6F61">
        <w:rPr>
          <w:u w:val="single"/>
          <w:lang w:val="en-GB" w:eastAsia="ja-JP"/>
        </w:rPr>
        <w:t>a single dimension X1</w:t>
      </w:r>
      <w:r w:rsidRPr="008B6F61">
        <w:rPr>
          <w:lang w:val="en-GB" w:eastAsia="ja-JP"/>
        </w:rPr>
        <w:t xml:space="preserve">, and then the AI/ML model performs inference/test on a dataset from a </w:t>
      </w:r>
      <w:r w:rsidRPr="008B6F61">
        <w:rPr>
          <w:u w:val="single"/>
          <w:lang w:val="en-GB" w:eastAsia="ja-JP"/>
        </w:rPr>
        <w:t>different dimension X2</w:t>
      </w:r>
      <w:r w:rsidRPr="008B6F61">
        <w:rPr>
          <w:lang w:val="en-GB" w:eastAsia="ja-JP"/>
        </w:rPr>
        <w:t>.</w:t>
      </w:r>
    </w:p>
    <w:p w14:paraId="592DB067" w14:textId="3085CC00" w:rsidR="00DA7E3A" w:rsidRDefault="00DA7E3A" w:rsidP="004E4C6E">
      <w:pPr>
        <w:numPr>
          <w:ilvl w:val="0"/>
          <w:numId w:val="18"/>
        </w:numPr>
        <w:ind w:leftChars="225" w:left="852" w:hangingChars="200" w:hanging="402"/>
        <w:jc w:val="both"/>
        <w:rPr>
          <w:lang w:val="en-GB" w:eastAsia="ja-JP"/>
        </w:rPr>
      </w:pPr>
      <w:r w:rsidRPr="001F4522">
        <w:rPr>
          <w:b/>
          <w:lang w:val="en-GB" w:eastAsia="ja-JP"/>
        </w:rPr>
        <w:t>Case 3:</w:t>
      </w:r>
      <w:r w:rsidRPr="008B6F61">
        <w:rPr>
          <w:lang w:val="en-GB" w:eastAsia="ja-JP"/>
        </w:rPr>
        <w:t xml:space="preserve"> The AI/ML model is trained based on </w:t>
      </w:r>
      <w:r w:rsidR="0015458C">
        <w:rPr>
          <w:lang w:val="en-GB" w:eastAsia="ja-JP"/>
        </w:rPr>
        <w:t xml:space="preserve">a </w:t>
      </w:r>
      <w:r w:rsidRPr="008B6F61">
        <w:rPr>
          <w:lang w:val="en-GB" w:eastAsia="ja-JP"/>
        </w:rPr>
        <w:t xml:space="preserve">training dataset </w:t>
      </w:r>
      <w:r w:rsidRPr="008B6F61">
        <w:rPr>
          <w:u w:val="single"/>
          <w:lang w:val="en-GB" w:eastAsia="ja-JP"/>
        </w:rPr>
        <w:t>by mixing datasets subject to multiple dimensions of X1, X</w:t>
      </w:r>
      <w:proofErr w:type="gramStart"/>
      <w:r w:rsidRPr="008B6F61">
        <w:rPr>
          <w:u w:val="single"/>
          <w:lang w:val="en-GB" w:eastAsia="ja-JP"/>
        </w:rPr>
        <w:t>2,...</w:t>
      </w:r>
      <w:proofErr w:type="gramEnd"/>
      <w:r w:rsidRPr="008B6F61">
        <w:rPr>
          <w:u w:val="single"/>
          <w:lang w:val="en-GB" w:eastAsia="ja-JP"/>
        </w:rPr>
        <w:t xml:space="preserve">, </w:t>
      </w:r>
      <w:proofErr w:type="spellStart"/>
      <w:r w:rsidRPr="008B6F61">
        <w:rPr>
          <w:u w:val="single"/>
          <w:lang w:val="en-GB" w:eastAsia="ja-JP"/>
        </w:rPr>
        <w:t>Xn</w:t>
      </w:r>
      <w:proofErr w:type="spellEnd"/>
      <w:r w:rsidRPr="008B6F61">
        <w:rPr>
          <w:lang w:val="en-GB" w:eastAsia="ja-JP"/>
        </w:rPr>
        <w:t xml:space="preserve">, and then the AI/ML model performs inference/test on a single dataset subject to the dimension of X1, or X2,…, or </w:t>
      </w:r>
      <w:proofErr w:type="spellStart"/>
      <w:r w:rsidRPr="008B6F61">
        <w:rPr>
          <w:lang w:val="en-GB" w:eastAsia="ja-JP"/>
        </w:rPr>
        <w:t>Xn</w:t>
      </w:r>
      <w:proofErr w:type="spellEnd"/>
      <w:r w:rsidRPr="008B6F61">
        <w:rPr>
          <w:lang w:val="en-GB" w:eastAsia="ja-JP"/>
        </w:rPr>
        <w:t>.</w:t>
      </w:r>
    </w:p>
    <w:p w14:paraId="00B04508" w14:textId="2CA2B02D" w:rsidR="00806B51" w:rsidRPr="00DF42C1" w:rsidRDefault="00DA7E3A" w:rsidP="00806B51">
      <w:pPr>
        <w:jc w:val="both"/>
        <w:rPr>
          <w:szCs w:val="20"/>
          <w:lang w:val="en-GB" w:eastAsia="ja-JP"/>
        </w:rPr>
      </w:pPr>
      <w:r>
        <w:rPr>
          <w:lang w:val="en-GB" w:eastAsia="ja-JP"/>
        </w:rPr>
        <w:t xml:space="preserve">Here we provide results for Case 1 (baseline) and Case 2 for </w:t>
      </w:r>
      <w:r w:rsidR="00C74671">
        <w:rPr>
          <w:lang w:val="en-GB" w:eastAsia="ja-JP"/>
        </w:rPr>
        <w:t>b</w:t>
      </w:r>
      <w:r w:rsidRPr="005F23D2">
        <w:rPr>
          <w:lang w:val="en-GB" w:eastAsia="ja-JP"/>
        </w:rPr>
        <w:t>andwidth</w:t>
      </w:r>
      <w:r w:rsidR="00C74671">
        <w:rPr>
          <w:lang w:val="en-GB" w:eastAsia="ja-JP"/>
        </w:rPr>
        <w:t xml:space="preserve">. </w:t>
      </w:r>
      <w:r w:rsidR="003146B2">
        <w:rPr>
          <w:szCs w:val="20"/>
          <w:lang w:val="en-GB" w:eastAsia="ja-JP"/>
        </w:rPr>
        <w:t>For bandwidth</w:t>
      </w:r>
      <w:r w:rsidR="00AB605E">
        <w:rPr>
          <w:szCs w:val="20"/>
          <w:lang w:val="en-GB" w:eastAsia="ja-JP"/>
        </w:rPr>
        <w:t>,</w:t>
      </w:r>
      <w:r w:rsidR="003146B2">
        <w:rPr>
          <w:szCs w:val="20"/>
          <w:lang w:val="en-GB" w:eastAsia="ja-JP"/>
        </w:rPr>
        <w:t xml:space="preserve"> t</w:t>
      </w:r>
      <w:r w:rsidR="00806B51">
        <w:rPr>
          <w:szCs w:val="20"/>
          <w:lang w:val="en-GB" w:eastAsia="ja-JP"/>
        </w:rPr>
        <w:t>here was an agreement during RAN1#110-bis-e on the granularity for</w:t>
      </w:r>
      <w:r w:rsidR="00E2675F">
        <w:rPr>
          <w:szCs w:val="20"/>
          <w:lang w:val="en-GB" w:eastAsia="ja-JP"/>
        </w:rPr>
        <w:t xml:space="preserve"> the</w:t>
      </w:r>
      <w:r w:rsidR="00806B51">
        <w:rPr>
          <w:szCs w:val="20"/>
          <w:lang w:val="en-GB" w:eastAsia="ja-JP"/>
        </w:rPr>
        <w:t xml:space="preserve"> calculation of intermediate KPIs, which w</w:t>
      </w:r>
      <w:r w:rsidR="00806B51">
        <w:rPr>
          <w:lang w:val="en-GB" w:eastAsia="ja-JP"/>
        </w:rPr>
        <w:t>e apply to both the SGCS and the RAR computations.</w:t>
      </w:r>
    </w:p>
    <w:tbl>
      <w:tblPr>
        <w:tblStyle w:val="TableGrid"/>
        <w:tblW w:w="0" w:type="auto"/>
        <w:tblLook w:val="04A0" w:firstRow="1" w:lastRow="0" w:firstColumn="1" w:lastColumn="0" w:noHBand="0" w:noVBand="1"/>
      </w:tblPr>
      <w:tblGrid>
        <w:gridCol w:w="9629"/>
      </w:tblGrid>
      <w:tr w:rsidR="00806B51" w:rsidRPr="00DF42C1" w14:paraId="1B4EA4A8" w14:textId="77777777" w:rsidTr="007E1966">
        <w:tc>
          <w:tcPr>
            <w:tcW w:w="9629" w:type="dxa"/>
          </w:tcPr>
          <w:p w14:paraId="05550326" w14:textId="77777777" w:rsidR="00806B51" w:rsidRPr="00DF42C1" w:rsidRDefault="00806B51" w:rsidP="007E1966">
            <w:pPr>
              <w:jc w:val="both"/>
              <w:rPr>
                <w:sz w:val="20"/>
                <w:szCs w:val="20"/>
                <w:highlight w:val="green"/>
                <w:lang w:eastAsia="zh-CN"/>
              </w:rPr>
            </w:pPr>
            <w:r w:rsidRPr="00DF42C1">
              <w:rPr>
                <w:sz w:val="20"/>
                <w:szCs w:val="20"/>
                <w:highlight w:val="green"/>
                <w:lang w:eastAsia="zh-CN"/>
              </w:rPr>
              <w:t>Agreement</w:t>
            </w:r>
          </w:p>
          <w:p w14:paraId="296687F9" w14:textId="77777777" w:rsidR="00806B51" w:rsidRPr="00DF42C1" w:rsidRDefault="00806B51" w:rsidP="007E1966">
            <w:pPr>
              <w:jc w:val="both"/>
              <w:rPr>
                <w:sz w:val="20"/>
                <w:szCs w:val="20"/>
                <w:lang w:eastAsia="zh-CN"/>
              </w:rPr>
            </w:pPr>
            <w:r w:rsidRPr="00DF42C1">
              <w:rPr>
                <w:sz w:val="20"/>
                <w:szCs w:val="20"/>
                <w:lang w:eastAsia="zh-CN"/>
              </w:rPr>
              <w:t xml:space="preserve">In the evaluation of the AI/ML based CSI feedback enhancement, for the calculation of intermediate KPI, the following is considered as the granularity of the frequency unit for averaging </w:t>
            </w:r>
            <w:proofErr w:type="gramStart"/>
            <w:r w:rsidRPr="00DF42C1">
              <w:rPr>
                <w:sz w:val="20"/>
                <w:szCs w:val="20"/>
                <w:lang w:eastAsia="zh-CN"/>
              </w:rPr>
              <w:t>operation</w:t>
            </w:r>
            <w:proofErr w:type="gramEnd"/>
            <w:r w:rsidRPr="00DF42C1">
              <w:rPr>
                <w:sz w:val="20"/>
                <w:szCs w:val="20"/>
                <w:lang w:eastAsia="zh-CN"/>
              </w:rPr>
              <w:t xml:space="preserve"> </w:t>
            </w:r>
          </w:p>
          <w:p w14:paraId="5D7B1F26" w14:textId="77777777" w:rsidR="00806B51" w:rsidRPr="004152B7" w:rsidRDefault="00806B51" w:rsidP="004E4C6E">
            <w:pPr>
              <w:numPr>
                <w:ilvl w:val="0"/>
                <w:numId w:val="17"/>
              </w:numPr>
              <w:spacing w:after="0" w:line="240" w:lineRule="auto"/>
              <w:jc w:val="both"/>
              <w:rPr>
                <w:color w:val="FF0000"/>
                <w:sz w:val="20"/>
                <w:szCs w:val="20"/>
                <w:lang w:eastAsia="zh-CN"/>
              </w:rPr>
            </w:pPr>
            <w:r w:rsidRPr="004152B7">
              <w:rPr>
                <w:color w:val="FF0000"/>
                <w:sz w:val="20"/>
                <w:szCs w:val="20"/>
                <w:lang w:eastAsia="zh-CN"/>
              </w:rPr>
              <w:t>For 15kHz SCS: For 10MHz bandwidth: 4 RBs; for 20MHz bandwidth: 8 RBs</w:t>
            </w:r>
          </w:p>
          <w:p w14:paraId="5766DE7D" w14:textId="77777777" w:rsidR="00806B51" w:rsidRPr="00DF42C1" w:rsidRDefault="00806B51" w:rsidP="004E4C6E">
            <w:pPr>
              <w:numPr>
                <w:ilvl w:val="0"/>
                <w:numId w:val="17"/>
              </w:numPr>
              <w:spacing w:after="0" w:line="240" w:lineRule="auto"/>
              <w:jc w:val="both"/>
              <w:rPr>
                <w:sz w:val="20"/>
                <w:szCs w:val="20"/>
                <w:lang w:eastAsia="zh-CN"/>
              </w:rPr>
            </w:pPr>
            <w:r w:rsidRPr="00DF42C1">
              <w:rPr>
                <w:sz w:val="20"/>
                <w:szCs w:val="20"/>
                <w:lang w:eastAsia="zh-CN"/>
              </w:rPr>
              <w:t>For 30kHz SCS: For 10MHz bandwidth: 2 RBs; for 20MHz bandwidth: 4 RBs</w:t>
            </w:r>
          </w:p>
          <w:p w14:paraId="5D65893C" w14:textId="49E70DF0" w:rsidR="00806B51" w:rsidRPr="00DF42C1" w:rsidRDefault="00806B51" w:rsidP="004E4C6E">
            <w:pPr>
              <w:numPr>
                <w:ilvl w:val="0"/>
                <w:numId w:val="17"/>
              </w:numPr>
              <w:spacing w:after="0" w:line="240" w:lineRule="auto"/>
              <w:jc w:val="both"/>
              <w:rPr>
                <w:sz w:val="20"/>
                <w:szCs w:val="20"/>
                <w:lang w:eastAsia="ja-JP"/>
              </w:rPr>
            </w:pPr>
            <w:r w:rsidRPr="00DF42C1">
              <w:rPr>
                <w:sz w:val="20"/>
                <w:szCs w:val="20"/>
              </w:rPr>
              <w:t xml:space="preserve">Note: Other </w:t>
            </w:r>
            <w:r w:rsidRPr="00DF42C1">
              <w:rPr>
                <w:sz w:val="20"/>
                <w:szCs w:val="20"/>
                <w:lang w:eastAsia="zh-CN"/>
              </w:rPr>
              <w:t xml:space="preserve">frequency unit granularity </w:t>
            </w:r>
            <w:r w:rsidRPr="00DF42C1">
              <w:rPr>
                <w:sz w:val="20"/>
                <w:szCs w:val="20"/>
              </w:rPr>
              <w:t>is not precluded and reported by companies</w:t>
            </w:r>
          </w:p>
        </w:tc>
      </w:tr>
    </w:tbl>
    <w:p w14:paraId="4716EDF5" w14:textId="77777777" w:rsidR="008E4F8B" w:rsidRDefault="008E4F8B" w:rsidP="008E4F8B">
      <w:pPr>
        <w:jc w:val="both"/>
        <w:rPr>
          <w:lang w:eastAsia="ja-JP"/>
        </w:rPr>
      </w:pPr>
    </w:p>
    <w:p w14:paraId="628EE26D" w14:textId="3DDC1340" w:rsidR="00D00EF9" w:rsidRDefault="0008368D" w:rsidP="00D25D4B">
      <w:pPr>
        <w:jc w:val="both"/>
        <w:rPr>
          <w:lang w:eastAsia="ja-JP"/>
        </w:rPr>
      </w:pPr>
      <w:r>
        <w:rPr>
          <w:lang w:eastAsia="ja-JP"/>
        </w:rPr>
        <w:t xml:space="preserve">The </w:t>
      </w:r>
      <w:r w:rsidR="005B7905">
        <w:rPr>
          <w:lang w:eastAsia="ja-JP"/>
        </w:rPr>
        <w:t>evaluation agreement</w:t>
      </w:r>
      <w:r>
        <w:rPr>
          <w:lang w:eastAsia="ja-JP"/>
        </w:rPr>
        <w:t xml:space="preserve"> is</w:t>
      </w:r>
      <w:r w:rsidR="00B04505">
        <w:rPr>
          <w:lang w:eastAsia="ja-JP"/>
        </w:rPr>
        <w:t xml:space="preserve"> to</w:t>
      </w:r>
      <w:r w:rsidR="005B7905">
        <w:rPr>
          <w:lang w:eastAsia="ja-JP"/>
        </w:rPr>
        <w:t xml:space="preserve"> doubl</w:t>
      </w:r>
      <w:r w:rsidR="00B04505">
        <w:rPr>
          <w:lang w:eastAsia="ja-JP"/>
        </w:rPr>
        <w:t>e</w:t>
      </w:r>
      <w:r w:rsidR="005B7905">
        <w:rPr>
          <w:lang w:eastAsia="ja-JP"/>
        </w:rPr>
        <w:t xml:space="preserve"> the </w:t>
      </w:r>
      <w:r w:rsidR="003A682F">
        <w:rPr>
          <w:lang w:eastAsia="ja-JP"/>
        </w:rPr>
        <w:t xml:space="preserve">number of RBs per </w:t>
      </w:r>
      <w:proofErr w:type="spellStart"/>
      <w:r w:rsidR="003A682F">
        <w:rPr>
          <w:lang w:eastAsia="ja-JP"/>
        </w:rPr>
        <w:t>subband</w:t>
      </w:r>
      <w:proofErr w:type="spellEnd"/>
      <w:r w:rsidR="003A682F">
        <w:rPr>
          <w:lang w:eastAsia="ja-JP"/>
        </w:rPr>
        <w:t xml:space="preserve"> for the ground-truth </w:t>
      </w:r>
      <w:r>
        <w:rPr>
          <w:lang w:eastAsia="ja-JP"/>
        </w:rPr>
        <w:t>calculation when doubling the considered bandwidth</w:t>
      </w:r>
      <w:r w:rsidR="00DB1A7F">
        <w:rPr>
          <w:lang w:eastAsia="ja-JP"/>
        </w:rPr>
        <w:t xml:space="preserve"> from 10 to 20 </w:t>
      </w:r>
      <w:proofErr w:type="spellStart"/>
      <w:r w:rsidR="00DB1A7F">
        <w:rPr>
          <w:lang w:eastAsia="ja-JP"/>
        </w:rPr>
        <w:t>MHz</w:t>
      </w:r>
      <w:r w:rsidR="00B04505">
        <w:rPr>
          <w:lang w:eastAsia="ja-JP"/>
        </w:rPr>
        <w:t>.</w:t>
      </w:r>
      <w:proofErr w:type="spellEnd"/>
      <w:r>
        <w:rPr>
          <w:lang w:eastAsia="ja-JP"/>
        </w:rPr>
        <w:t xml:space="preserve"> </w:t>
      </w:r>
      <w:r w:rsidR="00D25D4B">
        <w:rPr>
          <w:lang w:eastAsia="ja-JP"/>
        </w:rPr>
        <w:t>There could be a tendency</w:t>
      </w:r>
      <w:r w:rsidR="00142A12">
        <w:rPr>
          <w:lang w:eastAsia="ja-JP"/>
        </w:rPr>
        <w:t xml:space="preserve"> that this evaluation methodology</w:t>
      </w:r>
      <w:r w:rsidR="00D25D4B">
        <w:rPr>
          <w:lang w:eastAsia="ja-JP"/>
        </w:rPr>
        <w:t xml:space="preserve"> favors</w:t>
      </w:r>
      <w:r w:rsidR="004E065E">
        <w:rPr>
          <w:lang w:eastAsia="ja-JP"/>
        </w:rPr>
        <w:t xml:space="preserve"> AI/ML solutions that ha</w:t>
      </w:r>
      <w:r w:rsidR="00151330">
        <w:rPr>
          <w:lang w:eastAsia="ja-JP"/>
        </w:rPr>
        <w:t>ve</w:t>
      </w:r>
      <w:r w:rsidR="004E065E">
        <w:rPr>
          <w:lang w:eastAsia="ja-JP"/>
        </w:rPr>
        <w:t xml:space="preserve"> the same type of processing, i.e., that solves the input dimension generalization </w:t>
      </w:r>
      <w:r w:rsidR="004E065E" w:rsidRPr="00750036">
        <w:rPr>
          <w:lang w:eastAsia="ja-JP"/>
        </w:rPr>
        <w:t xml:space="preserve">problem </w:t>
      </w:r>
      <w:r w:rsidR="00C23B92" w:rsidRPr="00750036">
        <w:rPr>
          <w:lang w:eastAsia="ja-JP"/>
        </w:rPr>
        <w:t xml:space="preserve">in frequency by averaging over </w:t>
      </w:r>
      <w:r w:rsidR="00E05AB5">
        <w:rPr>
          <w:lang w:eastAsia="ja-JP"/>
        </w:rPr>
        <w:t xml:space="preserve">a </w:t>
      </w:r>
      <w:r w:rsidR="00C23B92" w:rsidRPr="00750036">
        <w:rPr>
          <w:lang w:eastAsia="ja-JP"/>
        </w:rPr>
        <w:t>larger number of RBs</w:t>
      </w:r>
      <w:r w:rsidR="00401C06" w:rsidRPr="00750036">
        <w:rPr>
          <w:lang w:eastAsia="ja-JP"/>
        </w:rPr>
        <w:t xml:space="preserve">. </w:t>
      </w:r>
      <w:r w:rsidR="000C6ED5" w:rsidRPr="00750036">
        <w:rPr>
          <w:lang w:eastAsia="ja-JP"/>
        </w:rPr>
        <w:t xml:space="preserve">We have argued in previous </w:t>
      </w:r>
      <w:r w:rsidR="00BE4065" w:rsidRPr="00750036">
        <w:rPr>
          <w:lang w:eastAsia="ja-JP"/>
        </w:rPr>
        <w:t xml:space="preserve">meetings and see in Table </w:t>
      </w:r>
      <w:r w:rsidR="001C0932" w:rsidRPr="00750036">
        <w:rPr>
          <w:lang w:eastAsia="ja-JP"/>
        </w:rPr>
        <w:t>3</w:t>
      </w:r>
      <w:r w:rsidR="00BE4065" w:rsidRPr="00750036">
        <w:rPr>
          <w:lang w:eastAsia="ja-JP"/>
        </w:rPr>
        <w:t xml:space="preserve"> </w:t>
      </w:r>
      <w:r w:rsidR="004155A0">
        <w:rPr>
          <w:lang w:eastAsia="ja-JP"/>
        </w:rPr>
        <w:t>in Appendix 13.2</w:t>
      </w:r>
      <w:r w:rsidR="00BE4065" w:rsidRPr="00750036">
        <w:rPr>
          <w:lang w:eastAsia="ja-JP"/>
        </w:rPr>
        <w:t xml:space="preserve">, that </w:t>
      </w:r>
      <w:r w:rsidR="00054530" w:rsidRPr="00750036">
        <w:rPr>
          <w:lang w:eastAsia="ja-JP"/>
        </w:rPr>
        <w:t>the SGCS</w:t>
      </w:r>
      <w:r w:rsidR="004B00E1" w:rsidRPr="00750036">
        <w:rPr>
          <w:lang w:eastAsia="ja-JP"/>
        </w:rPr>
        <w:t xml:space="preserve"> KPI is quite sensitive </w:t>
      </w:r>
      <w:r w:rsidR="00A34826" w:rsidRPr="00750036">
        <w:rPr>
          <w:lang w:eastAsia="ja-JP"/>
        </w:rPr>
        <w:t>with respect to this kind of averaging, especially for higher layers.</w:t>
      </w:r>
    </w:p>
    <w:p w14:paraId="263D4819" w14:textId="3EDB65CD" w:rsidR="00065925" w:rsidRDefault="00BF3DDC" w:rsidP="00534B25">
      <w:pPr>
        <w:rPr>
          <w:lang w:eastAsia="ja-JP"/>
        </w:rPr>
      </w:pPr>
      <w:r>
        <w:rPr>
          <w:lang w:eastAsia="ja-JP"/>
        </w:rPr>
        <w:t>A</w:t>
      </w:r>
      <w:r w:rsidR="00D25D4B">
        <w:rPr>
          <w:lang w:eastAsia="ja-JP"/>
        </w:rPr>
        <w:t xml:space="preserve">nother effect is the absolute results for the test on 20 MHz </w:t>
      </w:r>
      <w:r w:rsidR="003E6954">
        <w:rPr>
          <w:lang w:eastAsia="ja-JP"/>
        </w:rPr>
        <w:t>are</w:t>
      </w:r>
      <w:r w:rsidR="00D25D4B">
        <w:rPr>
          <w:lang w:eastAsia="ja-JP"/>
        </w:rPr>
        <w:t xml:space="preserve"> not directly comparable with the 10 MHz case, since these do not share the same “ground truth”</w:t>
      </w:r>
      <w:r w:rsidR="00840FA3">
        <w:rPr>
          <w:lang w:eastAsia="ja-JP"/>
        </w:rPr>
        <w:t xml:space="preserve"> as they </w:t>
      </w:r>
      <w:r w:rsidR="00EA3E83">
        <w:rPr>
          <w:lang w:eastAsia="ja-JP"/>
        </w:rPr>
        <w:t xml:space="preserve">have different </w:t>
      </w:r>
      <w:r w:rsidR="00776193">
        <w:rPr>
          <w:lang w:eastAsia="ja-JP"/>
        </w:rPr>
        <w:t>averaging granularities</w:t>
      </w:r>
      <w:r w:rsidR="00D25D4B">
        <w:rPr>
          <w:lang w:eastAsia="ja-JP"/>
        </w:rPr>
        <w:t xml:space="preserve">. </w:t>
      </w:r>
      <w:r w:rsidR="006469F1">
        <w:rPr>
          <w:lang w:eastAsia="ja-JP"/>
        </w:rPr>
        <w:t>Thus, it is even more crucial that c</w:t>
      </w:r>
      <w:r w:rsidR="00D25D4B">
        <w:rPr>
          <w:lang w:eastAsia="ja-JP"/>
        </w:rPr>
        <w:t xml:space="preserve">omparisons </w:t>
      </w:r>
      <w:r w:rsidR="006469F1">
        <w:rPr>
          <w:lang w:eastAsia="ja-JP"/>
        </w:rPr>
        <w:t>are</w:t>
      </w:r>
      <w:r w:rsidR="00D25D4B">
        <w:rPr>
          <w:lang w:eastAsia="ja-JP"/>
        </w:rPr>
        <w:t xml:space="preserve"> done as</w:t>
      </w:r>
      <w:r w:rsidR="00B918A8">
        <w:rPr>
          <w:lang w:eastAsia="ja-JP"/>
        </w:rPr>
        <w:t xml:space="preserve"> an</w:t>
      </w:r>
      <w:r w:rsidR="00D25D4B">
        <w:rPr>
          <w:lang w:eastAsia="ja-JP"/>
        </w:rPr>
        <w:t xml:space="preserve"> improvement over a </w:t>
      </w:r>
      <w:r w:rsidR="00EF77E1">
        <w:rPr>
          <w:lang w:eastAsia="ja-JP"/>
        </w:rPr>
        <w:t xml:space="preserve">common </w:t>
      </w:r>
      <w:r w:rsidR="00D25D4B">
        <w:rPr>
          <w:lang w:eastAsia="ja-JP"/>
        </w:rPr>
        <w:t xml:space="preserve">baseline. </w:t>
      </w:r>
    </w:p>
    <w:p w14:paraId="7A64A8C7" w14:textId="14223451" w:rsidR="005C00AF" w:rsidRDefault="005C00AF" w:rsidP="00DA7E3A">
      <w:pPr>
        <w:jc w:val="both"/>
        <w:rPr>
          <w:lang w:val="en-GB" w:eastAsia="ja-JP"/>
        </w:rPr>
      </w:pPr>
      <w:r>
        <w:rPr>
          <w:lang w:val="en-GB" w:eastAsia="ja-JP"/>
        </w:rPr>
        <w:t>To interpret these results</w:t>
      </w:r>
      <w:r w:rsidR="00D87186">
        <w:rPr>
          <w:lang w:val="en-GB" w:eastAsia="ja-JP"/>
        </w:rPr>
        <w:t xml:space="preserve"> with legacy </w:t>
      </w:r>
      <w:proofErr w:type="spellStart"/>
      <w:r w:rsidR="00D87186">
        <w:rPr>
          <w:lang w:val="en-GB" w:eastAsia="ja-JP"/>
        </w:rPr>
        <w:t>eType</w:t>
      </w:r>
      <w:proofErr w:type="spellEnd"/>
      <w:r w:rsidR="00D87186">
        <w:rPr>
          <w:lang w:val="en-GB" w:eastAsia="ja-JP"/>
        </w:rPr>
        <w:t>-II CSI,</w:t>
      </w:r>
      <w:r>
        <w:rPr>
          <w:lang w:val="en-GB" w:eastAsia="ja-JP"/>
        </w:rPr>
        <w:t xml:space="preserve"> some care is needed. There are </w:t>
      </w:r>
      <w:proofErr w:type="gramStart"/>
      <w:r>
        <w:rPr>
          <w:lang w:val="en-GB" w:eastAsia="ja-JP"/>
        </w:rPr>
        <w:t>actually two</w:t>
      </w:r>
      <w:proofErr w:type="gramEnd"/>
      <w:r>
        <w:rPr>
          <w:lang w:val="en-GB" w:eastAsia="ja-JP"/>
        </w:rPr>
        <w:t xml:space="preserve"> different baselines possible:</w:t>
      </w:r>
    </w:p>
    <w:p w14:paraId="39CBB333" w14:textId="47BD941D" w:rsidR="005C00AF" w:rsidRDefault="005C00AF" w:rsidP="004E4C6E">
      <w:pPr>
        <w:pStyle w:val="ListParagraph"/>
        <w:numPr>
          <w:ilvl w:val="0"/>
          <w:numId w:val="23"/>
        </w:numPr>
        <w:jc w:val="both"/>
        <w:rPr>
          <w:lang w:val="en-GB" w:eastAsia="ja-JP"/>
        </w:rPr>
      </w:pPr>
      <w:r>
        <w:rPr>
          <w:lang w:val="en-GB" w:eastAsia="ja-JP"/>
        </w:rPr>
        <w:t xml:space="preserve">Baseline 1: </w:t>
      </w:r>
      <w:r w:rsidR="00D87186">
        <w:rPr>
          <w:lang w:val="en-GB" w:eastAsia="ja-JP"/>
        </w:rPr>
        <w:t xml:space="preserve">legacy performance </w:t>
      </w:r>
      <w:r w:rsidR="007501A2">
        <w:rPr>
          <w:lang w:val="en-GB" w:eastAsia="ja-JP"/>
        </w:rPr>
        <w:t xml:space="preserve">in </w:t>
      </w:r>
      <w:r w:rsidR="00962DC7">
        <w:rPr>
          <w:lang w:val="en-GB" w:eastAsia="ja-JP"/>
        </w:rPr>
        <w:t>10 MHz channels</w:t>
      </w:r>
      <w:r w:rsidR="007501A2">
        <w:rPr>
          <w:lang w:val="en-GB" w:eastAsia="ja-JP"/>
        </w:rPr>
        <w:t xml:space="preserve"> </w:t>
      </w:r>
      <w:r w:rsidR="007501A2" w:rsidRPr="007501A2">
        <w:rPr>
          <w:rFonts w:ascii="Wingdings" w:eastAsia="Wingdings" w:hAnsi="Wingdings" w:cs="Wingdings"/>
          <w:lang w:val="en-GB" w:eastAsia="ja-JP"/>
        </w:rPr>
        <w:t>à</w:t>
      </w:r>
      <w:r w:rsidR="007501A2">
        <w:rPr>
          <w:lang w:val="en-GB" w:eastAsia="ja-JP"/>
        </w:rPr>
        <w:t xml:space="preserve"> 0.723 / </w:t>
      </w:r>
      <w:r w:rsidR="004F0195">
        <w:rPr>
          <w:lang w:val="en-GB" w:eastAsia="ja-JP"/>
        </w:rPr>
        <w:t xml:space="preserve">0.550 for layer </w:t>
      </w:r>
      <w:r w:rsidR="00C070BA">
        <w:rPr>
          <w:lang w:val="en-GB" w:eastAsia="ja-JP"/>
        </w:rPr>
        <w:t>½</w:t>
      </w:r>
    </w:p>
    <w:p w14:paraId="7F2C9A35" w14:textId="4EE7E6B7" w:rsidR="004F0195" w:rsidRDefault="00962DC7" w:rsidP="004E4C6E">
      <w:pPr>
        <w:pStyle w:val="ListParagraph"/>
        <w:numPr>
          <w:ilvl w:val="0"/>
          <w:numId w:val="23"/>
        </w:numPr>
        <w:jc w:val="both"/>
        <w:rPr>
          <w:lang w:val="en-GB" w:eastAsia="ja-JP"/>
        </w:rPr>
      </w:pPr>
      <w:r>
        <w:rPr>
          <w:lang w:val="en-GB" w:eastAsia="ja-JP"/>
        </w:rPr>
        <w:t xml:space="preserve">Baseline 2: </w:t>
      </w:r>
      <w:r w:rsidR="007501A2">
        <w:rPr>
          <w:lang w:val="en-GB" w:eastAsia="ja-JP"/>
        </w:rPr>
        <w:t xml:space="preserve">legacy performance in </w:t>
      </w:r>
      <w:r>
        <w:rPr>
          <w:lang w:val="en-GB" w:eastAsia="ja-JP"/>
        </w:rPr>
        <w:t>20 MHz channels</w:t>
      </w:r>
      <w:r w:rsidR="007501A2">
        <w:rPr>
          <w:lang w:val="en-GB" w:eastAsia="ja-JP"/>
        </w:rPr>
        <w:t xml:space="preserve"> </w:t>
      </w:r>
      <w:r w:rsidR="007501A2" w:rsidRPr="007501A2">
        <w:rPr>
          <w:rFonts w:ascii="Wingdings" w:eastAsia="Wingdings" w:hAnsi="Wingdings" w:cs="Wingdings"/>
          <w:lang w:val="en-GB" w:eastAsia="ja-JP"/>
        </w:rPr>
        <w:t>à</w:t>
      </w:r>
      <w:r w:rsidR="007501A2">
        <w:rPr>
          <w:lang w:val="en-GB" w:eastAsia="ja-JP"/>
        </w:rPr>
        <w:t xml:space="preserve"> </w:t>
      </w:r>
      <w:r w:rsidR="004F0195">
        <w:rPr>
          <w:lang w:val="en-GB" w:eastAsia="ja-JP"/>
        </w:rPr>
        <w:t>0.7</w:t>
      </w:r>
      <w:r w:rsidR="000936F6">
        <w:rPr>
          <w:lang w:val="en-GB" w:eastAsia="ja-JP"/>
        </w:rPr>
        <w:t>06</w:t>
      </w:r>
      <w:r w:rsidR="004F0195">
        <w:rPr>
          <w:lang w:val="en-GB" w:eastAsia="ja-JP"/>
        </w:rPr>
        <w:t xml:space="preserve"> / 0.5</w:t>
      </w:r>
      <w:r w:rsidR="000936F6">
        <w:rPr>
          <w:lang w:val="en-GB" w:eastAsia="ja-JP"/>
        </w:rPr>
        <w:t>33</w:t>
      </w:r>
      <w:r w:rsidR="004F0195">
        <w:rPr>
          <w:lang w:val="en-GB" w:eastAsia="ja-JP"/>
        </w:rPr>
        <w:t xml:space="preserve"> for layer </w:t>
      </w:r>
      <w:r w:rsidR="00C070BA">
        <w:rPr>
          <w:lang w:val="en-GB" w:eastAsia="ja-JP"/>
        </w:rPr>
        <w:t>½</w:t>
      </w:r>
    </w:p>
    <w:p w14:paraId="198B8E65" w14:textId="6D24D5D1" w:rsidR="00962DC7" w:rsidRDefault="00962DC7" w:rsidP="000936F6">
      <w:pPr>
        <w:jc w:val="both"/>
        <w:rPr>
          <w:lang w:val="en-GB" w:eastAsia="ja-JP"/>
        </w:rPr>
      </w:pPr>
    </w:p>
    <w:p w14:paraId="4AD8F137" w14:textId="616D77D5" w:rsidR="000936F6" w:rsidRDefault="00CC4C28" w:rsidP="000936F6">
      <w:pPr>
        <w:jc w:val="both"/>
        <w:rPr>
          <w:lang w:val="en-GB" w:eastAsia="ja-JP"/>
        </w:rPr>
      </w:pPr>
      <w:r>
        <w:rPr>
          <w:lang w:val="en-GB" w:eastAsia="ja-JP"/>
        </w:rPr>
        <w:t xml:space="preserve">If </w:t>
      </w:r>
      <w:r w:rsidR="00DC0C0E">
        <w:rPr>
          <w:lang w:val="en-GB" w:eastAsia="ja-JP"/>
        </w:rPr>
        <w:t xml:space="preserve">AI-CSI is </w:t>
      </w:r>
      <w:r>
        <w:rPr>
          <w:lang w:val="en-GB" w:eastAsia="ja-JP"/>
        </w:rPr>
        <w:t xml:space="preserve">compared to Baseline 1, </w:t>
      </w:r>
      <w:r w:rsidR="00DC0C0E">
        <w:rPr>
          <w:lang w:val="en-GB" w:eastAsia="ja-JP"/>
        </w:rPr>
        <w:t>it is not a fair comparison since part of the performance degradation is due to the change in the channel bandwidth</w:t>
      </w:r>
      <w:r w:rsidR="00374F64">
        <w:rPr>
          <w:lang w:val="en-GB" w:eastAsia="ja-JP"/>
        </w:rPr>
        <w:t xml:space="preserve"> from the trained bandwidth to the target ban</w:t>
      </w:r>
      <w:r w:rsidR="00491084">
        <w:rPr>
          <w:lang w:val="en-GB" w:eastAsia="ja-JP"/>
        </w:rPr>
        <w:t>dwidth</w:t>
      </w:r>
      <w:r w:rsidR="00DC0C0E">
        <w:rPr>
          <w:lang w:val="en-GB" w:eastAsia="ja-JP"/>
        </w:rPr>
        <w:t xml:space="preserve">. Hence, we compare to baseline 2, </w:t>
      </w:r>
      <w:r w:rsidR="00395FA8">
        <w:rPr>
          <w:lang w:val="en-GB" w:eastAsia="ja-JP"/>
        </w:rPr>
        <w:t>to analyse the effects of the generalization solely.</w:t>
      </w:r>
    </w:p>
    <w:p w14:paraId="0F0607A1" w14:textId="535F17CA" w:rsidR="00962DC7" w:rsidRPr="00491084" w:rsidRDefault="00395FA8" w:rsidP="00962DC7">
      <w:pPr>
        <w:pStyle w:val="Observation"/>
        <w:rPr>
          <w:lang w:val="en-GB"/>
        </w:rPr>
      </w:pPr>
      <w:bookmarkStart w:id="30" w:name="_Toc135046987"/>
      <w:bookmarkStart w:id="31" w:name="_Toc142675980"/>
      <w:r>
        <w:rPr>
          <w:lang w:val="en-GB"/>
        </w:rPr>
        <w:t xml:space="preserve">For generalization of </w:t>
      </w:r>
      <w:r w:rsidR="00374F64">
        <w:rPr>
          <w:lang w:val="en-GB"/>
        </w:rPr>
        <w:t xml:space="preserve">bandwidth, the results </w:t>
      </w:r>
      <w:r w:rsidR="00491084">
        <w:rPr>
          <w:lang w:val="en-GB"/>
        </w:rPr>
        <w:t>need</w:t>
      </w:r>
      <w:r w:rsidR="00374F64">
        <w:rPr>
          <w:lang w:val="en-GB"/>
        </w:rPr>
        <w:t xml:space="preserve"> to be compared with legacy of the target </w:t>
      </w:r>
      <w:r w:rsidR="00CE09D3">
        <w:rPr>
          <w:lang w:val="en-GB"/>
        </w:rPr>
        <w:t>bandwidth</w:t>
      </w:r>
      <w:r w:rsidR="00491084">
        <w:rPr>
          <w:lang w:val="en-GB"/>
        </w:rPr>
        <w:t xml:space="preserve">, </w:t>
      </w:r>
      <w:proofErr w:type="gramStart"/>
      <w:r w:rsidR="00491084">
        <w:rPr>
          <w:lang w:val="en-GB"/>
        </w:rPr>
        <w:t>i.e.</w:t>
      </w:r>
      <w:proofErr w:type="gramEnd"/>
      <w:r w:rsidR="00491084">
        <w:rPr>
          <w:lang w:val="en-GB"/>
        </w:rPr>
        <w:t xml:space="preserve"> the same bandwidth as the test case.</w:t>
      </w:r>
      <w:bookmarkEnd w:id="30"/>
      <w:bookmarkEnd w:id="31"/>
      <w:r w:rsidR="00374F64">
        <w:rPr>
          <w:lang w:val="en-GB"/>
        </w:rPr>
        <w:t xml:space="preserve">  </w:t>
      </w:r>
    </w:p>
    <w:p w14:paraId="0BC4A9C3" w14:textId="188B7DFE" w:rsidR="005C00AF" w:rsidRDefault="005C00AF" w:rsidP="005C00AF">
      <w:pPr>
        <w:jc w:val="both"/>
        <w:rPr>
          <w:lang w:eastAsia="ja-JP"/>
        </w:rPr>
      </w:pPr>
      <w:r>
        <w:rPr>
          <w:lang w:eastAsia="ja-JP"/>
        </w:rPr>
        <w:t xml:space="preserve">We, therefore, compare the gains of an above presented AE over Rel16 </w:t>
      </w:r>
      <w:proofErr w:type="spellStart"/>
      <w:r>
        <w:rPr>
          <w:lang w:eastAsia="ja-JP"/>
        </w:rPr>
        <w:t>eType</w:t>
      </w:r>
      <w:proofErr w:type="spellEnd"/>
      <w:r>
        <w:rPr>
          <w:lang w:eastAsia="ja-JP"/>
        </w:rPr>
        <w:t xml:space="preserve">-II Parameter Combination 1 and observe that the gains of the AE over </w:t>
      </w:r>
      <w:proofErr w:type="spellStart"/>
      <w:r>
        <w:rPr>
          <w:lang w:eastAsia="ja-JP"/>
        </w:rPr>
        <w:t>eType</w:t>
      </w:r>
      <w:proofErr w:type="spellEnd"/>
      <w:r>
        <w:rPr>
          <w:lang w:eastAsia="ja-JP"/>
        </w:rPr>
        <w:t>-II PC1 are slightly decreased, from 3.9% to 3.0% and from 10.9% to 8.8%, for layer 1 and layer 2, respectively.</w:t>
      </w:r>
    </w:p>
    <w:p w14:paraId="709EEA84" w14:textId="6CCA1189" w:rsidR="00AA7F6B" w:rsidRPr="00AB2E1F" w:rsidRDefault="00CA0FEC" w:rsidP="00DA7E3A">
      <w:pPr>
        <w:pStyle w:val="Observation"/>
      </w:pPr>
      <w:bookmarkStart w:id="32" w:name="_Toc127277369"/>
      <w:bookmarkStart w:id="33" w:name="_Toc127350185"/>
      <w:bookmarkStart w:id="34" w:name="_Toc127432946"/>
      <w:bookmarkStart w:id="35" w:name="_Toc127432984"/>
      <w:bookmarkStart w:id="36" w:name="_Toc127433011"/>
      <w:bookmarkStart w:id="37" w:name="_Toc127277370"/>
      <w:bookmarkStart w:id="38" w:name="_Toc127350186"/>
      <w:bookmarkStart w:id="39" w:name="_Toc127432947"/>
      <w:bookmarkStart w:id="40" w:name="_Toc127432985"/>
      <w:bookmarkStart w:id="41" w:name="_Toc127433012"/>
      <w:bookmarkStart w:id="42" w:name="_Toc135046988"/>
      <w:bookmarkStart w:id="43" w:name="_Toc142675981"/>
      <w:bookmarkEnd w:id="32"/>
      <w:bookmarkEnd w:id="33"/>
      <w:bookmarkEnd w:id="34"/>
      <w:bookmarkEnd w:id="35"/>
      <w:bookmarkEnd w:id="36"/>
      <w:r>
        <w:t xml:space="preserve">The </w:t>
      </w:r>
      <w:r w:rsidR="00AB2E1F">
        <w:t>change in the</w:t>
      </w:r>
      <w:r>
        <w:t xml:space="preserve"> </w:t>
      </w:r>
      <w:r w:rsidR="00AB2E1F">
        <w:t>intermediate</w:t>
      </w:r>
      <w:r w:rsidR="00EB2217">
        <w:t xml:space="preserve"> KPI</w:t>
      </w:r>
      <w:bookmarkEnd w:id="37"/>
      <w:bookmarkEnd w:id="38"/>
      <w:bookmarkEnd w:id="39"/>
      <w:bookmarkEnd w:id="40"/>
      <w:bookmarkEnd w:id="41"/>
      <w:r w:rsidR="00AB2E1F">
        <w:t xml:space="preserve"> </w:t>
      </w:r>
      <w:r>
        <w:t>gains</w:t>
      </w:r>
      <w:r w:rsidR="00033B59">
        <w:t xml:space="preserve"> </w:t>
      </w:r>
      <w:r>
        <w:t xml:space="preserve">over </w:t>
      </w:r>
      <w:r w:rsidR="00AB2E1F">
        <w:t xml:space="preserve">legacy </w:t>
      </w:r>
      <w:r>
        <w:t>baseline</w:t>
      </w:r>
      <w:r w:rsidR="00EB2217">
        <w:t xml:space="preserve"> </w:t>
      </w:r>
      <w:r w:rsidR="00970F5F">
        <w:t>are</w:t>
      </w:r>
      <w:r w:rsidR="00EB2217">
        <w:t xml:space="preserve"> </w:t>
      </w:r>
      <w:r w:rsidR="00AB2E1F">
        <w:t>within 1%</w:t>
      </w:r>
      <w:r w:rsidR="00580301">
        <w:t>-unit</w:t>
      </w:r>
      <w:r w:rsidR="00AB2E1F">
        <w:t>, hence t</w:t>
      </w:r>
      <w:r w:rsidR="009B3015" w:rsidRPr="009B3015">
        <w:t>he</w:t>
      </w:r>
      <w:bookmarkStart w:id="44" w:name="_Toc121401730"/>
      <w:bookmarkStart w:id="45" w:name="_Toc121401969"/>
      <w:bookmarkStart w:id="46" w:name="_Toc121411674"/>
      <w:bookmarkStart w:id="47" w:name="_Toc127277371"/>
      <w:bookmarkStart w:id="48" w:name="_Toc127350187"/>
      <w:bookmarkStart w:id="49" w:name="_Toc127432948"/>
      <w:bookmarkStart w:id="50" w:name="_Toc127432986"/>
      <w:bookmarkStart w:id="51" w:name="_Toc127433013"/>
      <w:r w:rsidR="009B3015">
        <w:t xml:space="preserve"> adjustment of </w:t>
      </w:r>
      <w:proofErr w:type="spellStart"/>
      <w:r w:rsidR="009B3015">
        <w:t>subband</w:t>
      </w:r>
      <w:proofErr w:type="spellEnd"/>
      <w:r w:rsidR="009B3015">
        <w:t xml:space="preserve"> size in the</w:t>
      </w:r>
      <w:r w:rsidR="009B3015" w:rsidRPr="009B3015">
        <w:t xml:space="preserve"> pre-processing </w:t>
      </w:r>
      <w:r w:rsidR="00E60829">
        <w:t>when bandwidth is scaled</w:t>
      </w:r>
      <w:r w:rsidR="00E60829" w:rsidRPr="009B3015">
        <w:t xml:space="preserve"> </w:t>
      </w:r>
      <w:r w:rsidR="009B3015" w:rsidRPr="009B3015">
        <w:t xml:space="preserve">allows for </w:t>
      </w:r>
      <w:r w:rsidR="00E60829">
        <w:t>bandwidth</w:t>
      </w:r>
      <w:r w:rsidR="009B3015" w:rsidRPr="009B3015">
        <w:t xml:space="preserve"> generalization of the AI/ML-model</w:t>
      </w:r>
      <w:r w:rsidR="009418EB">
        <w:t>.</w:t>
      </w:r>
      <w:bookmarkEnd w:id="42"/>
      <w:bookmarkEnd w:id="43"/>
      <w:r w:rsidR="009B3015" w:rsidRPr="009B3015">
        <w:t xml:space="preserve"> </w:t>
      </w:r>
      <w:bookmarkEnd w:id="44"/>
      <w:bookmarkEnd w:id="45"/>
      <w:bookmarkEnd w:id="46"/>
      <w:bookmarkEnd w:id="47"/>
      <w:bookmarkEnd w:id="48"/>
      <w:bookmarkEnd w:id="49"/>
      <w:bookmarkEnd w:id="50"/>
      <w:bookmarkEnd w:id="51"/>
    </w:p>
    <w:p w14:paraId="0AABB165" w14:textId="59E16392" w:rsidR="00DA7E3A" w:rsidRDefault="00DA7E3A" w:rsidP="00DA7E3A">
      <w:pPr>
        <w:pStyle w:val="Heading2"/>
        <w:jc w:val="both"/>
      </w:pPr>
      <w:r>
        <w:t xml:space="preserve">Type </w:t>
      </w:r>
      <w:r w:rsidR="00CB5950">
        <w:t>2</w:t>
      </w:r>
      <w:r>
        <w:t xml:space="preserve"> Performance </w:t>
      </w:r>
      <w:r w:rsidR="00F11263">
        <w:rPr>
          <w:lang w:val="en-US"/>
        </w:rPr>
        <w:t>with</w:t>
      </w:r>
      <w:r w:rsidR="00F11263" w:rsidRPr="00BA5898">
        <w:rPr>
          <w:lang w:val="en-US"/>
        </w:rPr>
        <w:t xml:space="preserve"> </w:t>
      </w:r>
      <w:r>
        <w:t xml:space="preserve">UCI quantization </w:t>
      </w:r>
    </w:p>
    <w:p w14:paraId="77C13380" w14:textId="22E56B29" w:rsidR="00DA7E3A" w:rsidRPr="00EB3DC7" w:rsidRDefault="00DA7E3A" w:rsidP="00DA7E3A">
      <w:pPr>
        <w:jc w:val="both"/>
        <w:rPr>
          <w:bCs/>
          <w:lang w:val="en-GB" w:eastAsia="ja-JP"/>
        </w:rPr>
      </w:pPr>
      <w:r>
        <w:rPr>
          <w:lang w:val="en-GB" w:eastAsia="ja-JP"/>
        </w:rPr>
        <w:t xml:space="preserve">For this study we assume single NW and single UE vendor case (N=M=1). </w:t>
      </w:r>
      <w:r w:rsidRPr="00EB3DC7">
        <w:rPr>
          <w:bCs/>
          <w:lang w:val="en-GB" w:eastAsia="ja-JP"/>
        </w:rPr>
        <w:t>For the evaluation of quantization aware/non-aware training, the following cases are considered and reported:</w:t>
      </w:r>
    </w:p>
    <w:p w14:paraId="49E19E1A" w14:textId="77777777" w:rsidR="00DA7E3A" w:rsidRPr="00EB3DC7" w:rsidRDefault="00DA7E3A" w:rsidP="004E4C6E">
      <w:pPr>
        <w:numPr>
          <w:ilvl w:val="0"/>
          <w:numId w:val="19"/>
        </w:numPr>
        <w:spacing w:after="0"/>
        <w:jc w:val="both"/>
        <w:rPr>
          <w:lang w:val="en-GB" w:eastAsia="ja-JP"/>
        </w:rPr>
      </w:pPr>
      <w:r w:rsidRPr="003A65F9">
        <w:rPr>
          <w:b/>
          <w:lang w:val="en-GB" w:eastAsia="ja-JP"/>
        </w:rPr>
        <w:lastRenderedPageBreak/>
        <w:t>Case 1</w:t>
      </w:r>
      <w:r w:rsidRPr="00EB3DC7">
        <w:rPr>
          <w:lang w:val="en-GB" w:eastAsia="ja-JP"/>
        </w:rPr>
        <w:t xml:space="preserve">: Quantization non-aware training, where the float-format variables are directly passed from CSI generation part to CSI reconstruction part during the </w:t>
      </w:r>
      <w:proofErr w:type="gramStart"/>
      <w:r w:rsidRPr="00EB3DC7">
        <w:rPr>
          <w:lang w:val="en-GB" w:eastAsia="ja-JP"/>
        </w:rPr>
        <w:t>training</w:t>
      </w:r>
      <w:proofErr w:type="gramEnd"/>
    </w:p>
    <w:p w14:paraId="6F7B14CC" w14:textId="77777777" w:rsidR="00DA7E3A" w:rsidRPr="00EB3DC7" w:rsidRDefault="00DA7E3A" w:rsidP="004E4C6E">
      <w:pPr>
        <w:numPr>
          <w:ilvl w:val="1"/>
          <w:numId w:val="19"/>
        </w:numPr>
        <w:spacing w:after="0"/>
        <w:jc w:val="both"/>
        <w:rPr>
          <w:lang w:val="en-GB" w:eastAsia="ja-JP"/>
        </w:rPr>
      </w:pPr>
      <w:r w:rsidRPr="00EB3DC7">
        <w:rPr>
          <w:lang w:val="en-GB" w:eastAsia="ja-JP"/>
        </w:rPr>
        <w:t xml:space="preserve">Fixed/pre-configured quantization method/parameters </w:t>
      </w:r>
      <w:proofErr w:type="gramStart"/>
      <w:r w:rsidRPr="00EB3DC7">
        <w:rPr>
          <w:lang w:val="en-GB" w:eastAsia="ja-JP"/>
        </w:rPr>
        <w:t>is</w:t>
      </w:r>
      <w:proofErr w:type="gramEnd"/>
      <w:r w:rsidRPr="00EB3DC7">
        <w:rPr>
          <w:lang w:val="en-GB" w:eastAsia="ja-JP"/>
        </w:rPr>
        <w:t xml:space="preserve"> applied for the inference phase</w:t>
      </w:r>
    </w:p>
    <w:p w14:paraId="5FD9CFA4" w14:textId="77777777" w:rsidR="00DA7E3A" w:rsidRPr="00EB3DC7" w:rsidRDefault="00DA7E3A" w:rsidP="004E4C6E">
      <w:pPr>
        <w:numPr>
          <w:ilvl w:val="1"/>
          <w:numId w:val="19"/>
        </w:numPr>
        <w:spacing w:after="0"/>
        <w:jc w:val="both"/>
        <w:rPr>
          <w:lang w:val="en-GB" w:eastAsia="ja-JP"/>
        </w:rPr>
      </w:pPr>
      <w:r w:rsidRPr="00EB3DC7">
        <w:rPr>
          <w:lang w:val="en-GB" w:eastAsia="ja-JP"/>
        </w:rPr>
        <w:t>Companies to report the design of the fixed/pre-configured quantization method/parameters, e.g., quantization resolution, vector quantization codebook, etc.</w:t>
      </w:r>
    </w:p>
    <w:p w14:paraId="41FFB865" w14:textId="77777777" w:rsidR="00DA7E3A" w:rsidRPr="00EB3DC7" w:rsidRDefault="00DA7E3A" w:rsidP="004E4C6E">
      <w:pPr>
        <w:numPr>
          <w:ilvl w:val="0"/>
          <w:numId w:val="19"/>
        </w:numPr>
        <w:spacing w:after="0"/>
        <w:jc w:val="both"/>
        <w:rPr>
          <w:lang w:val="en-GB" w:eastAsia="ja-JP"/>
        </w:rPr>
      </w:pPr>
      <w:r w:rsidRPr="003A65F9">
        <w:rPr>
          <w:b/>
          <w:lang w:val="en-GB" w:eastAsia="ja-JP"/>
        </w:rPr>
        <w:t>Case 2:</w:t>
      </w:r>
      <w:r w:rsidRPr="00EB3DC7">
        <w:rPr>
          <w:lang w:val="en-GB" w:eastAsia="ja-JP"/>
        </w:rPr>
        <w:t xml:space="preserve"> Quantization aware training, where quantization/dequantization is involved in the training </w:t>
      </w:r>
      <w:proofErr w:type="gramStart"/>
      <w:r w:rsidRPr="00EB3DC7">
        <w:rPr>
          <w:lang w:val="en-GB" w:eastAsia="ja-JP"/>
        </w:rPr>
        <w:t>process</w:t>
      </w:r>
      <w:proofErr w:type="gramEnd"/>
    </w:p>
    <w:p w14:paraId="0A51D12A" w14:textId="77777777" w:rsidR="00DA7E3A" w:rsidRPr="00EB3DC7" w:rsidRDefault="00DA7E3A" w:rsidP="004E4C6E">
      <w:pPr>
        <w:numPr>
          <w:ilvl w:val="1"/>
          <w:numId w:val="19"/>
        </w:numPr>
        <w:spacing w:after="0"/>
        <w:jc w:val="both"/>
        <w:rPr>
          <w:lang w:val="en-GB" w:eastAsia="ja-JP"/>
        </w:rPr>
      </w:pPr>
      <w:r w:rsidRPr="00EB3DC7">
        <w:rPr>
          <w:lang w:val="en-GB" w:eastAsia="ja-JP"/>
        </w:rPr>
        <w:t xml:space="preserve">Case 2-1: Fixed/pre-configured quantization method/parameters are applied during the training phase; the same quantization codebook is applied for the inference </w:t>
      </w:r>
      <w:proofErr w:type="gramStart"/>
      <w:r w:rsidRPr="00EB3DC7">
        <w:rPr>
          <w:lang w:val="en-GB" w:eastAsia="ja-JP"/>
        </w:rPr>
        <w:t>phase</w:t>
      </w:r>
      <w:proofErr w:type="gramEnd"/>
    </w:p>
    <w:p w14:paraId="7FD1DCE5" w14:textId="7B22FE4B" w:rsidR="00DA7E3A" w:rsidRPr="00EB3DC7" w:rsidRDefault="00DA7E3A" w:rsidP="004E4C6E">
      <w:pPr>
        <w:numPr>
          <w:ilvl w:val="2"/>
          <w:numId w:val="19"/>
        </w:numPr>
        <w:spacing w:after="0"/>
        <w:jc w:val="both"/>
        <w:rPr>
          <w:lang w:val="en-GB" w:eastAsia="ja-JP"/>
        </w:rPr>
      </w:pPr>
      <w:r w:rsidRPr="00EB3DC7">
        <w:rPr>
          <w:lang w:val="en-GB" w:eastAsia="ja-JP"/>
        </w:rPr>
        <w:t>Companies to report the design of the fixed/pre-configured quantization method/parameters, e.g., quantization resolution, vector quantization codebook, etc.</w:t>
      </w:r>
    </w:p>
    <w:p w14:paraId="31143694" w14:textId="77777777" w:rsidR="00DA7E3A" w:rsidRPr="00EB3DC7" w:rsidRDefault="00DA7E3A" w:rsidP="004E4C6E">
      <w:pPr>
        <w:numPr>
          <w:ilvl w:val="1"/>
          <w:numId w:val="19"/>
        </w:numPr>
        <w:spacing w:after="0"/>
        <w:jc w:val="both"/>
        <w:rPr>
          <w:lang w:val="en-GB" w:eastAsia="ja-JP"/>
        </w:rPr>
      </w:pPr>
      <w:r w:rsidRPr="00EB3DC7">
        <w:rPr>
          <w:lang w:val="en-GB" w:eastAsia="ja-JP"/>
        </w:rPr>
        <w:t xml:space="preserve">Case 2-2: The quantization method/parameters are updated in together with the AI/ML models during the training; when training is finished, the final quantization codebook is applied for the inference </w:t>
      </w:r>
      <w:proofErr w:type="gramStart"/>
      <w:r w:rsidRPr="00EB3DC7">
        <w:rPr>
          <w:lang w:val="en-GB" w:eastAsia="ja-JP"/>
        </w:rPr>
        <w:t>phase</w:t>
      </w:r>
      <w:proofErr w:type="gramEnd"/>
    </w:p>
    <w:p w14:paraId="6F7E8921" w14:textId="77777777" w:rsidR="00DA7E3A" w:rsidRPr="00EB3DC7" w:rsidRDefault="00DA7E3A" w:rsidP="004E4C6E">
      <w:pPr>
        <w:numPr>
          <w:ilvl w:val="2"/>
          <w:numId w:val="19"/>
        </w:numPr>
        <w:spacing w:after="0"/>
        <w:jc w:val="both"/>
        <w:rPr>
          <w:lang w:val="en-GB" w:eastAsia="ja-JP"/>
        </w:rPr>
      </w:pPr>
      <w:r w:rsidRPr="00EB3DC7">
        <w:rPr>
          <w:lang w:val="en-GB" w:eastAsia="ja-JP"/>
        </w:rPr>
        <w:t xml:space="preserve">Companies to report how to update the quantization method/parameters during the </w:t>
      </w:r>
      <w:proofErr w:type="gramStart"/>
      <w:r w:rsidRPr="00EB3DC7">
        <w:rPr>
          <w:lang w:val="en-GB" w:eastAsia="ja-JP"/>
        </w:rPr>
        <w:t>training</w:t>
      </w:r>
      <w:proofErr w:type="gramEnd"/>
    </w:p>
    <w:p w14:paraId="645FAE1F" w14:textId="77777777" w:rsidR="00DA7E3A" w:rsidRPr="009E4228" w:rsidRDefault="00DA7E3A" w:rsidP="00DA7E3A">
      <w:pPr>
        <w:jc w:val="both"/>
        <w:rPr>
          <w:lang w:val="en-GB" w:eastAsia="ja-JP"/>
        </w:rPr>
      </w:pPr>
    </w:p>
    <w:p w14:paraId="52874251" w14:textId="53018170" w:rsidR="00DA7E3A" w:rsidRDefault="00DA7E3A" w:rsidP="004B6B43">
      <w:pPr>
        <w:spacing w:after="0"/>
        <w:jc w:val="both"/>
        <w:rPr>
          <w:lang w:val="en-GB" w:eastAsia="ja-JP"/>
        </w:rPr>
      </w:pPr>
      <w:r>
        <w:rPr>
          <w:lang w:val="en-GB" w:eastAsia="ja-JP"/>
        </w:rPr>
        <w:t>Here we provide results for Case 1 and Case 2-1 for N=1, M=1 case</w:t>
      </w:r>
      <w:r w:rsidR="00632113">
        <w:rPr>
          <w:lang w:val="en-GB" w:eastAsia="ja-JP"/>
        </w:rPr>
        <w:t xml:space="preserve"> and for layer 1</w:t>
      </w:r>
      <w:r w:rsidR="00467257">
        <w:rPr>
          <w:lang w:val="en-GB" w:eastAsia="ja-JP"/>
        </w:rPr>
        <w:t>.</w:t>
      </w:r>
      <w:r w:rsidR="00FA11CE">
        <w:rPr>
          <w:lang w:val="en-GB" w:eastAsia="ja-JP"/>
        </w:rPr>
        <w:t xml:space="preserve"> </w:t>
      </w:r>
      <w:r w:rsidR="006D22CC">
        <w:rPr>
          <w:lang w:val="en-GB" w:eastAsia="ja-JP"/>
        </w:rPr>
        <w:t xml:space="preserve">In the simulation, </w:t>
      </w:r>
      <w:r w:rsidR="002F765F">
        <w:rPr>
          <w:lang w:val="en-GB" w:eastAsia="ja-JP"/>
        </w:rPr>
        <w:t xml:space="preserve">fixed uniform </w:t>
      </w:r>
      <w:r w:rsidR="006D22CC">
        <w:rPr>
          <w:lang w:val="en-GB" w:eastAsia="ja-JP"/>
        </w:rPr>
        <w:t xml:space="preserve">scalar quantization is used. The quantization is applied to complex values of encoder outputs, where the real and imaginary parts are quantized with the same number of bits. For example, 4 quantization </w:t>
      </w:r>
      <w:r w:rsidR="00817A4D">
        <w:rPr>
          <w:lang w:val="en-GB" w:eastAsia="ja-JP"/>
        </w:rPr>
        <w:t>bits</w:t>
      </w:r>
      <w:r w:rsidR="006D22CC">
        <w:rPr>
          <w:lang w:val="en-GB" w:eastAsia="ja-JP"/>
        </w:rPr>
        <w:t xml:space="preserve"> refers to 2 quantization </w:t>
      </w:r>
      <w:r w:rsidR="00817A4D">
        <w:rPr>
          <w:lang w:val="en-GB" w:eastAsia="ja-JP"/>
        </w:rPr>
        <w:t>bits</w:t>
      </w:r>
      <w:r w:rsidR="006D22CC">
        <w:rPr>
          <w:lang w:val="en-GB" w:eastAsia="ja-JP"/>
        </w:rPr>
        <w:t xml:space="preserve"> for the real part and 2 quantization </w:t>
      </w:r>
      <w:r w:rsidR="00817A4D">
        <w:rPr>
          <w:lang w:val="en-GB" w:eastAsia="ja-JP"/>
        </w:rPr>
        <w:t>bits</w:t>
      </w:r>
      <w:r w:rsidR="006D22CC">
        <w:rPr>
          <w:lang w:val="en-GB" w:eastAsia="ja-JP"/>
        </w:rPr>
        <w:t xml:space="preserve"> for the imaginary part, respectively. </w:t>
      </w:r>
      <w:r w:rsidR="00F307AC">
        <w:rPr>
          <w:lang w:val="en-GB" w:eastAsia="ja-JP"/>
        </w:rPr>
        <w:t>Results are for layer 1</w:t>
      </w:r>
      <w:r w:rsidR="00EB52DB">
        <w:rPr>
          <w:lang w:val="en-GB" w:eastAsia="ja-JP"/>
        </w:rPr>
        <w:t>.</w:t>
      </w:r>
    </w:p>
    <w:p w14:paraId="25CEFA00" w14:textId="6E9EBDEC" w:rsidR="00A03AE8" w:rsidRPr="005409CB" w:rsidRDefault="00917C74" w:rsidP="005409CB">
      <w:pPr>
        <w:pStyle w:val="Caption"/>
        <w:keepNext/>
        <w:jc w:val="center"/>
        <w:rPr>
          <w:lang w:val="en-GB" w:eastAsia="ja-JP"/>
        </w:rPr>
      </w:pPr>
      <w:r w:rsidRPr="005409CB">
        <w:t xml:space="preserve">Table </w:t>
      </w:r>
      <w:r w:rsidRPr="005409CB">
        <w:fldChar w:fldCharType="begin"/>
      </w:r>
      <w:r w:rsidRPr="005409CB">
        <w:instrText xml:space="preserve"> SEQ Table \* ARABIC </w:instrText>
      </w:r>
      <w:r w:rsidRPr="005409CB">
        <w:fldChar w:fldCharType="separate"/>
      </w:r>
      <w:r w:rsidR="00952D01">
        <w:rPr>
          <w:noProof/>
        </w:rPr>
        <w:t>1</w:t>
      </w:r>
      <w:r w:rsidRPr="005409CB">
        <w:fldChar w:fldCharType="end"/>
      </w:r>
      <w:r w:rsidR="00A03AE8" w:rsidRPr="005409CB">
        <w:rPr>
          <w:lang w:val="en-GB" w:eastAsia="ja-JP"/>
        </w:rPr>
        <w:t xml:space="preserve">. Mean SGCS </w:t>
      </w:r>
      <w:r w:rsidR="00E73B20" w:rsidRPr="005409CB">
        <w:rPr>
          <w:lang w:val="en-GB" w:eastAsia="ja-JP"/>
        </w:rPr>
        <w:t>of</w:t>
      </w:r>
      <w:r w:rsidR="00A03AE8" w:rsidRPr="005409CB">
        <w:rPr>
          <w:lang w:val="en-GB" w:eastAsia="ja-JP"/>
        </w:rPr>
        <w:t xml:space="preserve"> </w:t>
      </w:r>
      <w:r w:rsidR="00C11B55" w:rsidRPr="005409CB">
        <w:rPr>
          <w:lang w:val="en-GB" w:eastAsia="ja-JP"/>
        </w:rPr>
        <w:t>various</w:t>
      </w:r>
      <w:r w:rsidR="000E1217" w:rsidRPr="005409CB">
        <w:rPr>
          <w:lang w:val="en-GB" w:eastAsia="ja-JP"/>
        </w:rPr>
        <w:t xml:space="preserve"> quantization sizes with </w:t>
      </w:r>
      <w:r w:rsidR="00A140B3" w:rsidRPr="005409CB">
        <w:rPr>
          <w:lang w:val="en-GB" w:eastAsia="ja-JP"/>
        </w:rPr>
        <w:t xml:space="preserve">Case 1 </w:t>
      </w:r>
      <w:r w:rsidR="00A03AE8" w:rsidRPr="005409CB">
        <w:rPr>
          <w:lang w:val="en-GB" w:eastAsia="ja-JP"/>
        </w:rPr>
        <w:t>quantization non-aware training.</w:t>
      </w:r>
    </w:p>
    <w:tbl>
      <w:tblPr>
        <w:tblW w:w="4250" w:type="dxa"/>
        <w:jc w:val="center"/>
        <w:tblCellMar>
          <w:left w:w="0" w:type="dxa"/>
          <w:right w:w="0" w:type="dxa"/>
        </w:tblCellMar>
        <w:tblLook w:val="04A0" w:firstRow="1" w:lastRow="0" w:firstColumn="1" w:lastColumn="0" w:noHBand="0" w:noVBand="1"/>
      </w:tblPr>
      <w:tblGrid>
        <w:gridCol w:w="850"/>
        <w:gridCol w:w="850"/>
        <w:gridCol w:w="850"/>
        <w:gridCol w:w="850"/>
        <w:gridCol w:w="850"/>
      </w:tblGrid>
      <w:tr w:rsidR="00A03AE8" w:rsidRPr="00A03AE8" w14:paraId="47AEA451" w14:textId="77777777" w:rsidTr="00E100F1">
        <w:trPr>
          <w:jc w:val="center"/>
        </w:trPr>
        <w:tc>
          <w:tcPr>
            <w:tcW w:w="4250" w:type="dxa"/>
            <w:gridSpan w:val="5"/>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2A8EE9DE" w14:textId="32F6DC16" w:rsidR="00A03AE8" w:rsidRPr="00A03AE8" w:rsidRDefault="00A03AE8" w:rsidP="00A03AE8">
            <w:pPr>
              <w:spacing w:after="0"/>
              <w:jc w:val="center"/>
              <w:rPr>
                <w:sz w:val="18"/>
                <w:szCs w:val="20"/>
                <w:lang w:eastAsia="ja-JP"/>
              </w:rPr>
            </w:pPr>
            <w:r>
              <w:rPr>
                <w:sz w:val="18"/>
                <w:szCs w:val="20"/>
                <w:lang w:eastAsia="ja-JP"/>
              </w:rPr>
              <w:t>Quantization size during inference</w:t>
            </w:r>
          </w:p>
        </w:tc>
      </w:tr>
      <w:tr w:rsidR="002958FC" w:rsidRPr="00A03AE8" w14:paraId="38AC8F74" w14:textId="77777777" w:rsidTr="00E100F1">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2A0F6FEF" w14:textId="77777777" w:rsidR="002958FC" w:rsidRPr="00A03AE8" w:rsidRDefault="002958FC" w:rsidP="00A03AE8">
            <w:pPr>
              <w:spacing w:after="0"/>
              <w:jc w:val="center"/>
              <w:rPr>
                <w:sz w:val="18"/>
                <w:szCs w:val="20"/>
                <w:lang w:eastAsia="ja-JP"/>
              </w:rPr>
            </w:pPr>
            <w:r w:rsidRPr="00A03AE8">
              <w:rPr>
                <w:sz w:val="18"/>
                <w:szCs w:val="20"/>
                <w:lang w:eastAsia="ja-JP"/>
              </w:rPr>
              <w:t>4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2D45F19A" w14:textId="77777777" w:rsidR="002958FC" w:rsidRPr="00A03AE8" w:rsidRDefault="002958FC" w:rsidP="00A03AE8">
            <w:pPr>
              <w:spacing w:after="0"/>
              <w:jc w:val="center"/>
              <w:rPr>
                <w:sz w:val="18"/>
                <w:szCs w:val="20"/>
                <w:lang w:eastAsia="ja-JP"/>
              </w:rPr>
            </w:pPr>
            <w:r w:rsidRPr="00A03AE8">
              <w:rPr>
                <w:sz w:val="18"/>
                <w:szCs w:val="20"/>
                <w:lang w:eastAsia="ja-JP"/>
              </w:rPr>
              <w:t>6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6F526940" w14:textId="77777777" w:rsidR="002958FC" w:rsidRPr="00A03AE8" w:rsidRDefault="002958FC" w:rsidP="00A03AE8">
            <w:pPr>
              <w:spacing w:after="0"/>
              <w:jc w:val="center"/>
              <w:rPr>
                <w:sz w:val="18"/>
                <w:szCs w:val="20"/>
                <w:lang w:eastAsia="ja-JP"/>
              </w:rPr>
            </w:pPr>
            <w:r w:rsidRPr="00A03AE8">
              <w:rPr>
                <w:sz w:val="18"/>
                <w:szCs w:val="20"/>
                <w:lang w:eastAsia="ja-JP"/>
              </w:rPr>
              <w:t>8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479CA0F4" w14:textId="77777777" w:rsidR="002958FC" w:rsidRPr="00A03AE8" w:rsidRDefault="002958FC" w:rsidP="00A03AE8">
            <w:pPr>
              <w:spacing w:after="0"/>
              <w:jc w:val="center"/>
              <w:rPr>
                <w:sz w:val="18"/>
                <w:szCs w:val="20"/>
                <w:lang w:eastAsia="ja-JP"/>
              </w:rPr>
            </w:pPr>
            <w:r w:rsidRPr="00A03AE8">
              <w:rPr>
                <w:sz w:val="18"/>
                <w:szCs w:val="20"/>
                <w:lang w:eastAsia="ja-JP"/>
              </w:rPr>
              <w:t>12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0EA05A15" w14:textId="77777777" w:rsidR="002958FC" w:rsidRPr="00A03AE8" w:rsidRDefault="002958FC" w:rsidP="00A03AE8">
            <w:pPr>
              <w:spacing w:after="0"/>
              <w:jc w:val="center"/>
              <w:rPr>
                <w:sz w:val="18"/>
                <w:szCs w:val="20"/>
                <w:lang w:eastAsia="ja-JP"/>
              </w:rPr>
            </w:pPr>
            <w:r w:rsidRPr="00A03AE8">
              <w:rPr>
                <w:sz w:val="18"/>
                <w:szCs w:val="20"/>
                <w:lang w:eastAsia="ja-JP"/>
              </w:rPr>
              <w:t>none</w:t>
            </w:r>
          </w:p>
        </w:tc>
      </w:tr>
      <w:tr w:rsidR="002958FC" w:rsidRPr="00A03AE8" w14:paraId="2112192A" w14:textId="77777777" w:rsidTr="002958FC">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4F0814FB" w14:textId="1186FD15" w:rsidR="002958FC" w:rsidRPr="00A03AE8" w:rsidRDefault="002958FC" w:rsidP="00A11203">
            <w:pPr>
              <w:spacing w:after="0"/>
              <w:jc w:val="right"/>
              <w:rPr>
                <w:sz w:val="18"/>
                <w:szCs w:val="20"/>
                <w:lang w:eastAsia="ja-JP"/>
              </w:rPr>
            </w:pPr>
            <w:r w:rsidRPr="00A03AE8">
              <w:rPr>
                <w:sz w:val="18"/>
                <w:szCs w:val="20"/>
                <w:lang w:eastAsia="ja-JP"/>
              </w:rPr>
              <w:t>0.</w:t>
            </w:r>
            <w:r>
              <w:rPr>
                <w:sz w:val="18"/>
                <w:szCs w:val="20"/>
                <w:lang w:eastAsia="ja-JP"/>
              </w:rPr>
              <w:t>4096</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419B1BC" w14:textId="17875E55" w:rsidR="002958FC" w:rsidRPr="00A03AE8" w:rsidRDefault="002958FC" w:rsidP="00A11203">
            <w:pPr>
              <w:spacing w:after="0"/>
              <w:jc w:val="right"/>
              <w:rPr>
                <w:sz w:val="18"/>
                <w:szCs w:val="20"/>
                <w:lang w:eastAsia="ja-JP"/>
              </w:rPr>
            </w:pPr>
            <w:r w:rsidRPr="00A03AE8">
              <w:rPr>
                <w:sz w:val="18"/>
                <w:szCs w:val="20"/>
                <w:lang w:eastAsia="ja-JP"/>
              </w:rPr>
              <w:t>0.</w:t>
            </w:r>
            <w:r>
              <w:rPr>
                <w:sz w:val="18"/>
                <w:szCs w:val="20"/>
                <w:lang w:eastAsia="ja-JP"/>
              </w:rPr>
              <w:t>5574</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68C436E3" w14:textId="4779F643" w:rsidR="002958FC" w:rsidRPr="00A03AE8" w:rsidRDefault="002958FC" w:rsidP="00A11203">
            <w:pPr>
              <w:spacing w:after="0"/>
              <w:jc w:val="right"/>
              <w:rPr>
                <w:sz w:val="18"/>
                <w:szCs w:val="20"/>
                <w:lang w:eastAsia="ja-JP"/>
              </w:rPr>
            </w:pPr>
            <w:r w:rsidRPr="00A03AE8">
              <w:rPr>
                <w:sz w:val="18"/>
                <w:szCs w:val="20"/>
                <w:lang w:eastAsia="ja-JP"/>
              </w:rPr>
              <w:t>0.</w:t>
            </w:r>
            <w:r>
              <w:rPr>
                <w:sz w:val="18"/>
                <w:szCs w:val="20"/>
                <w:lang w:eastAsia="ja-JP"/>
              </w:rPr>
              <w:t>7079</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4A7A8824" w14:textId="30321BCE" w:rsidR="002958FC" w:rsidRPr="00A03AE8" w:rsidRDefault="002958FC" w:rsidP="00A11203">
            <w:pPr>
              <w:spacing w:after="0"/>
              <w:jc w:val="right"/>
              <w:rPr>
                <w:sz w:val="18"/>
                <w:szCs w:val="20"/>
                <w:lang w:eastAsia="ja-JP"/>
              </w:rPr>
            </w:pPr>
            <w:r w:rsidRPr="00A03AE8">
              <w:rPr>
                <w:sz w:val="18"/>
                <w:szCs w:val="20"/>
                <w:lang w:eastAsia="ja-JP"/>
              </w:rPr>
              <w:t>0.</w:t>
            </w:r>
            <w:r>
              <w:rPr>
                <w:sz w:val="18"/>
                <w:szCs w:val="20"/>
                <w:lang w:eastAsia="ja-JP"/>
              </w:rPr>
              <w:t>7877</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116D16D8" w14:textId="4F2F6D55" w:rsidR="002958FC" w:rsidRPr="00A03AE8" w:rsidRDefault="002958FC" w:rsidP="00A11203">
            <w:pPr>
              <w:spacing w:after="0"/>
              <w:jc w:val="right"/>
              <w:rPr>
                <w:sz w:val="18"/>
                <w:szCs w:val="20"/>
                <w:lang w:eastAsia="ja-JP"/>
              </w:rPr>
            </w:pPr>
            <w:r w:rsidRPr="00A03AE8">
              <w:rPr>
                <w:sz w:val="18"/>
                <w:szCs w:val="20"/>
                <w:lang w:eastAsia="ja-JP"/>
              </w:rPr>
              <w:t>0.7</w:t>
            </w:r>
            <w:r>
              <w:rPr>
                <w:sz w:val="18"/>
                <w:szCs w:val="20"/>
                <w:lang w:eastAsia="ja-JP"/>
              </w:rPr>
              <w:t>939</w:t>
            </w:r>
          </w:p>
        </w:tc>
      </w:tr>
    </w:tbl>
    <w:p w14:paraId="1415D217" w14:textId="77777777" w:rsidR="00A03AE8" w:rsidRPr="00A03AE8" w:rsidRDefault="00A03AE8" w:rsidP="00A03AE8">
      <w:pPr>
        <w:jc w:val="both"/>
        <w:rPr>
          <w:lang w:val="en-GB" w:eastAsia="ja-JP"/>
        </w:rPr>
      </w:pPr>
    </w:p>
    <w:p w14:paraId="501273C5" w14:textId="5679F064" w:rsidR="004B6B43" w:rsidRPr="00197C44" w:rsidRDefault="005409CB" w:rsidP="004C16F8">
      <w:pPr>
        <w:pStyle w:val="Caption"/>
        <w:rPr>
          <w:lang w:val="en-GB" w:eastAsia="ja-JP"/>
        </w:rPr>
      </w:pPr>
      <w:bookmarkStart w:id="52" w:name="_Ref142660171"/>
      <w:r>
        <w:t xml:space="preserve">Table </w:t>
      </w:r>
      <w:r>
        <w:fldChar w:fldCharType="begin"/>
      </w:r>
      <w:r>
        <w:instrText xml:space="preserve"> SEQ Table \* ARABIC </w:instrText>
      </w:r>
      <w:r>
        <w:fldChar w:fldCharType="separate"/>
      </w:r>
      <w:r w:rsidR="00952D01">
        <w:rPr>
          <w:noProof/>
        </w:rPr>
        <w:t>2</w:t>
      </w:r>
      <w:r>
        <w:fldChar w:fldCharType="end"/>
      </w:r>
      <w:bookmarkEnd w:id="52"/>
      <w:r w:rsidR="009E1702">
        <w:t>:</w:t>
      </w:r>
      <w:r>
        <w:t xml:space="preserve"> </w:t>
      </w:r>
      <w:r w:rsidR="004B6B43" w:rsidRPr="009E1702">
        <w:rPr>
          <w:lang w:val="en-GB" w:eastAsia="ja-JP"/>
        </w:rPr>
        <w:t xml:space="preserve">Mean SGCS of </w:t>
      </w:r>
      <w:r w:rsidR="00C11B55" w:rsidRPr="009E1702">
        <w:rPr>
          <w:lang w:val="en-GB" w:eastAsia="ja-JP"/>
        </w:rPr>
        <w:t xml:space="preserve">various quantization sizes with </w:t>
      </w:r>
      <w:r w:rsidR="00A140B3" w:rsidRPr="009E1702">
        <w:rPr>
          <w:lang w:val="en-GB" w:eastAsia="ja-JP"/>
        </w:rPr>
        <w:t>Case 2</w:t>
      </w:r>
      <w:r w:rsidR="00A7739F" w:rsidRPr="009E1702">
        <w:rPr>
          <w:lang w:val="en-GB" w:eastAsia="ja-JP"/>
        </w:rPr>
        <w:t>-1</w:t>
      </w:r>
      <w:r w:rsidR="00A140B3" w:rsidRPr="009E1702">
        <w:rPr>
          <w:lang w:val="en-GB" w:eastAsia="ja-JP"/>
        </w:rPr>
        <w:t xml:space="preserve"> </w:t>
      </w:r>
      <w:r w:rsidR="004B6B43" w:rsidRPr="009E1702">
        <w:rPr>
          <w:lang w:val="en-GB" w:eastAsia="ja-JP"/>
        </w:rPr>
        <w:t>quantization</w:t>
      </w:r>
      <w:r w:rsidR="00E77CEC" w:rsidRPr="009E1702">
        <w:rPr>
          <w:lang w:val="en-GB" w:eastAsia="ja-JP"/>
        </w:rPr>
        <w:t>-</w:t>
      </w:r>
      <w:r w:rsidR="004B6B43" w:rsidRPr="009E1702">
        <w:rPr>
          <w:lang w:val="en-GB" w:eastAsia="ja-JP"/>
        </w:rPr>
        <w:t>aware</w:t>
      </w:r>
      <w:r w:rsidR="00E77CEC" w:rsidRPr="009E1702">
        <w:rPr>
          <w:lang w:val="en-GB" w:eastAsia="ja-JP"/>
        </w:rPr>
        <w:t>-</w:t>
      </w:r>
      <w:r w:rsidR="004B6B43" w:rsidRPr="009E1702">
        <w:rPr>
          <w:lang w:val="en-GB" w:eastAsia="ja-JP"/>
        </w:rPr>
        <w:t>training.</w:t>
      </w:r>
    </w:p>
    <w:tbl>
      <w:tblPr>
        <w:tblW w:w="2550" w:type="dxa"/>
        <w:jc w:val="center"/>
        <w:tblCellMar>
          <w:left w:w="0" w:type="dxa"/>
          <w:right w:w="0" w:type="dxa"/>
        </w:tblCellMar>
        <w:tblLook w:val="04A0" w:firstRow="1" w:lastRow="0" w:firstColumn="1" w:lastColumn="0" w:noHBand="0" w:noVBand="1"/>
      </w:tblPr>
      <w:tblGrid>
        <w:gridCol w:w="850"/>
        <w:gridCol w:w="850"/>
        <w:gridCol w:w="850"/>
      </w:tblGrid>
      <w:tr w:rsidR="004B6B43" w:rsidRPr="00A03AE8" w14:paraId="0ED2EBE3" w14:textId="77777777" w:rsidTr="00E100F1">
        <w:trPr>
          <w:jc w:val="center"/>
        </w:trPr>
        <w:tc>
          <w:tcPr>
            <w:tcW w:w="2550"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6EF02BF3" w14:textId="20758A3D" w:rsidR="004B6B43" w:rsidRPr="00A03AE8" w:rsidRDefault="004B6B43" w:rsidP="0021683F">
            <w:pPr>
              <w:spacing w:after="0"/>
              <w:jc w:val="center"/>
              <w:rPr>
                <w:sz w:val="18"/>
                <w:szCs w:val="20"/>
                <w:lang w:eastAsia="ja-JP"/>
              </w:rPr>
            </w:pPr>
            <w:r>
              <w:rPr>
                <w:sz w:val="18"/>
                <w:szCs w:val="20"/>
                <w:lang w:eastAsia="ja-JP"/>
              </w:rPr>
              <w:t>Quantization size during</w:t>
            </w:r>
            <w:r w:rsidR="003411B7">
              <w:rPr>
                <w:sz w:val="18"/>
                <w:szCs w:val="20"/>
                <w:lang w:eastAsia="ja-JP"/>
              </w:rPr>
              <w:t xml:space="preserve"> training and</w:t>
            </w:r>
            <w:r>
              <w:rPr>
                <w:sz w:val="18"/>
                <w:szCs w:val="20"/>
                <w:lang w:eastAsia="ja-JP"/>
              </w:rPr>
              <w:t xml:space="preserve"> inference</w:t>
            </w:r>
          </w:p>
        </w:tc>
      </w:tr>
      <w:tr w:rsidR="003411B7" w:rsidRPr="00A03AE8" w14:paraId="507D18DF" w14:textId="77777777" w:rsidTr="00E100F1">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4CB01870" w14:textId="77777777" w:rsidR="003411B7" w:rsidRPr="00A03AE8" w:rsidRDefault="003411B7" w:rsidP="0021683F">
            <w:pPr>
              <w:spacing w:after="0"/>
              <w:jc w:val="center"/>
              <w:rPr>
                <w:sz w:val="18"/>
                <w:szCs w:val="20"/>
                <w:lang w:eastAsia="ja-JP"/>
              </w:rPr>
            </w:pPr>
            <w:r w:rsidRPr="00A03AE8">
              <w:rPr>
                <w:sz w:val="18"/>
                <w:szCs w:val="20"/>
                <w:lang w:eastAsia="ja-JP"/>
              </w:rPr>
              <w:t>4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1AA66AA4" w14:textId="77777777" w:rsidR="003411B7" w:rsidRPr="00A03AE8" w:rsidRDefault="003411B7" w:rsidP="0021683F">
            <w:pPr>
              <w:spacing w:after="0"/>
              <w:jc w:val="center"/>
              <w:rPr>
                <w:sz w:val="18"/>
                <w:szCs w:val="20"/>
                <w:lang w:eastAsia="ja-JP"/>
              </w:rPr>
            </w:pPr>
            <w:r w:rsidRPr="00A03AE8">
              <w:rPr>
                <w:sz w:val="18"/>
                <w:szCs w:val="20"/>
                <w:lang w:eastAsia="ja-JP"/>
              </w:rPr>
              <w:t>6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1E056840" w14:textId="55FB5BD5" w:rsidR="003411B7" w:rsidRPr="00A03AE8" w:rsidRDefault="000B02D3" w:rsidP="0021683F">
            <w:pPr>
              <w:spacing w:after="0"/>
              <w:jc w:val="center"/>
              <w:rPr>
                <w:sz w:val="18"/>
                <w:szCs w:val="20"/>
                <w:lang w:eastAsia="ja-JP"/>
              </w:rPr>
            </w:pPr>
            <w:r>
              <w:rPr>
                <w:sz w:val="18"/>
                <w:szCs w:val="20"/>
                <w:lang w:eastAsia="ja-JP"/>
              </w:rPr>
              <w:t>8 bits</w:t>
            </w:r>
          </w:p>
        </w:tc>
      </w:tr>
      <w:tr w:rsidR="003411B7" w:rsidRPr="00A03AE8" w14:paraId="3EFF805C" w14:textId="77777777" w:rsidTr="003411B7">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6A2FF0A3" w14:textId="0A5BF603" w:rsidR="003411B7" w:rsidRPr="00A03AE8" w:rsidRDefault="003411B7" w:rsidP="003F1917">
            <w:pPr>
              <w:spacing w:after="0"/>
              <w:jc w:val="right"/>
              <w:rPr>
                <w:sz w:val="18"/>
                <w:szCs w:val="20"/>
                <w:lang w:eastAsia="ja-JP"/>
              </w:rPr>
            </w:pPr>
            <w:r>
              <w:rPr>
                <w:sz w:val="18"/>
                <w:szCs w:val="20"/>
                <w:lang w:eastAsia="ja-JP"/>
              </w:rPr>
              <w:t>0.7</w:t>
            </w:r>
            <w:r w:rsidR="003F1917">
              <w:rPr>
                <w:sz w:val="18"/>
                <w:szCs w:val="20"/>
                <w:lang w:eastAsia="ja-JP"/>
              </w:rPr>
              <w:t>5</w:t>
            </w:r>
            <w:r w:rsidR="000A36E6">
              <w:rPr>
                <w:sz w:val="18"/>
                <w:szCs w:val="20"/>
                <w:lang w:eastAsia="ja-JP"/>
              </w:rPr>
              <w:t>10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4C2F7DF2" w14:textId="6D328450" w:rsidR="003411B7" w:rsidRPr="00A03AE8" w:rsidRDefault="003411B7" w:rsidP="003F1917">
            <w:pPr>
              <w:spacing w:after="0"/>
              <w:jc w:val="right"/>
              <w:rPr>
                <w:sz w:val="18"/>
                <w:szCs w:val="20"/>
                <w:lang w:eastAsia="ja-JP"/>
              </w:rPr>
            </w:pPr>
            <w:r>
              <w:rPr>
                <w:sz w:val="18"/>
                <w:szCs w:val="20"/>
                <w:lang w:eastAsia="ja-JP"/>
              </w:rPr>
              <w:t>0.7</w:t>
            </w:r>
            <w:r w:rsidR="003F1917">
              <w:rPr>
                <w:sz w:val="18"/>
                <w:szCs w:val="20"/>
                <w:lang w:eastAsia="ja-JP"/>
              </w:rPr>
              <w:t>768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6888914" w14:textId="6E4F326A" w:rsidR="003411B7" w:rsidRPr="00A03AE8" w:rsidRDefault="003411B7" w:rsidP="003F1917">
            <w:pPr>
              <w:spacing w:after="0"/>
              <w:jc w:val="right"/>
              <w:rPr>
                <w:sz w:val="18"/>
                <w:szCs w:val="20"/>
                <w:lang w:eastAsia="ja-JP"/>
              </w:rPr>
            </w:pPr>
            <w:r w:rsidRPr="00A03AE8">
              <w:rPr>
                <w:sz w:val="18"/>
                <w:szCs w:val="20"/>
                <w:lang w:eastAsia="ja-JP"/>
              </w:rPr>
              <w:t>0.7</w:t>
            </w:r>
            <w:r w:rsidR="003F1917">
              <w:rPr>
                <w:sz w:val="18"/>
                <w:szCs w:val="20"/>
                <w:lang w:eastAsia="ja-JP"/>
              </w:rPr>
              <w:t>902</w:t>
            </w:r>
          </w:p>
        </w:tc>
      </w:tr>
    </w:tbl>
    <w:p w14:paraId="6F5C6224" w14:textId="77777777" w:rsidR="00E36747" w:rsidRDefault="00E36747" w:rsidP="00634309">
      <w:pPr>
        <w:jc w:val="both"/>
        <w:rPr>
          <w:lang w:val="en-GB" w:eastAsia="ja-JP"/>
        </w:rPr>
      </w:pPr>
    </w:p>
    <w:p w14:paraId="7EF20C89" w14:textId="7AC3FD23" w:rsidR="00435D8D" w:rsidRPr="00634309" w:rsidRDefault="003411B7" w:rsidP="00634309">
      <w:pPr>
        <w:jc w:val="both"/>
        <w:rPr>
          <w:lang w:val="en-GB" w:eastAsia="ja-JP"/>
        </w:rPr>
      </w:pPr>
      <w:r>
        <w:rPr>
          <w:lang w:val="en-GB" w:eastAsia="ja-JP"/>
        </w:rPr>
        <w:t>From the above table</w:t>
      </w:r>
      <w:r w:rsidR="007547A6">
        <w:rPr>
          <w:lang w:val="en-GB" w:eastAsia="ja-JP"/>
        </w:rPr>
        <w:t>s</w:t>
      </w:r>
      <w:r>
        <w:rPr>
          <w:lang w:val="en-GB" w:eastAsia="ja-JP"/>
        </w:rPr>
        <w:t>, we can observe that performance of quantization non-aware training for feasible quantization size</w:t>
      </w:r>
      <w:r w:rsidR="009567F2">
        <w:rPr>
          <w:lang w:val="en-GB" w:eastAsia="ja-JP"/>
        </w:rPr>
        <w:t xml:space="preserve"> may not be acceptable. On the other hand, quantization aware training could provide better performance</w:t>
      </w:r>
      <w:r w:rsidR="00AB1C07">
        <w:rPr>
          <w:lang w:val="en-GB" w:eastAsia="ja-JP"/>
        </w:rPr>
        <w:t>s</w:t>
      </w:r>
      <w:r w:rsidR="009567F2">
        <w:rPr>
          <w:lang w:val="en-GB" w:eastAsia="ja-JP"/>
        </w:rPr>
        <w:t xml:space="preserve">, i.e., the </w:t>
      </w:r>
      <w:r w:rsidR="009D7B6D">
        <w:rPr>
          <w:lang w:val="en-GB" w:eastAsia="ja-JP"/>
        </w:rPr>
        <w:t>SGCS degradation</w:t>
      </w:r>
      <w:r w:rsidR="009567F2">
        <w:rPr>
          <w:lang w:val="en-GB" w:eastAsia="ja-JP"/>
        </w:rPr>
        <w:t xml:space="preserve"> is only about </w:t>
      </w:r>
      <w:r w:rsidR="009D7B6D">
        <w:rPr>
          <w:lang w:val="en-GB" w:eastAsia="ja-JP"/>
        </w:rPr>
        <w:t>5</w:t>
      </w:r>
      <w:r w:rsidR="009567F2" w:rsidRPr="009567F2">
        <w:rPr>
          <w:lang w:val="en-GB" w:eastAsia="ja-JP"/>
        </w:rPr>
        <w:t>.</w:t>
      </w:r>
      <w:r w:rsidR="0035338E">
        <w:rPr>
          <w:lang w:val="en-GB" w:eastAsia="ja-JP"/>
        </w:rPr>
        <w:t>4</w:t>
      </w:r>
      <w:r w:rsidR="009567F2" w:rsidRPr="009567F2">
        <w:rPr>
          <w:lang w:val="en-GB" w:eastAsia="ja-JP"/>
        </w:rPr>
        <w:t>%</w:t>
      </w:r>
      <w:r w:rsidR="009567F2">
        <w:rPr>
          <w:lang w:val="en-GB" w:eastAsia="ja-JP"/>
        </w:rPr>
        <w:t xml:space="preserve"> when </w:t>
      </w:r>
      <w:r w:rsidR="009D7B6D">
        <w:rPr>
          <w:lang w:val="en-GB" w:eastAsia="ja-JP"/>
        </w:rPr>
        <w:t xml:space="preserve">a </w:t>
      </w:r>
      <w:r w:rsidR="009567F2">
        <w:rPr>
          <w:lang w:val="en-GB" w:eastAsia="ja-JP"/>
        </w:rPr>
        <w:t>quantization size</w:t>
      </w:r>
      <w:r w:rsidR="009D7B6D">
        <w:rPr>
          <w:lang w:val="en-GB" w:eastAsia="ja-JP"/>
        </w:rPr>
        <w:t xml:space="preserve"> of 4 bits</w:t>
      </w:r>
      <w:r w:rsidR="009567F2">
        <w:rPr>
          <w:lang w:val="en-GB" w:eastAsia="ja-JP"/>
        </w:rPr>
        <w:t xml:space="preserve"> is used in the training and inference compared to having no quantization in both training and inference. The </w:t>
      </w:r>
      <w:r w:rsidR="009D7B6D">
        <w:rPr>
          <w:lang w:val="en-GB" w:eastAsia="ja-JP"/>
        </w:rPr>
        <w:t>degradation</w:t>
      </w:r>
      <w:r w:rsidR="009567F2">
        <w:rPr>
          <w:lang w:val="en-GB" w:eastAsia="ja-JP"/>
        </w:rPr>
        <w:t xml:space="preserve"> can be reduced even further when a larger quantization size is used during the training and inference.</w:t>
      </w:r>
    </w:p>
    <w:p w14:paraId="3B9EA53C" w14:textId="023E6561" w:rsidR="00EF5BA3" w:rsidRDefault="000523CE" w:rsidP="00EF5BA3">
      <w:pPr>
        <w:rPr>
          <w:lang w:eastAsia="en-GB"/>
        </w:rPr>
      </w:pPr>
      <w:r>
        <w:rPr>
          <w:lang w:eastAsia="en-GB"/>
        </w:rPr>
        <w:t>From the above, w</w:t>
      </w:r>
      <w:r w:rsidR="00EF5BA3">
        <w:rPr>
          <w:lang w:eastAsia="en-GB"/>
        </w:rPr>
        <w:t>e make the following observations:</w:t>
      </w:r>
    </w:p>
    <w:p w14:paraId="49FAF53B" w14:textId="3CC7835B" w:rsidR="00EF5BA3" w:rsidRDefault="00EC42DC" w:rsidP="0086717D">
      <w:pPr>
        <w:pStyle w:val="Observation"/>
      </w:pPr>
      <w:bookmarkStart w:id="53" w:name="_Toc127277372"/>
      <w:bookmarkStart w:id="54" w:name="_Toc127350188"/>
      <w:bookmarkStart w:id="55" w:name="_Toc127432949"/>
      <w:bookmarkStart w:id="56" w:name="_Toc127432987"/>
      <w:bookmarkStart w:id="57" w:name="_Toc127433014"/>
      <w:bookmarkStart w:id="58" w:name="_Toc135046989"/>
      <w:bookmarkStart w:id="59" w:name="_Toc142675982"/>
      <w:r>
        <w:t xml:space="preserve">Quantization aware training provides better performance </w:t>
      </w:r>
      <w:r w:rsidR="00F175C1">
        <w:t xml:space="preserve">and/or </w:t>
      </w:r>
      <w:r w:rsidR="00BA2F05">
        <w:t xml:space="preserve">fewer quantization </w:t>
      </w:r>
      <w:r w:rsidR="000969F7">
        <w:t xml:space="preserve">bits for the same performance, </w:t>
      </w:r>
      <w:r>
        <w:t xml:space="preserve">compared to </w:t>
      </w:r>
      <w:r w:rsidR="008B3114">
        <w:t>the quantization non-aware training.</w:t>
      </w:r>
      <w:bookmarkEnd w:id="53"/>
      <w:bookmarkEnd w:id="54"/>
      <w:bookmarkEnd w:id="55"/>
      <w:bookmarkEnd w:id="56"/>
      <w:bookmarkEnd w:id="57"/>
      <w:bookmarkEnd w:id="58"/>
      <w:bookmarkEnd w:id="59"/>
    </w:p>
    <w:p w14:paraId="26519C21" w14:textId="0B9184DA" w:rsidR="00E100F1" w:rsidRDefault="00E100F1" w:rsidP="00E100F1">
      <w:pPr>
        <w:jc w:val="both"/>
        <w:rPr>
          <w:lang w:eastAsia="en-GB"/>
        </w:rPr>
      </w:pPr>
      <w:r>
        <w:rPr>
          <w:lang w:eastAsia="en-GB"/>
        </w:rPr>
        <w:t>In the above table</w:t>
      </w:r>
      <w:r w:rsidR="00745DBA">
        <w:rPr>
          <w:lang w:eastAsia="en-GB"/>
        </w:rPr>
        <w:t>s</w:t>
      </w:r>
      <w:r w:rsidR="00CC1418">
        <w:rPr>
          <w:lang w:eastAsia="en-GB"/>
        </w:rPr>
        <w:t xml:space="preserve"> </w:t>
      </w:r>
      <w:r w:rsidR="0066554C">
        <w:rPr>
          <w:lang w:eastAsia="en-GB"/>
        </w:rPr>
        <w:t>the results are obtained with Type 2 simultaneous training</w:t>
      </w:r>
      <w:r>
        <w:rPr>
          <w:lang w:eastAsia="en-GB"/>
        </w:rPr>
        <w:t xml:space="preserve">, </w:t>
      </w:r>
      <w:r w:rsidR="0066554C">
        <w:rPr>
          <w:lang w:eastAsia="en-GB"/>
        </w:rPr>
        <w:t>i.e.,</w:t>
      </w:r>
      <w:r>
        <w:rPr>
          <w:lang w:eastAsia="en-GB"/>
        </w:rPr>
        <w:t xml:space="preserve"> the encoder and the decoder are both iteratively updated during the training.</w:t>
      </w:r>
      <w:r w:rsidR="002220CD">
        <w:rPr>
          <w:lang w:eastAsia="en-GB"/>
        </w:rPr>
        <w:t xml:space="preserve"> </w:t>
      </w:r>
      <w:r w:rsidR="009A490A">
        <w:rPr>
          <w:lang w:eastAsia="en-GB"/>
        </w:rPr>
        <w:t>I</w:t>
      </w:r>
      <w:r w:rsidR="005173CE">
        <w:rPr>
          <w:lang w:eastAsia="en-GB"/>
        </w:rPr>
        <w:t xml:space="preserve">n </w:t>
      </w:r>
      <w:r>
        <w:rPr>
          <w:lang w:eastAsia="en-GB"/>
        </w:rPr>
        <w:t>table</w:t>
      </w:r>
      <w:r w:rsidR="005173CE">
        <w:rPr>
          <w:lang w:eastAsia="en-GB"/>
        </w:rPr>
        <w:t xml:space="preserve"> below we provide</w:t>
      </w:r>
      <w:r>
        <w:rPr>
          <w:lang w:eastAsia="en-GB"/>
        </w:rPr>
        <w:t xml:space="preserve"> simulation</w:t>
      </w:r>
      <w:r w:rsidR="00522C5F">
        <w:rPr>
          <w:lang w:eastAsia="en-GB"/>
        </w:rPr>
        <w:t xml:space="preserve"> results</w:t>
      </w:r>
      <w:r>
        <w:rPr>
          <w:lang w:eastAsia="en-GB"/>
        </w:rPr>
        <w:t xml:space="preserve"> for </w:t>
      </w:r>
      <w:r w:rsidR="002220CD">
        <w:rPr>
          <w:lang w:eastAsia="en-GB"/>
        </w:rPr>
        <w:t xml:space="preserve">Training Type 2 sequential, i.e., </w:t>
      </w:r>
      <w:r>
        <w:rPr>
          <w:lang w:eastAsia="en-GB"/>
        </w:rPr>
        <w:t xml:space="preserve">the case of </w:t>
      </w:r>
      <w:r w:rsidR="002D684E">
        <w:rPr>
          <w:lang w:eastAsia="en-GB"/>
        </w:rPr>
        <w:t>frozen/non-trainable</w:t>
      </w:r>
      <w:r>
        <w:rPr>
          <w:lang w:eastAsia="en-GB"/>
        </w:rPr>
        <w:t xml:space="preserve"> decoder </w:t>
      </w:r>
      <w:r w:rsidR="00522C5F">
        <w:rPr>
          <w:lang w:eastAsia="en-GB"/>
        </w:rPr>
        <w:t xml:space="preserve">and trainable encoder. </w:t>
      </w:r>
      <w:r w:rsidR="003E1CD1">
        <w:rPr>
          <w:lang w:eastAsia="en-GB"/>
        </w:rPr>
        <w:t>Note that during the training,</w:t>
      </w:r>
      <w:r w:rsidR="005173CE">
        <w:rPr>
          <w:lang w:eastAsia="en-GB"/>
        </w:rPr>
        <w:t xml:space="preserve"> the UE-side receive gradients from</w:t>
      </w:r>
      <w:r w:rsidR="003E1CD1">
        <w:rPr>
          <w:lang w:eastAsia="en-GB"/>
        </w:rPr>
        <w:t xml:space="preserve"> the NW</w:t>
      </w:r>
      <w:r w:rsidR="005173CE">
        <w:rPr>
          <w:lang w:eastAsia="en-GB"/>
        </w:rPr>
        <w:t>-</w:t>
      </w:r>
      <w:r w:rsidR="003E1CD1">
        <w:rPr>
          <w:lang w:eastAsia="en-GB"/>
        </w:rPr>
        <w:t xml:space="preserve">side </w:t>
      </w:r>
      <w:r w:rsidR="0022123D">
        <w:rPr>
          <w:lang w:eastAsia="en-GB"/>
        </w:rPr>
        <w:t xml:space="preserve">to train </w:t>
      </w:r>
      <w:r w:rsidR="00E118C3">
        <w:rPr>
          <w:lang w:eastAsia="en-GB"/>
        </w:rPr>
        <w:t xml:space="preserve">its </w:t>
      </w:r>
      <w:r w:rsidR="0022123D">
        <w:rPr>
          <w:lang w:eastAsia="en-GB"/>
        </w:rPr>
        <w:t>encoder</w:t>
      </w:r>
      <w:r w:rsidR="003E1CD1">
        <w:rPr>
          <w:lang w:eastAsia="en-GB"/>
        </w:rPr>
        <w:t>.</w:t>
      </w:r>
      <w:r w:rsidR="00522C5F">
        <w:rPr>
          <w:lang w:eastAsia="en-GB"/>
        </w:rPr>
        <w:t xml:space="preserve"> </w:t>
      </w:r>
    </w:p>
    <w:p w14:paraId="1B28EDCA" w14:textId="405AD13E" w:rsidR="002F263F" w:rsidRPr="00197C44" w:rsidRDefault="00745DBA" w:rsidP="00745DBA">
      <w:pPr>
        <w:pStyle w:val="Caption"/>
        <w:rPr>
          <w:b w:val="0"/>
          <w:lang w:val="en-GB" w:eastAsia="ja-JP"/>
        </w:rPr>
      </w:pPr>
      <w:bookmarkStart w:id="60" w:name="_Ref142660164"/>
      <w:r>
        <w:t xml:space="preserve">Table </w:t>
      </w:r>
      <w:r>
        <w:fldChar w:fldCharType="begin"/>
      </w:r>
      <w:r>
        <w:instrText xml:space="preserve"> SEQ Table \* ARABIC </w:instrText>
      </w:r>
      <w:r>
        <w:fldChar w:fldCharType="separate"/>
      </w:r>
      <w:r w:rsidR="00952D01">
        <w:rPr>
          <w:noProof/>
        </w:rPr>
        <w:t>3</w:t>
      </w:r>
      <w:r>
        <w:fldChar w:fldCharType="end"/>
      </w:r>
      <w:bookmarkEnd w:id="60"/>
      <w:r>
        <w:t xml:space="preserve"> </w:t>
      </w:r>
      <w:r w:rsidR="002F263F" w:rsidRPr="00197C44">
        <w:rPr>
          <w:lang w:val="en-GB" w:eastAsia="ja-JP"/>
        </w:rPr>
        <w:t xml:space="preserve">Mean SGCS of </w:t>
      </w:r>
      <w:r w:rsidR="00A60FBF">
        <w:rPr>
          <w:lang w:val="en-GB" w:eastAsia="ja-JP"/>
        </w:rPr>
        <w:t>Case 2</w:t>
      </w:r>
      <w:r w:rsidR="00A7739F">
        <w:rPr>
          <w:lang w:val="en-GB" w:eastAsia="ja-JP"/>
        </w:rPr>
        <w:t>-1</w:t>
      </w:r>
      <w:r w:rsidR="00A60FBF">
        <w:rPr>
          <w:lang w:val="en-GB" w:eastAsia="ja-JP"/>
        </w:rPr>
        <w:t xml:space="preserve"> </w:t>
      </w:r>
      <w:r w:rsidR="002F263F" w:rsidRPr="00197C44">
        <w:rPr>
          <w:lang w:val="en-GB" w:eastAsia="ja-JP"/>
        </w:rPr>
        <w:t xml:space="preserve">quantization-aware-training for </w:t>
      </w:r>
      <w:r w:rsidR="00AB6851" w:rsidRPr="00197C44">
        <w:rPr>
          <w:lang w:val="en-GB" w:eastAsia="ja-JP"/>
        </w:rPr>
        <w:t>various</w:t>
      </w:r>
      <w:r w:rsidR="002F263F" w:rsidRPr="00197C44">
        <w:rPr>
          <w:lang w:val="en-GB" w:eastAsia="ja-JP"/>
        </w:rPr>
        <w:t xml:space="preserve"> quantization sizes</w:t>
      </w:r>
      <w:r w:rsidR="0008469D" w:rsidRPr="00197C44">
        <w:rPr>
          <w:lang w:val="en-GB" w:eastAsia="ja-JP"/>
        </w:rPr>
        <w:t xml:space="preserve"> with a frozen decoder</w:t>
      </w:r>
      <w:r w:rsidR="002F263F" w:rsidRPr="00197C44">
        <w:rPr>
          <w:lang w:val="en-GB" w:eastAsia="ja-JP"/>
        </w:rPr>
        <w:t>.</w:t>
      </w:r>
    </w:p>
    <w:tbl>
      <w:tblPr>
        <w:tblW w:w="2550" w:type="dxa"/>
        <w:jc w:val="center"/>
        <w:tblCellMar>
          <w:left w:w="0" w:type="dxa"/>
          <w:right w:w="0" w:type="dxa"/>
        </w:tblCellMar>
        <w:tblLook w:val="04A0" w:firstRow="1" w:lastRow="0" w:firstColumn="1" w:lastColumn="0" w:noHBand="0" w:noVBand="1"/>
      </w:tblPr>
      <w:tblGrid>
        <w:gridCol w:w="850"/>
        <w:gridCol w:w="850"/>
        <w:gridCol w:w="850"/>
      </w:tblGrid>
      <w:tr w:rsidR="002F263F" w:rsidRPr="00A03AE8" w14:paraId="3B4CCD36" w14:textId="77777777" w:rsidTr="000800E3">
        <w:trPr>
          <w:jc w:val="center"/>
        </w:trPr>
        <w:tc>
          <w:tcPr>
            <w:tcW w:w="2550"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0C3729D7" w14:textId="77777777" w:rsidR="002F263F" w:rsidRPr="00A03AE8" w:rsidRDefault="002F263F" w:rsidP="000800E3">
            <w:pPr>
              <w:spacing w:after="0"/>
              <w:jc w:val="center"/>
              <w:rPr>
                <w:sz w:val="18"/>
                <w:szCs w:val="20"/>
                <w:lang w:eastAsia="ja-JP"/>
              </w:rPr>
            </w:pPr>
            <w:r>
              <w:rPr>
                <w:sz w:val="18"/>
                <w:szCs w:val="20"/>
                <w:lang w:eastAsia="ja-JP"/>
              </w:rPr>
              <w:lastRenderedPageBreak/>
              <w:t>Quantization size during training and inference</w:t>
            </w:r>
          </w:p>
        </w:tc>
      </w:tr>
      <w:tr w:rsidR="002F263F" w:rsidRPr="00A03AE8" w14:paraId="1CD0AFBD" w14:textId="77777777" w:rsidTr="000800E3">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0C695BA0" w14:textId="77777777" w:rsidR="002F263F" w:rsidRPr="00A03AE8" w:rsidRDefault="002F263F" w:rsidP="000800E3">
            <w:pPr>
              <w:spacing w:after="0"/>
              <w:jc w:val="center"/>
              <w:rPr>
                <w:sz w:val="18"/>
                <w:szCs w:val="20"/>
                <w:lang w:eastAsia="ja-JP"/>
              </w:rPr>
            </w:pPr>
            <w:r w:rsidRPr="00A03AE8">
              <w:rPr>
                <w:sz w:val="18"/>
                <w:szCs w:val="20"/>
                <w:lang w:eastAsia="ja-JP"/>
              </w:rPr>
              <w:t>4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40ECB5C8" w14:textId="77777777" w:rsidR="002F263F" w:rsidRPr="00A03AE8" w:rsidRDefault="002F263F" w:rsidP="000800E3">
            <w:pPr>
              <w:spacing w:after="0"/>
              <w:jc w:val="center"/>
              <w:rPr>
                <w:sz w:val="18"/>
                <w:szCs w:val="20"/>
                <w:lang w:eastAsia="ja-JP"/>
              </w:rPr>
            </w:pPr>
            <w:r w:rsidRPr="00A03AE8">
              <w:rPr>
                <w:sz w:val="18"/>
                <w:szCs w:val="20"/>
                <w:lang w:eastAsia="ja-JP"/>
              </w:rPr>
              <w:t>6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54069D63" w14:textId="77777777" w:rsidR="002F263F" w:rsidRPr="00A03AE8" w:rsidRDefault="002F263F" w:rsidP="000800E3">
            <w:pPr>
              <w:spacing w:after="0"/>
              <w:jc w:val="center"/>
              <w:rPr>
                <w:sz w:val="18"/>
                <w:szCs w:val="20"/>
                <w:lang w:eastAsia="ja-JP"/>
              </w:rPr>
            </w:pPr>
            <w:r>
              <w:rPr>
                <w:sz w:val="18"/>
                <w:szCs w:val="20"/>
                <w:lang w:eastAsia="ja-JP"/>
              </w:rPr>
              <w:t>8 bits</w:t>
            </w:r>
          </w:p>
        </w:tc>
      </w:tr>
      <w:tr w:rsidR="002F263F" w:rsidRPr="00A03AE8" w14:paraId="4FD0453A" w14:textId="77777777" w:rsidTr="000800E3">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CF2B829" w14:textId="2C0AAD34" w:rsidR="002F263F" w:rsidRPr="00A03AE8" w:rsidRDefault="002F263F" w:rsidP="000800E3">
            <w:pPr>
              <w:spacing w:after="0"/>
              <w:jc w:val="right"/>
              <w:rPr>
                <w:sz w:val="18"/>
                <w:szCs w:val="20"/>
                <w:lang w:eastAsia="ja-JP"/>
              </w:rPr>
            </w:pPr>
            <w:r>
              <w:rPr>
                <w:sz w:val="18"/>
                <w:szCs w:val="20"/>
                <w:lang w:eastAsia="ja-JP"/>
              </w:rPr>
              <w:t>0.75</w:t>
            </w:r>
            <w:r w:rsidR="00FB2932">
              <w:rPr>
                <w:sz w:val="18"/>
                <w:szCs w:val="20"/>
                <w:lang w:eastAsia="ja-JP"/>
              </w:rPr>
              <w:t>32</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568FAFD8" w14:textId="73003B53" w:rsidR="002F263F" w:rsidRPr="00A03AE8" w:rsidRDefault="002F263F" w:rsidP="000800E3">
            <w:pPr>
              <w:spacing w:after="0"/>
              <w:jc w:val="right"/>
              <w:rPr>
                <w:sz w:val="18"/>
                <w:szCs w:val="20"/>
                <w:lang w:eastAsia="ja-JP"/>
              </w:rPr>
            </w:pPr>
            <w:r>
              <w:rPr>
                <w:sz w:val="18"/>
                <w:szCs w:val="20"/>
                <w:lang w:eastAsia="ja-JP"/>
              </w:rPr>
              <w:t>0.77</w:t>
            </w:r>
            <w:r w:rsidR="00FB2932">
              <w:rPr>
                <w:sz w:val="18"/>
                <w:szCs w:val="20"/>
                <w:lang w:eastAsia="ja-JP"/>
              </w:rPr>
              <w:t>42</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6159DF16" w14:textId="3B6B1F69" w:rsidR="002F263F" w:rsidRPr="00A03AE8" w:rsidRDefault="002F263F" w:rsidP="000800E3">
            <w:pPr>
              <w:spacing w:after="0"/>
              <w:jc w:val="right"/>
              <w:rPr>
                <w:sz w:val="18"/>
                <w:szCs w:val="20"/>
                <w:lang w:eastAsia="ja-JP"/>
              </w:rPr>
            </w:pPr>
            <w:r w:rsidRPr="00A03AE8">
              <w:rPr>
                <w:sz w:val="18"/>
                <w:szCs w:val="20"/>
                <w:lang w:eastAsia="ja-JP"/>
              </w:rPr>
              <w:t>0.7</w:t>
            </w:r>
            <w:r w:rsidR="00FB2932">
              <w:rPr>
                <w:sz w:val="18"/>
                <w:szCs w:val="20"/>
                <w:lang w:eastAsia="ja-JP"/>
              </w:rPr>
              <w:t>887</w:t>
            </w:r>
          </w:p>
        </w:tc>
      </w:tr>
    </w:tbl>
    <w:p w14:paraId="78ACE061" w14:textId="77777777" w:rsidR="002F263F" w:rsidRDefault="002F263F" w:rsidP="00E100F1">
      <w:pPr>
        <w:jc w:val="both"/>
        <w:rPr>
          <w:lang w:eastAsia="en-GB"/>
        </w:rPr>
      </w:pPr>
    </w:p>
    <w:p w14:paraId="5241C331" w14:textId="356CA86C" w:rsidR="003C1831" w:rsidRDefault="00316213" w:rsidP="00E100F1">
      <w:pPr>
        <w:jc w:val="both"/>
        <w:rPr>
          <w:lang w:eastAsia="en-GB"/>
        </w:rPr>
      </w:pPr>
      <w:r>
        <w:rPr>
          <w:lang w:eastAsia="en-GB"/>
        </w:rPr>
        <w:t xml:space="preserve">By comparing </w:t>
      </w:r>
      <w:r w:rsidR="00353277">
        <w:rPr>
          <w:lang w:eastAsia="en-GB"/>
        </w:rPr>
        <w:fldChar w:fldCharType="begin"/>
      </w:r>
      <w:r w:rsidR="00353277">
        <w:rPr>
          <w:lang w:eastAsia="en-GB"/>
        </w:rPr>
        <w:instrText xml:space="preserve"> REF _Ref142660171 \h </w:instrText>
      </w:r>
      <w:r w:rsidR="00353277">
        <w:rPr>
          <w:lang w:eastAsia="en-GB"/>
        </w:rPr>
      </w:r>
      <w:r w:rsidR="00353277">
        <w:rPr>
          <w:lang w:eastAsia="en-GB"/>
        </w:rPr>
        <w:fldChar w:fldCharType="separate"/>
      </w:r>
      <w:r w:rsidR="00353277">
        <w:t xml:space="preserve">Table </w:t>
      </w:r>
      <w:r w:rsidR="00353277">
        <w:rPr>
          <w:noProof/>
        </w:rPr>
        <w:t>2</w:t>
      </w:r>
      <w:r w:rsidR="00353277">
        <w:rPr>
          <w:lang w:eastAsia="en-GB"/>
        </w:rPr>
        <w:fldChar w:fldCharType="end"/>
      </w:r>
      <w:r w:rsidR="00EE17AF">
        <w:rPr>
          <w:lang w:eastAsia="en-GB"/>
        </w:rPr>
        <w:t xml:space="preserve"> </w:t>
      </w:r>
      <w:r>
        <w:rPr>
          <w:lang w:eastAsia="en-GB"/>
        </w:rPr>
        <w:t xml:space="preserve">and </w:t>
      </w:r>
      <w:r w:rsidR="00353277">
        <w:rPr>
          <w:lang w:eastAsia="en-GB"/>
        </w:rPr>
        <w:fldChar w:fldCharType="begin"/>
      </w:r>
      <w:r w:rsidR="00353277">
        <w:rPr>
          <w:lang w:eastAsia="en-GB"/>
        </w:rPr>
        <w:instrText xml:space="preserve"> REF _Ref142660164 \h </w:instrText>
      </w:r>
      <w:r w:rsidR="00353277">
        <w:rPr>
          <w:lang w:eastAsia="en-GB"/>
        </w:rPr>
      </w:r>
      <w:r w:rsidR="00353277">
        <w:rPr>
          <w:lang w:eastAsia="en-GB"/>
        </w:rPr>
        <w:fldChar w:fldCharType="separate"/>
      </w:r>
      <w:r w:rsidR="00353277">
        <w:t xml:space="preserve">Table </w:t>
      </w:r>
      <w:r w:rsidR="00353277">
        <w:rPr>
          <w:noProof/>
        </w:rPr>
        <w:t>3</w:t>
      </w:r>
      <w:r w:rsidR="00353277">
        <w:rPr>
          <w:lang w:eastAsia="en-GB"/>
        </w:rPr>
        <w:fldChar w:fldCharType="end"/>
      </w:r>
      <w:r>
        <w:rPr>
          <w:lang w:eastAsia="en-GB"/>
        </w:rPr>
        <w:t xml:space="preserve">, </w:t>
      </w:r>
      <w:r w:rsidR="003C1831">
        <w:rPr>
          <w:lang w:eastAsia="en-GB"/>
        </w:rPr>
        <w:t>we can observe that training with a frozen/non-trainable decoder is feasible, i.e., there is no noticeable performance degradation compared to the case of the encoder and the decoder is trainable.</w:t>
      </w:r>
    </w:p>
    <w:p w14:paraId="62A343D7" w14:textId="562C2B54" w:rsidR="0042150E" w:rsidRDefault="00DD6CE6" w:rsidP="00E100F1">
      <w:pPr>
        <w:pStyle w:val="Observation"/>
      </w:pPr>
      <w:bookmarkStart w:id="61" w:name="_Toc127277373"/>
      <w:bookmarkStart w:id="62" w:name="_Toc127350189"/>
      <w:bookmarkStart w:id="63" w:name="_Toc127432950"/>
      <w:bookmarkStart w:id="64" w:name="_Toc127432988"/>
      <w:bookmarkStart w:id="65" w:name="_Toc127433015"/>
      <w:bookmarkStart w:id="66" w:name="_Toc135046990"/>
      <w:bookmarkStart w:id="67" w:name="_Toc142675983"/>
      <w:r>
        <w:t xml:space="preserve">There is no noticeable performance degradation on using frozen/non-trainable decoder </w:t>
      </w:r>
      <w:r w:rsidR="00E30AD2">
        <w:t xml:space="preserve">(Type 2 Sequential </w:t>
      </w:r>
      <w:r w:rsidR="00EE17AF">
        <w:t>training</w:t>
      </w:r>
      <w:r w:rsidR="00E30AD2">
        <w:t>)</w:t>
      </w:r>
      <w:r w:rsidR="00EE17AF">
        <w:t xml:space="preserve"> </w:t>
      </w:r>
      <w:r>
        <w:t>compared to the case of both encoder and the decoder are trainable</w:t>
      </w:r>
      <w:bookmarkEnd w:id="61"/>
      <w:bookmarkEnd w:id="62"/>
      <w:bookmarkEnd w:id="63"/>
      <w:bookmarkEnd w:id="64"/>
      <w:bookmarkEnd w:id="65"/>
      <w:bookmarkEnd w:id="66"/>
      <w:r w:rsidR="00451F95">
        <w:t xml:space="preserve"> (Type 2 Joint training)</w:t>
      </w:r>
      <w:r w:rsidR="0042150E">
        <w:t>.</w:t>
      </w:r>
      <w:bookmarkEnd w:id="67"/>
    </w:p>
    <w:p w14:paraId="19DD6F04" w14:textId="7BA99D7C" w:rsidR="00904BC2" w:rsidRPr="00D83392" w:rsidRDefault="00B47976" w:rsidP="009E4228">
      <w:pPr>
        <w:pStyle w:val="Heading1"/>
        <w:jc w:val="both"/>
      </w:pPr>
      <w:r>
        <w:t>Type 3 training performance</w:t>
      </w:r>
    </w:p>
    <w:p w14:paraId="361B0439" w14:textId="190500B1" w:rsidR="00B4493E" w:rsidRDefault="005F7F0A" w:rsidP="009E4228">
      <w:pPr>
        <w:pStyle w:val="Heading2"/>
        <w:jc w:val="both"/>
      </w:pPr>
      <w:r>
        <w:t xml:space="preserve">Type 3 </w:t>
      </w:r>
      <w:r w:rsidR="002A164A">
        <w:t>tra</w:t>
      </w:r>
      <w:r w:rsidR="00841E41">
        <w:t>ining cases</w:t>
      </w:r>
    </w:p>
    <w:p w14:paraId="3A0D3E0C" w14:textId="76CF4EBE" w:rsidR="00293894" w:rsidRPr="00293894" w:rsidRDefault="00293894" w:rsidP="00293894">
      <w:pPr>
        <w:jc w:val="both"/>
        <w:rPr>
          <w:bCs/>
          <w:szCs w:val="20"/>
          <w:lang w:val="en-GB"/>
        </w:rPr>
      </w:pPr>
      <w:r w:rsidRPr="00293894">
        <w:rPr>
          <w:bCs/>
          <w:szCs w:val="20"/>
          <w:lang w:val="en-GB"/>
        </w:rPr>
        <w:t xml:space="preserve">For the evaluation of an example of Type 3 (Separate training at NW side and UE side), the following evaluation cases for sequential training are considered for </w:t>
      </w:r>
      <w:r w:rsidR="00351736">
        <w:rPr>
          <w:bCs/>
          <w:szCs w:val="20"/>
          <w:lang w:val="en-GB"/>
        </w:rPr>
        <w:t xml:space="preserve">dual and </w:t>
      </w:r>
      <w:r w:rsidRPr="00293894">
        <w:rPr>
          <w:bCs/>
          <w:szCs w:val="20"/>
          <w:lang w:val="en-GB"/>
        </w:rPr>
        <w:t>multi-</w:t>
      </w:r>
      <w:r w:rsidR="00C56C3D" w:rsidRPr="00293894">
        <w:rPr>
          <w:bCs/>
          <w:szCs w:val="20"/>
          <w:lang w:val="en-GB"/>
        </w:rPr>
        <w:t>vendor</w:t>
      </w:r>
      <w:r w:rsidR="00C56C3D">
        <w:rPr>
          <w:bCs/>
          <w:szCs w:val="20"/>
          <w:lang w:val="en-GB"/>
        </w:rPr>
        <w:t xml:space="preserve"> training:</w:t>
      </w:r>
    </w:p>
    <w:p w14:paraId="29121C51" w14:textId="57E11E86" w:rsidR="00293894" w:rsidRPr="00293894" w:rsidRDefault="00293894" w:rsidP="004E4C6E">
      <w:pPr>
        <w:pStyle w:val="ListParagraph"/>
        <w:numPr>
          <w:ilvl w:val="0"/>
          <w:numId w:val="21"/>
        </w:numPr>
        <w:spacing w:line="240" w:lineRule="auto"/>
        <w:jc w:val="both"/>
        <w:rPr>
          <w:bCs/>
          <w:szCs w:val="20"/>
          <w:lang w:val="en-GB"/>
        </w:rPr>
      </w:pPr>
      <w:r w:rsidRPr="00293894">
        <w:rPr>
          <w:bCs/>
          <w:szCs w:val="20"/>
          <w:lang w:val="en-GB"/>
        </w:rPr>
        <w:t>Case 1 (baseline</w:t>
      </w:r>
      <w:r w:rsidR="00351736">
        <w:rPr>
          <w:bCs/>
          <w:szCs w:val="20"/>
          <w:lang w:val="en-GB"/>
        </w:rPr>
        <w:t xml:space="preserve"> dual vendor</w:t>
      </w:r>
      <w:r w:rsidRPr="00293894">
        <w:rPr>
          <w:bCs/>
          <w:szCs w:val="20"/>
          <w:lang w:val="en-GB"/>
        </w:rPr>
        <w:t>): Type 3 training between one NW part model and one UE part model</w:t>
      </w:r>
      <w:r w:rsidR="005F6B37">
        <w:rPr>
          <w:bCs/>
          <w:szCs w:val="20"/>
          <w:lang w:val="en-GB"/>
        </w:rPr>
        <w:t xml:space="preserve"> (M=N=1)</w:t>
      </w:r>
      <w:r w:rsidR="003B1032">
        <w:rPr>
          <w:bCs/>
          <w:szCs w:val="20"/>
          <w:lang w:val="en-GB"/>
        </w:rPr>
        <w:t>, either NW or UE first</w:t>
      </w:r>
    </w:p>
    <w:p w14:paraId="5DDCC0C8" w14:textId="77777777" w:rsidR="00293894" w:rsidRPr="00293894" w:rsidRDefault="00293894" w:rsidP="004E4C6E">
      <w:pPr>
        <w:pStyle w:val="ListParagraph"/>
        <w:numPr>
          <w:ilvl w:val="0"/>
          <w:numId w:val="21"/>
        </w:numPr>
        <w:spacing w:line="240" w:lineRule="auto"/>
        <w:jc w:val="both"/>
        <w:rPr>
          <w:bCs/>
          <w:szCs w:val="20"/>
          <w:lang w:val="en-GB"/>
        </w:rPr>
      </w:pPr>
      <w:r w:rsidRPr="00293894">
        <w:rPr>
          <w:bCs/>
          <w:szCs w:val="20"/>
          <w:lang w:val="en-GB"/>
        </w:rPr>
        <w:t>Case 2: For UE-first training, Type 3 training between one NW part model and M&gt;1 separate UE part models</w:t>
      </w:r>
    </w:p>
    <w:p w14:paraId="46B1187C" w14:textId="77777777" w:rsidR="00293894" w:rsidRDefault="00293894" w:rsidP="004E4C6E">
      <w:pPr>
        <w:pStyle w:val="ListParagraph"/>
        <w:numPr>
          <w:ilvl w:val="0"/>
          <w:numId w:val="21"/>
        </w:numPr>
        <w:spacing w:line="240" w:lineRule="auto"/>
        <w:jc w:val="both"/>
        <w:rPr>
          <w:bCs/>
          <w:szCs w:val="20"/>
          <w:lang w:val="en-GB"/>
        </w:rPr>
      </w:pPr>
      <w:r w:rsidRPr="00293894">
        <w:rPr>
          <w:bCs/>
          <w:szCs w:val="20"/>
          <w:lang w:val="en-GB"/>
        </w:rPr>
        <w:t>Case 3: For NW-first training, Type 3 training between one UE part model and N&gt;1 separate NW part models</w:t>
      </w:r>
    </w:p>
    <w:p w14:paraId="39C2C4B3" w14:textId="3FAA3A28" w:rsidR="001432C7" w:rsidRPr="001432C7" w:rsidRDefault="00633519" w:rsidP="004E4C6E">
      <w:pPr>
        <w:pStyle w:val="ListParagraph"/>
        <w:numPr>
          <w:ilvl w:val="0"/>
          <w:numId w:val="21"/>
        </w:numPr>
        <w:spacing w:line="240" w:lineRule="auto"/>
        <w:jc w:val="both"/>
        <w:rPr>
          <w:bCs/>
          <w:szCs w:val="20"/>
          <w:lang w:val="en-GB"/>
        </w:rPr>
      </w:pPr>
      <w:r>
        <w:rPr>
          <w:bCs/>
          <w:szCs w:val="20"/>
          <w:lang w:val="en-GB"/>
        </w:rPr>
        <w:t>Case 4</w:t>
      </w:r>
      <w:r w:rsidR="001432C7">
        <w:rPr>
          <w:bCs/>
          <w:szCs w:val="20"/>
          <w:lang w:val="en-GB"/>
        </w:rPr>
        <w:t>:</w:t>
      </w:r>
      <w:r w:rsidR="001432C7" w:rsidRPr="001432C7">
        <w:t xml:space="preserve"> </w:t>
      </w:r>
      <w:r w:rsidR="001432C7" w:rsidRPr="001432C7">
        <w:rPr>
          <w:bCs/>
          <w:szCs w:val="20"/>
          <w:lang w:val="en-GB"/>
        </w:rPr>
        <w:t xml:space="preserve">For UE-first training, Type 3 training between </w:t>
      </w:r>
      <w:r w:rsidR="001432C7">
        <w:rPr>
          <w:bCs/>
          <w:szCs w:val="20"/>
          <w:lang w:val="en-GB"/>
        </w:rPr>
        <w:t>N&gt;1</w:t>
      </w:r>
      <w:r w:rsidR="001432C7" w:rsidRPr="001432C7">
        <w:rPr>
          <w:bCs/>
          <w:szCs w:val="20"/>
          <w:lang w:val="en-GB"/>
        </w:rPr>
        <w:t xml:space="preserve"> </w:t>
      </w:r>
      <w:r w:rsidR="00FB4413">
        <w:rPr>
          <w:bCs/>
          <w:szCs w:val="20"/>
          <w:lang w:val="en-GB"/>
        </w:rPr>
        <w:t xml:space="preserve">separate </w:t>
      </w:r>
      <w:r w:rsidR="001432C7" w:rsidRPr="001432C7">
        <w:rPr>
          <w:bCs/>
          <w:szCs w:val="20"/>
          <w:lang w:val="en-GB"/>
        </w:rPr>
        <w:t>NW part model</w:t>
      </w:r>
      <w:r w:rsidR="001432C7">
        <w:rPr>
          <w:bCs/>
          <w:szCs w:val="20"/>
          <w:lang w:val="en-GB"/>
        </w:rPr>
        <w:t>s</w:t>
      </w:r>
      <w:r w:rsidR="001432C7" w:rsidRPr="001432C7">
        <w:rPr>
          <w:bCs/>
          <w:szCs w:val="20"/>
          <w:lang w:val="en-GB"/>
        </w:rPr>
        <w:t xml:space="preserve"> and M&gt;1 separate UE part models</w:t>
      </w:r>
    </w:p>
    <w:p w14:paraId="02D75F35" w14:textId="6ACDA6FD" w:rsidR="00633519" w:rsidRPr="001F3176" w:rsidRDefault="001432C7" w:rsidP="004E4C6E">
      <w:pPr>
        <w:pStyle w:val="ListParagraph"/>
        <w:numPr>
          <w:ilvl w:val="0"/>
          <w:numId w:val="21"/>
        </w:numPr>
        <w:spacing w:line="240" w:lineRule="auto"/>
        <w:jc w:val="both"/>
        <w:rPr>
          <w:szCs w:val="20"/>
          <w:lang w:val="en-GB"/>
        </w:rPr>
      </w:pPr>
      <w:r w:rsidRPr="001432C7">
        <w:rPr>
          <w:bCs/>
          <w:szCs w:val="20"/>
          <w:lang w:val="en-GB"/>
        </w:rPr>
        <w:t xml:space="preserve">Case </w:t>
      </w:r>
      <w:r>
        <w:rPr>
          <w:bCs/>
          <w:szCs w:val="20"/>
          <w:lang w:val="en-GB"/>
        </w:rPr>
        <w:t>5</w:t>
      </w:r>
      <w:r w:rsidRPr="001432C7">
        <w:rPr>
          <w:bCs/>
          <w:szCs w:val="20"/>
          <w:lang w:val="en-GB"/>
        </w:rPr>
        <w:t xml:space="preserve">: For NW-first training, Type 3 training between </w:t>
      </w:r>
      <w:r>
        <w:rPr>
          <w:bCs/>
          <w:szCs w:val="20"/>
          <w:lang w:val="en-GB"/>
        </w:rPr>
        <w:t>M&gt;1</w:t>
      </w:r>
      <w:r w:rsidRPr="001432C7">
        <w:rPr>
          <w:bCs/>
          <w:szCs w:val="20"/>
          <w:lang w:val="en-GB"/>
        </w:rPr>
        <w:t xml:space="preserve"> </w:t>
      </w:r>
      <w:r w:rsidR="00FB4413">
        <w:rPr>
          <w:bCs/>
          <w:szCs w:val="20"/>
          <w:lang w:val="en-GB"/>
        </w:rPr>
        <w:t>sep</w:t>
      </w:r>
      <w:r w:rsidR="00CD1047">
        <w:rPr>
          <w:bCs/>
          <w:szCs w:val="20"/>
          <w:lang w:val="en-GB"/>
        </w:rPr>
        <w:t xml:space="preserve">arate </w:t>
      </w:r>
      <w:r w:rsidRPr="001432C7">
        <w:rPr>
          <w:bCs/>
          <w:szCs w:val="20"/>
          <w:lang w:val="en-GB"/>
        </w:rPr>
        <w:t>UE part model</w:t>
      </w:r>
      <w:r>
        <w:rPr>
          <w:bCs/>
          <w:szCs w:val="20"/>
          <w:lang w:val="en-GB"/>
        </w:rPr>
        <w:t>s</w:t>
      </w:r>
      <w:r w:rsidRPr="001432C7">
        <w:rPr>
          <w:bCs/>
          <w:szCs w:val="20"/>
          <w:lang w:val="en-GB"/>
        </w:rPr>
        <w:t xml:space="preserve"> and N&gt;1 separate NW part models</w:t>
      </w:r>
    </w:p>
    <w:p w14:paraId="73CD88DB" w14:textId="77777777" w:rsidR="00293894" w:rsidRDefault="00293894" w:rsidP="009E4228">
      <w:pPr>
        <w:pStyle w:val="Caption"/>
        <w:keepNext/>
        <w:jc w:val="both"/>
      </w:pPr>
    </w:p>
    <w:p w14:paraId="68380872" w14:textId="69CE464A" w:rsidR="0053317B" w:rsidRDefault="00036901" w:rsidP="00351736">
      <w:pPr>
        <w:jc w:val="both"/>
        <w:rPr>
          <w:szCs w:val="20"/>
        </w:rPr>
      </w:pPr>
      <w:r>
        <w:rPr>
          <w:lang w:eastAsia="en-GB"/>
        </w:rPr>
        <w:t xml:space="preserve">We present results for </w:t>
      </w:r>
      <w:r w:rsidR="00E912CE">
        <w:rPr>
          <w:lang w:eastAsia="en-GB"/>
        </w:rPr>
        <w:t>C</w:t>
      </w:r>
      <w:r>
        <w:rPr>
          <w:lang w:eastAsia="en-GB"/>
        </w:rPr>
        <w:t>ase 1</w:t>
      </w:r>
      <w:r w:rsidR="00351736">
        <w:rPr>
          <w:lang w:eastAsia="en-GB"/>
        </w:rPr>
        <w:t xml:space="preserve"> dual vendor training/pairing</w:t>
      </w:r>
      <w:r w:rsidR="00960C5D">
        <w:rPr>
          <w:lang w:eastAsia="en-GB"/>
        </w:rPr>
        <w:t>, bot</w:t>
      </w:r>
      <w:r w:rsidR="00286E1B">
        <w:rPr>
          <w:lang w:eastAsia="en-GB"/>
        </w:rPr>
        <w:t>h</w:t>
      </w:r>
      <w:r w:rsidR="00960C5D">
        <w:rPr>
          <w:lang w:eastAsia="en-GB"/>
        </w:rPr>
        <w:t xml:space="preserve"> NW-first and UE-first</w:t>
      </w:r>
      <w:r w:rsidR="00C070BA">
        <w:rPr>
          <w:lang w:eastAsia="en-GB"/>
        </w:rPr>
        <w:t xml:space="preserve"> in Appendix 13.3</w:t>
      </w:r>
      <w:r w:rsidR="00960C5D">
        <w:rPr>
          <w:lang w:eastAsia="en-GB"/>
        </w:rPr>
        <w:t>. In both</w:t>
      </w:r>
      <w:r w:rsidR="00286E1B">
        <w:rPr>
          <w:lang w:eastAsia="en-GB"/>
        </w:rPr>
        <w:t xml:space="preserve"> cases the reference encoder was used to generate latent space variables</w:t>
      </w:r>
      <w:r w:rsidR="00C20601">
        <w:rPr>
          <w:lang w:eastAsia="en-GB"/>
        </w:rPr>
        <w:t>, to create an exchange training set consisting of</w:t>
      </w:r>
      <w:r w:rsidR="00985D9E">
        <w:rPr>
          <w:szCs w:val="20"/>
        </w:rPr>
        <w:t xml:space="preserve"> (Input/Target, Quantized Latent Space). This exchange </w:t>
      </w:r>
      <w:r w:rsidR="00EE0436">
        <w:rPr>
          <w:szCs w:val="20"/>
        </w:rPr>
        <w:t xml:space="preserve">training set </w:t>
      </w:r>
      <w:r w:rsidR="00E11E1A">
        <w:rPr>
          <w:szCs w:val="20"/>
        </w:rPr>
        <w:t xml:space="preserve">was split in a </w:t>
      </w:r>
      <w:r w:rsidR="00035BB0">
        <w:rPr>
          <w:szCs w:val="20"/>
        </w:rPr>
        <w:t>new training set and validation set.</w:t>
      </w:r>
    </w:p>
    <w:p w14:paraId="09C659E7" w14:textId="72AE23D7" w:rsidR="00473FD2" w:rsidRDefault="0090347E" w:rsidP="005C4331">
      <w:pPr>
        <w:jc w:val="both"/>
        <w:rPr>
          <w:lang w:eastAsia="en-GB"/>
        </w:rPr>
      </w:pPr>
      <w:r>
        <w:rPr>
          <w:lang w:eastAsia="en-GB"/>
        </w:rPr>
        <w:t>The</w:t>
      </w:r>
      <w:r w:rsidR="00350976">
        <w:rPr>
          <w:lang w:eastAsia="en-GB"/>
        </w:rPr>
        <w:t xml:space="preserve"> reference model is the first model presented </w:t>
      </w:r>
      <w:r w:rsidR="00350976" w:rsidRPr="00BB3A66">
        <w:rPr>
          <w:lang w:eastAsia="en-GB"/>
        </w:rPr>
        <w:t xml:space="preserve">in </w:t>
      </w:r>
      <w:r w:rsidR="0075246A" w:rsidRPr="00BB3A66">
        <w:rPr>
          <w:lang w:eastAsia="en-GB"/>
        </w:rPr>
        <w:t>T</w:t>
      </w:r>
      <w:r w:rsidR="00350976" w:rsidRPr="00BB3A66">
        <w:rPr>
          <w:lang w:eastAsia="en-GB"/>
        </w:rPr>
        <w:t xml:space="preserve">able </w:t>
      </w:r>
      <w:r w:rsidR="0075246A" w:rsidRPr="00BB3A66">
        <w:rPr>
          <w:lang w:eastAsia="en-GB"/>
        </w:rPr>
        <w:t>1</w:t>
      </w:r>
      <w:r w:rsidR="00744DCC">
        <w:rPr>
          <w:lang w:eastAsia="en-GB"/>
        </w:rPr>
        <w:t xml:space="preserve"> in Appendix 13.1</w:t>
      </w:r>
      <w:r w:rsidR="00350976">
        <w:rPr>
          <w:lang w:eastAsia="en-GB"/>
        </w:rPr>
        <w:t>, and</w:t>
      </w:r>
      <w:r>
        <w:rPr>
          <w:lang w:eastAsia="en-GB"/>
        </w:rPr>
        <w:t xml:space="preserve"> </w:t>
      </w:r>
      <w:r w:rsidR="00AB7DBD">
        <w:rPr>
          <w:lang w:eastAsia="en-GB"/>
        </w:rPr>
        <w:t>gains</w:t>
      </w:r>
      <w:r>
        <w:rPr>
          <w:lang w:eastAsia="en-GB"/>
        </w:rPr>
        <w:t xml:space="preserve"> in the table </w:t>
      </w:r>
      <w:r w:rsidR="00874BE8">
        <w:rPr>
          <w:lang w:eastAsia="en-GB"/>
        </w:rPr>
        <w:t>in Section 13.3</w:t>
      </w:r>
      <w:r>
        <w:rPr>
          <w:lang w:eastAsia="en-GB"/>
        </w:rPr>
        <w:t xml:space="preserve"> </w:t>
      </w:r>
      <w:r w:rsidR="00AB7DBD">
        <w:rPr>
          <w:lang w:eastAsia="en-GB"/>
        </w:rPr>
        <w:t xml:space="preserve">are </w:t>
      </w:r>
      <w:r w:rsidR="00CB2A94">
        <w:rPr>
          <w:lang w:eastAsia="en-GB"/>
        </w:rPr>
        <w:t xml:space="preserve">a comparison </w:t>
      </w:r>
      <w:r>
        <w:rPr>
          <w:lang w:eastAsia="en-GB"/>
        </w:rPr>
        <w:t>agains</w:t>
      </w:r>
      <w:r w:rsidR="00350976">
        <w:rPr>
          <w:lang w:eastAsia="en-GB"/>
        </w:rPr>
        <w:t>t this baseline</w:t>
      </w:r>
      <w:r w:rsidR="00CB2A94">
        <w:rPr>
          <w:lang w:eastAsia="en-GB"/>
        </w:rPr>
        <w:t>, i.e., the</w:t>
      </w:r>
      <w:r w:rsidR="00350976">
        <w:rPr>
          <w:lang w:eastAsia="en-GB"/>
        </w:rPr>
        <w:t xml:space="preserve"> </w:t>
      </w:r>
      <w:r w:rsidR="0003107D">
        <w:rPr>
          <w:lang w:eastAsia="en-GB"/>
        </w:rPr>
        <w:t>training</w:t>
      </w:r>
      <w:r w:rsidR="00DE086C">
        <w:rPr>
          <w:lang w:eastAsia="en-GB"/>
        </w:rPr>
        <w:t>-</w:t>
      </w:r>
      <w:r w:rsidR="0003107D">
        <w:rPr>
          <w:lang w:eastAsia="en-GB"/>
        </w:rPr>
        <w:t>Type</w:t>
      </w:r>
      <w:r w:rsidR="00DE086C">
        <w:rPr>
          <w:lang w:eastAsia="en-GB"/>
        </w:rPr>
        <w:t>-</w:t>
      </w:r>
      <w:r w:rsidR="0003107D">
        <w:rPr>
          <w:lang w:eastAsia="en-GB"/>
        </w:rPr>
        <w:t>1</w:t>
      </w:r>
      <w:r w:rsidR="00350976">
        <w:rPr>
          <w:lang w:eastAsia="en-GB"/>
        </w:rPr>
        <w:t>.</w:t>
      </w:r>
      <w:r w:rsidR="00303D87">
        <w:rPr>
          <w:lang w:eastAsia="en-GB"/>
        </w:rPr>
        <w:t xml:space="preserve"> We note that</w:t>
      </w:r>
      <w:r w:rsidR="006E1D3A">
        <w:rPr>
          <w:lang w:eastAsia="en-GB"/>
        </w:rPr>
        <w:t xml:space="preserve"> in</w:t>
      </w:r>
      <w:r w:rsidR="00303D87">
        <w:rPr>
          <w:lang w:eastAsia="en-GB"/>
        </w:rPr>
        <w:t xml:space="preserve"> the UE-first training</w:t>
      </w:r>
      <w:r w:rsidR="006E1D3A">
        <w:rPr>
          <w:lang w:eastAsia="en-GB"/>
        </w:rPr>
        <w:t xml:space="preserve">, the </w:t>
      </w:r>
      <w:r w:rsidR="00472888">
        <w:rPr>
          <w:lang w:eastAsia="en-GB"/>
        </w:rPr>
        <w:t>d</w:t>
      </w:r>
      <w:r w:rsidR="006E1D3A">
        <w:rPr>
          <w:lang w:eastAsia="en-GB"/>
        </w:rPr>
        <w:t>ecoder used in the first training is larger than the one used in the second training, and that in the second training the</w:t>
      </w:r>
      <w:r w:rsidR="00303D87">
        <w:rPr>
          <w:lang w:eastAsia="en-GB"/>
        </w:rPr>
        <w:t xml:space="preserve"> </w:t>
      </w:r>
      <w:r w:rsidR="00E822E8">
        <w:rPr>
          <w:lang w:eastAsia="en-GB"/>
        </w:rPr>
        <w:t>encoder</w:t>
      </w:r>
      <w:r w:rsidR="00472888">
        <w:rPr>
          <w:lang w:eastAsia="en-GB"/>
        </w:rPr>
        <w:t xml:space="preserve"> is larger than the decoder.</w:t>
      </w:r>
      <w:r w:rsidR="00C5655B">
        <w:rPr>
          <w:lang w:eastAsia="en-GB"/>
        </w:rPr>
        <w:t xml:space="preserve"> </w:t>
      </w:r>
      <w:r w:rsidR="00472888">
        <w:rPr>
          <w:lang w:eastAsia="en-GB"/>
        </w:rPr>
        <w:t>A</w:t>
      </w:r>
      <w:r w:rsidR="00C5655B">
        <w:rPr>
          <w:lang w:eastAsia="en-GB"/>
        </w:rPr>
        <w:t>ny of th</w:t>
      </w:r>
      <w:r w:rsidR="00472888">
        <w:rPr>
          <w:lang w:eastAsia="en-GB"/>
        </w:rPr>
        <w:t>ose imbalances</w:t>
      </w:r>
      <w:r w:rsidR="00C5655B">
        <w:rPr>
          <w:lang w:eastAsia="en-GB"/>
        </w:rPr>
        <w:t xml:space="preserve"> could be</w:t>
      </w:r>
      <w:r w:rsidR="00472888">
        <w:rPr>
          <w:lang w:eastAsia="en-GB"/>
        </w:rPr>
        <w:t>, but ar</w:t>
      </w:r>
      <w:r w:rsidR="00C625DA">
        <w:rPr>
          <w:lang w:eastAsia="en-GB"/>
        </w:rPr>
        <w:t>e not necessarily,</w:t>
      </w:r>
      <w:r w:rsidR="00C5655B">
        <w:rPr>
          <w:lang w:eastAsia="en-GB"/>
        </w:rPr>
        <w:t xml:space="preserve"> the reason for the </w:t>
      </w:r>
      <w:r w:rsidR="00662336">
        <w:rPr>
          <w:lang w:eastAsia="en-GB"/>
        </w:rPr>
        <w:t>somewhat larger performance degradation</w:t>
      </w:r>
      <w:r w:rsidR="00303D87">
        <w:rPr>
          <w:lang w:eastAsia="en-GB"/>
        </w:rPr>
        <w:t>.</w:t>
      </w:r>
    </w:p>
    <w:p w14:paraId="7997486A" w14:textId="2900E6E3" w:rsidR="00EF5BA3" w:rsidRDefault="00EF5BA3" w:rsidP="00EF5BA3">
      <w:pPr>
        <w:rPr>
          <w:lang w:eastAsia="en-GB"/>
        </w:rPr>
      </w:pPr>
      <w:r>
        <w:rPr>
          <w:lang w:eastAsia="en-GB"/>
        </w:rPr>
        <w:t>We make the following observations:</w:t>
      </w:r>
    </w:p>
    <w:p w14:paraId="3BC211D4" w14:textId="795F5097" w:rsidR="00EF5BA3" w:rsidRPr="00EF5BA3" w:rsidRDefault="00A722AC" w:rsidP="00EF5BA3">
      <w:pPr>
        <w:pStyle w:val="Observation"/>
      </w:pPr>
      <w:bookmarkStart w:id="68" w:name="_Toc121401733"/>
      <w:bookmarkStart w:id="69" w:name="_Toc121401972"/>
      <w:bookmarkStart w:id="70" w:name="_Toc121411677"/>
      <w:bookmarkStart w:id="71" w:name="_Toc127432951"/>
      <w:bookmarkStart w:id="72" w:name="_Toc127432989"/>
      <w:bookmarkStart w:id="73" w:name="_Toc127433016"/>
      <w:bookmarkStart w:id="74" w:name="_Toc135046991"/>
      <w:bookmarkStart w:id="75" w:name="_Toc127277374"/>
      <w:bookmarkStart w:id="76" w:name="_Toc127350190"/>
      <w:bookmarkStart w:id="77" w:name="_Toc142675984"/>
      <w:r>
        <w:t>For t</w:t>
      </w:r>
      <w:r w:rsidR="00A95212">
        <w:t>raining Type 3</w:t>
      </w:r>
      <w:r w:rsidR="00AC78D2">
        <w:t xml:space="preserve"> and N=M=1</w:t>
      </w:r>
      <w:r w:rsidR="00A65FA8">
        <w:t xml:space="preserve"> </w:t>
      </w:r>
      <w:r w:rsidR="002726BD">
        <w:t>(Case 1)</w:t>
      </w:r>
      <w:r w:rsidR="00A95212">
        <w:t xml:space="preserve">, </w:t>
      </w:r>
      <w:r w:rsidR="00185030">
        <w:t xml:space="preserve">NW-first training works well with </w:t>
      </w:r>
      <w:r w:rsidR="00DB74AC">
        <w:t xml:space="preserve">a </w:t>
      </w:r>
      <w:r w:rsidR="00A63F92">
        <w:t xml:space="preserve">very </w:t>
      </w:r>
      <w:r w:rsidR="00DB74AC">
        <w:t>m</w:t>
      </w:r>
      <w:r w:rsidR="00554DC9">
        <w:t>inor</w:t>
      </w:r>
      <w:r w:rsidR="00185030">
        <w:t xml:space="preserve"> performance degradation</w:t>
      </w:r>
      <w:r w:rsidR="005D1A1A">
        <w:t xml:space="preserve"> </w:t>
      </w:r>
      <w:r w:rsidR="009D76C8">
        <w:t xml:space="preserve">in intermediate KPI for layer 1, </w:t>
      </w:r>
      <w:r w:rsidR="005D1A1A">
        <w:t xml:space="preserve">compared to training </w:t>
      </w:r>
      <w:r w:rsidR="00C740FB">
        <w:t>Type 1</w:t>
      </w:r>
      <w:r w:rsidR="00185030">
        <w:t>.</w:t>
      </w:r>
      <w:bookmarkEnd w:id="68"/>
      <w:bookmarkEnd w:id="69"/>
      <w:bookmarkEnd w:id="70"/>
      <w:r w:rsidR="001D61CB">
        <w:t xml:space="preserve"> UE first training</w:t>
      </w:r>
      <w:r w:rsidR="00622424">
        <w:t xml:space="preserve"> </w:t>
      </w:r>
      <w:proofErr w:type="gramStart"/>
      <w:r w:rsidR="00622424">
        <w:t>show</w:t>
      </w:r>
      <w:proofErr w:type="gramEnd"/>
      <w:r w:rsidR="001D61CB">
        <w:t xml:space="preserve"> a slight performance degradation</w:t>
      </w:r>
      <w:r w:rsidR="00C7318C">
        <w:t xml:space="preserve"> in these evaluations</w:t>
      </w:r>
      <w:r w:rsidR="001D61CB">
        <w:t>.</w:t>
      </w:r>
      <w:bookmarkEnd w:id="71"/>
      <w:bookmarkEnd w:id="72"/>
      <w:bookmarkEnd w:id="73"/>
      <w:bookmarkEnd w:id="74"/>
      <w:bookmarkEnd w:id="77"/>
      <w:r w:rsidR="001D61CB">
        <w:t xml:space="preserve"> </w:t>
      </w:r>
      <w:bookmarkEnd w:id="75"/>
      <w:bookmarkEnd w:id="76"/>
    </w:p>
    <w:p w14:paraId="782C5F5A" w14:textId="77777777" w:rsidR="00EF5BA3" w:rsidRDefault="00EF5BA3" w:rsidP="009E4228">
      <w:pPr>
        <w:jc w:val="both"/>
        <w:rPr>
          <w:lang w:val="en-GB" w:eastAsia="ja-JP"/>
        </w:rPr>
      </w:pPr>
    </w:p>
    <w:p w14:paraId="3CF1B524" w14:textId="18B17FDF" w:rsidR="00AF0BC7" w:rsidRDefault="00AF0BC7" w:rsidP="00AF0BC7">
      <w:pPr>
        <w:pStyle w:val="Heading2"/>
        <w:jc w:val="both"/>
      </w:pPr>
      <w:r>
        <w:t xml:space="preserve">Type 3 </w:t>
      </w:r>
      <w:r w:rsidR="00F707FD">
        <w:t>P</w:t>
      </w:r>
      <w:r w:rsidR="006E23E7">
        <w:t>erformance w</w:t>
      </w:r>
      <w:r w:rsidR="000570B8">
        <w:t>ith</w:t>
      </w:r>
      <w:r w:rsidR="006E23E7">
        <w:t xml:space="preserve"> UCI quantization</w:t>
      </w:r>
      <w:r>
        <w:t xml:space="preserve"> </w:t>
      </w:r>
    </w:p>
    <w:p w14:paraId="59901D32" w14:textId="7B205839" w:rsidR="00EB3DC7" w:rsidRPr="00EB3DC7" w:rsidRDefault="00AF0BC7" w:rsidP="00EB3DC7">
      <w:pPr>
        <w:jc w:val="both"/>
        <w:rPr>
          <w:bCs/>
          <w:lang w:val="en-GB" w:eastAsia="ja-JP"/>
        </w:rPr>
      </w:pPr>
      <w:r>
        <w:rPr>
          <w:lang w:val="en-GB" w:eastAsia="ja-JP"/>
        </w:rPr>
        <w:t xml:space="preserve">For this study we assume single NW and single UE vendor case (N=M=1). </w:t>
      </w:r>
      <w:r w:rsidR="00EB3DC7" w:rsidRPr="00EB3DC7">
        <w:rPr>
          <w:bCs/>
          <w:lang w:val="en-GB" w:eastAsia="ja-JP"/>
        </w:rPr>
        <w:t>For the evaluation of quantization aware/non-aware training, the following cases are considered and reported:</w:t>
      </w:r>
    </w:p>
    <w:p w14:paraId="08BCFBE8" w14:textId="77777777" w:rsidR="00EB3DC7" w:rsidRPr="00EB3DC7" w:rsidRDefault="00EB3DC7" w:rsidP="004E4C6E">
      <w:pPr>
        <w:numPr>
          <w:ilvl w:val="0"/>
          <w:numId w:val="19"/>
        </w:numPr>
        <w:spacing w:after="0"/>
        <w:jc w:val="both"/>
        <w:rPr>
          <w:lang w:val="en-GB" w:eastAsia="ja-JP"/>
        </w:rPr>
      </w:pPr>
      <w:r w:rsidRPr="00EB3DC7">
        <w:rPr>
          <w:lang w:val="en-GB" w:eastAsia="ja-JP"/>
        </w:rPr>
        <w:lastRenderedPageBreak/>
        <w:t xml:space="preserve">Case 1: Quantization non-aware training, where the float-format variables are directly passed from CSI generation part to CSI reconstruction part during the </w:t>
      </w:r>
      <w:proofErr w:type="gramStart"/>
      <w:r w:rsidRPr="00EB3DC7">
        <w:rPr>
          <w:lang w:val="en-GB" w:eastAsia="ja-JP"/>
        </w:rPr>
        <w:t>training</w:t>
      </w:r>
      <w:proofErr w:type="gramEnd"/>
    </w:p>
    <w:p w14:paraId="5518A69B" w14:textId="77777777" w:rsidR="00EB3DC7" w:rsidRPr="00EB3DC7" w:rsidRDefault="00EB3DC7" w:rsidP="004E4C6E">
      <w:pPr>
        <w:numPr>
          <w:ilvl w:val="1"/>
          <w:numId w:val="19"/>
        </w:numPr>
        <w:spacing w:after="0"/>
        <w:jc w:val="both"/>
        <w:rPr>
          <w:lang w:val="en-GB" w:eastAsia="ja-JP"/>
        </w:rPr>
      </w:pPr>
      <w:r w:rsidRPr="00EB3DC7">
        <w:rPr>
          <w:lang w:val="en-GB" w:eastAsia="ja-JP"/>
        </w:rPr>
        <w:t xml:space="preserve">Fixed/pre-configured quantization method/parameters </w:t>
      </w:r>
      <w:proofErr w:type="gramStart"/>
      <w:r w:rsidRPr="00EB3DC7">
        <w:rPr>
          <w:lang w:val="en-GB" w:eastAsia="ja-JP"/>
        </w:rPr>
        <w:t>is</w:t>
      </w:r>
      <w:proofErr w:type="gramEnd"/>
      <w:r w:rsidRPr="00EB3DC7">
        <w:rPr>
          <w:lang w:val="en-GB" w:eastAsia="ja-JP"/>
        </w:rPr>
        <w:t xml:space="preserve"> applied for the inference phase</w:t>
      </w:r>
    </w:p>
    <w:p w14:paraId="2DBC7269" w14:textId="77777777" w:rsidR="00EB3DC7" w:rsidRPr="00EB3DC7" w:rsidRDefault="00EB3DC7" w:rsidP="004E4C6E">
      <w:pPr>
        <w:numPr>
          <w:ilvl w:val="1"/>
          <w:numId w:val="19"/>
        </w:numPr>
        <w:spacing w:after="0"/>
        <w:jc w:val="both"/>
        <w:rPr>
          <w:lang w:val="en-GB" w:eastAsia="ja-JP"/>
        </w:rPr>
      </w:pPr>
      <w:r w:rsidRPr="00EB3DC7">
        <w:rPr>
          <w:lang w:val="en-GB" w:eastAsia="ja-JP"/>
        </w:rPr>
        <w:t>Companies to report the design of the fixed/pre-configured quantization method/parameters, e.g., quantization resolution, vector quantization codebook, etc.</w:t>
      </w:r>
    </w:p>
    <w:p w14:paraId="317DE16A" w14:textId="77777777" w:rsidR="00EB3DC7" w:rsidRPr="00EB3DC7" w:rsidRDefault="00EB3DC7" w:rsidP="004E4C6E">
      <w:pPr>
        <w:numPr>
          <w:ilvl w:val="0"/>
          <w:numId w:val="19"/>
        </w:numPr>
        <w:spacing w:after="0"/>
        <w:jc w:val="both"/>
        <w:rPr>
          <w:lang w:val="en-GB" w:eastAsia="ja-JP"/>
        </w:rPr>
      </w:pPr>
      <w:r w:rsidRPr="00EB3DC7">
        <w:rPr>
          <w:lang w:val="en-GB" w:eastAsia="ja-JP"/>
        </w:rPr>
        <w:t xml:space="preserve">Case 2: Quantization aware training, where quantization/dequantization is involved in the training </w:t>
      </w:r>
      <w:proofErr w:type="gramStart"/>
      <w:r w:rsidRPr="00EB3DC7">
        <w:rPr>
          <w:lang w:val="en-GB" w:eastAsia="ja-JP"/>
        </w:rPr>
        <w:t>process</w:t>
      </w:r>
      <w:proofErr w:type="gramEnd"/>
    </w:p>
    <w:p w14:paraId="453D6CFC" w14:textId="77777777" w:rsidR="00EB3DC7" w:rsidRPr="00EB3DC7" w:rsidRDefault="00EB3DC7" w:rsidP="004E4C6E">
      <w:pPr>
        <w:numPr>
          <w:ilvl w:val="1"/>
          <w:numId w:val="19"/>
        </w:numPr>
        <w:spacing w:after="0"/>
        <w:jc w:val="both"/>
        <w:rPr>
          <w:lang w:val="en-GB" w:eastAsia="ja-JP"/>
        </w:rPr>
      </w:pPr>
      <w:r w:rsidRPr="00EB3DC7">
        <w:rPr>
          <w:lang w:val="en-GB" w:eastAsia="ja-JP"/>
        </w:rPr>
        <w:t xml:space="preserve">Case 2-1: Fixed/pre-configured quantization method/parameters are applied during the training phase; the same quantization codebook is applied for the inference </w:t>
      </w:r>
      <w:proofErr w:type="gramStart"/>
      <w:r w:rsidRPr="00EB3DC7">
        <w:rPr>
          <w:lang w:val="en-GB" w:eastAsia="ja-JP"/>
        </w:rPr>
        <w:t>phase</w:t>
      </w:r>
      <w:proofErr w:type="gramEnd"/>
    </w:p>
    <w:p w14:paraId="608AD257" w14:textId="77777777" w:rsidR="00EB3DC7" w:rsidRPr="00EB3DC7" w:rsidRDefault="00EB3DC7" w:rsidP="004E4C6E">
      <w:pPr>
        <w:numPr>
          <w:ilvl w:val="2"/>
          <w:numId w:val="19"/>
        </w:numPr>
        <w:spacing w:after="0"/>
        <w:jc w:val="both"/>
        <w:rPr>
          <w:lang w:val="en-GB" w:eastAsia="ja-JP"/>
        </w:rPr>
      </w:pPr>
      <w:r w:rsidRPr="00EB3DC7">
        <w:rPr>
          <w:lang w:val="en-GB" w:eastAsia="ja-JP"/>
        </w:rPr>
        <w:t>Companies to report the design of the fixed/pre-configured quantization method/parameters, e.g., quantization resolution, vector quantization codebook, etc.</w:t>
      </w:r>
    </w:p>
    <w:p w14:paraId="48B448CB" w14:textId="77777777" w:rsidR="00EB3DC7" w:rsidRPr="00EB3DC7" w:rsidRDefault="00EB3DC7" w:rsidP="004E4C6E">
      <w:pPr>
        <w:numPr>
          <w:ilvl w:val="1"/>
          <w:numId w:val="19"/>
        </w:numPr>
        <w:spacing w:after="0"/>
        <w:jc w:val="both"/>
        <w:rPr>
          <w:lang w:val="en-GB" w:eastAsia="ja-JP"/>
        </w:rPr>
      </w:pPr>
      <w:r w:rsidRPr="00EB3DC7">
        <w:rPr>
          <w:lang w:val="en-GB" w:eastAsia="ja-JP"/>
        </w:rPr>
        <w:t xml:space="preserve">Case 2-2: The quantization method/parameters are updated in together with the AI/ML models during the training; when training is finished, the final quantization codebook is applied for the inference </w:t>
      </w:r>
      <w:proofErr w:type="gramStart"/>
      <w:r w:rsidRPr="00EB3DC7">
        <w:rPr>
          <w:lang w:val="en-GB" w:eastAsia="ja-JP"/>
        </w:rPr>
        <w:t>phase</w:t>
      </w:r>
      <w:proofErr w:type="gramEnd"/>
    </w:p>
    <w:p w14:paraId="475970E2" w14:textId="77777777" w:rsidR="00EB3DC7" w:rsidRPr="00EB3DC7" w:rsidRDefault="00EB3DC7" w:rsidP="004E4C6E">
      <w:pPr>
        <w:numPr>
          <w:ilvl w:val="2"/>
          <w:numId w:val="19"/>
        </w:numPr>
        <w:spacing w:after="0"/>
        <w:jc w:val="both"/>
        <w:rPr>
          <w:lang w:val="en-GB" w:eastAsia="ja-JP"/>
        </w:rPr>
      </w:pPr>
      <w:r w:rsidRPr="00EB3DC7">
        <w:rPr>
          <w:lang w:val="en-GB" w:eastAsia="ja-JP"/>
        </w:rPr>
        <w:t xml:space="preserve">Companies to report how to update the quantization method/parameters during the </w:t>
      </w:r>
      <w:proofErr w:type="gramStart"/>
      <w:r w:rsidRPr="00EB3DC7">
        <w:rPr>
          <w:lang w:val="en-GB" w:eastAsia="ja-JP"/>
        </w:rPr>
        <w:t>training</w:t>
      </w:r>
      <w:proofErr w:type="gramEnd"/>
    </w:p>
    <w:p w14:paraId="1FBF0CF5" w14:textId="04495875" w:rsidR="00AF0BC7" w:rsidRPr="009E4228" w:rsidRDefault="00AF0BC7" w:rsidP="00AF0BC7">
      <w:pPr>
        <w:jc w:val="both"/>
        <w:rPr>
          <w:lang w:val="en-GB" w:eastAsia="ja-JP"/>
        </w:rPr>
      </w:pPr>
    </w:p>
    <w:p w14:paraId="35492CE3" w14:textId="449469DD" w:rsidR="00194374" w:rsidRDefault="00194374" w:rsidP="002F3DF3">
      <w:pPr>
        <w:spacing w:after="0"/>
        <w:jc w:val="both"/>
        <w:rPr>
          <w:lang w:val="en-GB" w:eastAsia="ja-JP"/>
        </w:rPr>
      </w:pPr>
      <w:r>
        <w:rPr>
          <w:lang w:val="en-GB" w:eastAsia="ja-JP"/>
        </w:rPr>
        <w:t xml:space="preserve">Here we provide results for Case 1 and Case 2-1 for </w:t>
      </w:r>
      <w:r w:rsidR="002F6C5E">
        <w:rPr>
          <w:lang w:val="en-GB" w:eastAsia="ja-JP"/>
        </w:rPr>
        <w:t>N=1, M=1 case</w:t>
      </w:r>
      <w:r w:rsidR="002F3DF3">
        <w:rPr>
          <w:lang w:val="en-GB" w:eastAsia="ja-JP"/>
        </w:rPr>
        <w:t>. In the table, UE-first training is done.</w:t>
      </w:r>
    </w:p>
    <w:p w14:paraId="696FDB5B" w14:textId="7DEEFF7E" w:rsidR="00A13FE7" w:rsidRPr="00197C44" w:rsidRDefault="009A7FE0" w:rsidP="004C16F8">
      <w:pPr>
        <w:pStyle w:val="Caption"/>
        <w:rPr>
          <w:lang w:val="en-GB" w:eastAsia="ja-JP"/>
        </w:rPr>
      </w:pPr>
      <w:r>
        <w:t xml:space="preserve">Table </w:t>
      </w:r>
      <w:r>
        <w:fldChar w:fldCharType="begin"/>
      </w:r>
      <w:r>
        <w:instrText xml:space="preserve"> SEQ Table \* ARABIC </w:instrText>
      </w:r>
      <w:r>
        <w:fldChar w:fldCharType="separate"/>
      </w:r>
      <w:r w:rsidR="00952D01">
        <w:rPr>
          <w:noProof/>
        </w:rPr>
        <w:t>4</w:t>
      </w:r>
      <w:r>
        <w:fldChar w:fldCharType="end"/>
      </w:r>
      <w:r>
        <w:t xml:space="preserve"> </w:t>
      </w:r>
      <w:r w:rsidR="00A13FE7" w:rsidRPr="00197C44">
        <w:rPr>
          <w:lang w:val="en-GB" w:eastAsia="ja-JP"/>
        </w:rPr>
        <w:t xml:space="preserve">Mean SGCS of </w:t>
      </w:r>
      <w:r w:rsidR="00A13FE7">
        <w:rPr>
          <w:lang w:val="en-GB" w:eastAsia="ja-JP"/>
        </w:rPr>
        <w:t xml:space="preserve">various quantization sizes with </w:t>
      </w:r>
      <w:r w:rsidR="000F38AB">
        <w:rPr>
          <w:lang w:val="en-GB" w:eastAsia="ja-JP"/>
        </w:rPr>
        <w:t xml:space="preserve">Case 1 </w:t>
      </w:r>
      <w:r w:rsidR="00A13FE7" w:rsidRPr="00197C44">
        <w:rPr>
          <w:lang w:val="en-GB" w:eastAsia="ja-JP"/>
        </w:rPr>
        <w:t>quantization non-aware training.</w:t>
      </w:r>
    </w:p>
    <w:tbl>
      <w:tblPr>
        <w:tblW w:w="4250" w:type="dxa"/>
        <w:jc w:val="center"/>
        <w:tblCellMar>
          <w:left w:w="0" w:type="dxa"/>
          <w:right w:w="0" w:type="dxa"/>
        </w:tblCellMar>
        <w:tblLook w:val="04A0" w:firstRow="1" w:lastRow="0" w:firstColumn="1" w:lastColumn="0" w:noHBand="0" w:noVBand="1"/>
      </w:tblPr>
      <w:tblGrid>
        <w:gridCol w:w="850"/>
        <w:gridCol w:w="850"/>
        <w:gridCol w:w="850"/>
        <w:gridCol w:w="850"/>
        <w:gridCol w:w="850"/>
      </w:tblGrid>
      <w:tr w:rsidR="0049459E" w:rsidRPr="00A03AE8" w14:paraId="48765838" w14:textId="77777777" w:rsidTr="008063C4">
        <w:trPr>
          <w:jc w:val="center"/>
        </w:trPr>
        <w:tc>
          <w:tcPr>
            <w:tcW w:w="4250" w:type="dxa"/>
            <w:gridSpan w:val="5"/>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5E965637" w14:textId="77777777" w:rsidR="0049459E" w:rsidRPr="00A03AE8" w:rsidRDefault="0049459E" w:rsidP="008063C4">
            <w:pPr>
              <w:spacing w:after="0"/>
              <w:jc w:val="center"/>
              <w:rPr>
                <w:sz w:val="18"/>
                <w:szCs w:val="20"/>
                <w:lang w:eastAsia="ja-JP"/>
              </w:rPr>
            </w:pPr>
            <w:r>
              <w:rPr>
                <w:sz w:val="18"/>
                <w:szCs w:val="20"/>
                <w:lang w:eastAsia="ja-JP"/>
              </w:rPr>
              <w:t>Quantization size during inference</w:t>
            </w:r>
          </w:p>
        </w:tc>
      </w:tr>
      <w:tr w:rsidR="0049459E" w:rsidRPr="00A03AE8" w14:paraId="3C8CD732" w14:textId="77777777" w:rsidTr="008063C4">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7F2326D2" w14:textId="77777777" w:rsidR="0049459E" w:rsidRPr="00A03AE8" w:rsidRDefault="0049459E" w:rsidP="008063C4">
            <w:pPr>
              <w:spacing w:after="0"/>
              <w:jc w:val="center"/>
              <w:rPr>
                <w:sz w:val="18"/>
                <w:szCs w:val="20"/>
                <w:lang w:eastAsia="ja-JP"/>
              </w:rPr>
            </w:pPr>
            <w:r w:rsidRPr="00A03AE8">
              <w:rPr>
                <w:sz w:val="18"/>
                <w:szCs w:val="20"/>
                <w:lang w:eastAsia="ja-JP"/>
              </w:rPr>
              <w:t>4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02953543" w14:textId="77777777" w:rsidR="0049459E" w:rsidRPr="00A03AE8" w:rsidRDefault="0049459E" w:rsidP="008063C4">
            <w:pPr>
              <w:spacing w:after="0"/>
              <w:jc w:val="center"/>
              <w:rPr>
                <w:sz w:val="18"/>
                <w:szCs w:val="20"/>
                <w:lang w:eastAsia="ja-JP"/>
              </w:rPr>
            </w:pPr>
            <w:r w:rsidRPr="00A03AE8">
              <w:rPr>
                <w:sz w:val="18"/>
                <w:szCs w:val="20"/>
                <w:lang w:eastAsia="ja-JP"/>
              </w:rPr>
              <w:t>6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3128FF44" w14:textId="77777777" w:rsidR="0049459E" w:rsidRPr="00A03AE8" w:rsidRDefault="0049459E" w:rsidP="008063C4">
            <w:pPr>
              <w:spacing w:after="0"/>
              <w:jc w:val="center"/>
              <w:rPr>
                <w:sz w:val="18"/>
                <w:szCs w:val="20"/>
                <w:lang w:eastAsia="ja-JP"/>
              </w:rPr>
            </w:pPr>
            <w:r w:rsidRPr="00A03AE8">
              <w:rPr>
                <w:sz w:val="18"/>
                <w:szCs w:val="20"/>
                <w:lang w:eastAsia="ja-JP"/>
              </w:rPr>
              <w:t>8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0CD5A8D4" w14:textId="77777777" w:rsidR="0049459E" w:rsidRPr="00A03AE8" w:rsidRDefault="0049459E" w:rsidP="008063C4">
            <w:pPr>
              <w:spacing w:after="0"/>
              <w:jc w:val="center"/>
              <w:rPr>
                <w:sz w:val="18"/>
                <w:szCs w:val="20"/>
                <w:lang w:eastAsia="ja-JP"/>
              </w:rPr>
            </w:pPr>
            <w:r w:rsidRPr="00A03AE8">
              <w:rPr>
                <w:sz w:val="18"/>
                <w:szCs w:val="20"/>
                <w:lang w:eastAsia="ja-JP"/>
              </w:rPr>
              <w:t>12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7BBA7E51" w14:textId="77777777" w:rsidR="0049459E" w:rsidRPr="00A03AE8" w:rsidRDefault="0049459E" w:rsidP="008063C4">
            <w:pPr>
              <w:spacing w:after="0"/>
              <w:jc w:val="center"/>
              <w:rPr>
                <w:sz w:val="18"/>
                <w:szCs w:val="20"/>
                <w:lang w:eastAsia="ja-JP"/>
              </w:rPr>
            </w:pPr>
            <w:r w:rsidRPr="00A03AE8">
              <w:rPr>
                <w:sz w:val="18"/>
                <w:szCs w:val="20"/>
                <w:lang w:eastAsia="ja-JP"/>
              </w:rPr>
              <w:t>none</w:t>
            </w:r>
          </w:p>
        </w:tc>
      </w:tr>
      <w:tr w:rsidR="0049459E" w:rsidRPr="00A03AE8" w14:paraId="00F72230" w14:textId="77777777" w:rsidTr="008063C4">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228770E" w14:textId="2D1C3D52" w:rsidR="0049459E" w:rsidRPr="00A03AE8" w:rsidRDefault="0049459E" w:rsidP="008063C4">
            <w:pPr>
              <w:spacing w:after="0"/>
              <w:jc w:val="right"/>
              <w:rPr>
                <w:sz w:val="18"/>
                <w:szCs w:val="20"/>
                <w:lang w:eastAsia="ja-JP"/>
              </w:rPr>
            </w:pPr>
            <w:r w:rsidRPr="00A03AE8">
              <w:rPr>
                <w:sz w:val="18"/>
                <w:szCs w:val="20"/>
                <w:lang w:eastAsia="ja-JP"/>
              </w:rPr>
              <w:t>0.</w:t>
            </w:r>
            <w:r w:rsidR="00A13FE7">
              <w:rPr>
                <w:sz w:val="18"/>
                <w:szCs w:val="20"/>
                <w:lang w:eastAsia="ja-JP"/>
              </w:rPr>
              <w:t>40</w:t>
            </w:r>
            <w:r w:rsidR="00060641">
              <w:rPr>
                <w:sz w:val="18"/>
                <w:szCs w:val="20"/>
                <w:lang w:eastAsia="ja-JP"/>
              </w:rPr>
              <w:t>87</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656BF80D" w14:textId="2EEEE50D" w:rsidR="0049459E" w:rsidRPr="00A03AE8" w:rsidRDefault="0049459E" w:rsidP="008063C4">
            <w:pPr>
              <w:spacing w:after="0"/>
              <w:jc w:val="right"/>
              <w:rPr>
                <w:sz w:val="18"/>
                <w:szCs w:val="20"/>
                <w:lang w:eastAsia="ja-JP"/>
              </w:rPr>
            </w:pPr>
            <w:r w:rsidRPr="00A03AE8">
              <w:rPr>
                <w:sz w:val="18"/>
                <w:szCs w:val="20"/>
                <w:lang w:eastAsia="ja-JP"/>
              </w:rPr>
              <w:t>0.</w:t>
            </w:r>
            <w:r w:rsidR="00A13FE7">
              <w:rPr>
                <w:sz w:val="18"/>
                <w:szCs w:val="20"/>
                <w:lang w:eastAsia="ja-JP"/>
              </w:rPr>
              <w:t>557</w:t>
            </w:r>
            <w:r w:rsidR="00060641">
              <w:rPr>
                <w:sz w:val="18"/>
                <w:szCs w:val="20"/>
                <w:lang w:eastAsia="ja-JP"/>
              </w:rPr>
              <w:t>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7A17EBC1" w14:textId="35F748C7" w:rsidR="0049459E" w:rsidRPr="00A03AE8" w:rsidRDefault="0049459E" w:rsidP="008063C4">
            <w:pPr>
              <w:spacing w:after="0"/>
              <w:jc w:val="right"/>
              <w:rPr>
                <w:sz w:val="18"/>
                <w:szCs w:val="20"/>
                <w:lang w:eastAsia="ja-JP"/>
              </w:rPr>
            </w:pPr>
            <w:r w:rsidRPr="00A03AE8">
              <w:rPr>
                <w:sz w:val="18"/>
                <w:szCs w:val="20"/>
                <w:lang w:eastAsia="ja-JP"/>
              </w:rPr>
              <w:t>0.</w:t>
            </w:r>
            <w:r w:rsidR="00A13FE7">
              <w:rPr>
                <w:sz w:val="18"/>
                <w:szCs w:val="20"/>
                <w:lang w:eastAsia="ja-JP"/>
              </w:rPr>
              <w:t>707</w:t>
            </w:r>
            <w:r w:rsidR="00060641">
              <w:rPr>
                <w:sz w:val="18"/>
                <w:szCs w:val="20"/>
                <w:lang w:eastAsia="ja-JP"/>
              </w:rPr>
              <w:t>7</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2BC4493" w14:textId="7572B924" w:rsidR="0049459E" w:rsidRPr="00A03AE8" w:rsidRDefault="0049459E" w:rsidP="008063C4">
            <w:pPr>
              <w:spacing w:after="0"/>
              <w:jc w:val="right"/>
              <w:rPr>
                <w:sz w:val="18"/>
                <w:szCs w:val="20"/>
                <w:lang w:eastAsia="ja-JP"/>
              </w:rPr>
            </w:pPr>
            <w:r w:rsidRPr="00A03AE8">
              <w:rPr>
                <w:sz w:val="18"/>
                <w:szCs w:val="20"/>
                <w:lang w:eastAsia="ja-JP"/>
              </w:rPr>
              <w:t>0.</w:t>
            </w:r>
            <w:r w:rsidR="00A13FE7">
              <w:rPr>
                <w:sz w:val="18"/>
                <w:szCs w:val="20"/>
                <w:lang w:eastAsia="ja-JP"/>
              </w:rPr>
              <w:t>787</w:t>
            </w:r>
            <w:r w:rsidR="00060641">
              <w:rPr>
                <w:sz w:val="18"/>
                <w:szCs w:val="20"/>
                <w:lang w:eastAsia="ja-JP"/>
              </w:rPr>
              <w:t>6</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B9F7FD1" w14:textId="1DB9FEE7" w:rsidR="0049459E" w:rsidRPr="00A03AE8" w:rsidRDefault="0049459E" w:rsidP="008063C4">
            <w:pPr>
              <w:spacing w:after="0"/>
              <w:jc w:val="right"/>
              <w:rPr>
                <w:sz w:val="18"/>
                <w:szCs w:val="20"/>
                <w:lang w:eastAsia="ja-JP"/>
              </w:rPr>
            </w:pPr>
            <w:r w:rsidRPr="00A03AE8">
              <w:rPr>
                <w:sz w:val="18"/>
                <w:szCs w:val="20"/>
                <w:lang w:eastAsia="ja-JP"/>
              </w:rPr>
              <w:t>0.</w:t>
            </w:r>
            <w:r w:rsidR="00A13FE7" w:rsidRPr="00A03AE8">
              <w:rPr>
                <w:sz w:val="18"/>
                <w:szCs w:val="20"/>
                <w:lang w:eastAsia="ja-JP"/>
              </w:rPr>
              <w:t>7</w:t>
            </w:r>
            <w:r w:rsidR="00A13FE7">
              <w:rPr>
                <w:sz w:val="18"/>
                <w:szCs w:val="20"/>
                <w:lang w:eastAsia="ja-JP"/>
              </w:rPr>
              <w:t>93</w:t>
            </w:r>
            <w:r w:rsidR="00060641">
              <w:rPr>
                <w:sz w:val="18"/>
                <w:szCs w:val="20"/>
                <w:lang w:eastAsia="ja-JP"/>
              </w:rPr>
              <w:t>8</w:t>
            </w:r>
          </w:p>
        </w:tc>
      </w:tr>
    </w:tbl>
    <w:p w14:paraId="17875795" w14:textId="77777777" w:rsidR="00A13FE7" w:rsidRPr="00A03AE8" w:rsidRDefault="00A13FE7" w:rsidP="00A13FE7">
      <w:pPr>
        <w:jc w:val="both"/>
        <w:rPr>
          <w:lang w:val="en-GB" w:eastAsia="ja-JP"/>
        </w:rPr>
      </w:pPr>
    </w:p>
    <w:p w14:paraId="3E379FC2" w14:textId="13C007DA" w:rsidR="00A13FE7" w:rsidRPr="00197C44" w:rsidRDefault="009A7FE0" w:rsidP="004C16F8">
      <w:pPr>
        <w:pStyle w:val="Caption"/>
        <w:rPr>
          <w:lang w:val="en-GB" w:eastAsia="ja-JP"/>
        </w:rPr>
      </w:pPr>
      <w:r>
        <w:t xml:space="preserve">Table </w:t>
      </w:r>
      <w:r>
        <w:fldChar w:fldCharType="begin"/>
      </w:r>
      <w:r>
        <w:instrText xml:space="preserve"> SEQ Table \* ARABIC </w:instrText>
      </w:r>
      <w:r>
        <w:fldChar w:fldCharType="separate"/>
      </w:r>
      <w:r w:rsidR="00952D01">
        <w:rPr>
          <w:noProof/>
        </w:rPr>
        <w:t>5</w:t>
      </w:r>
      <w:r>
        <w:fldChar w:fldCharType="end"/>
      </w:r>
      <w:r>
        <w:t xml:space="preserve"> </w:t>
      </w:r>
      <w:r w:rsidR="00A13FE7" w:rsidRPr="00197C44">
        <w:rPr>
          <w:lang w:val="en-GB" w:eastAsia="ja-JP"/>
        </w:rPr>
        <w:t xml:space="preserve">Mean SGCS of </w:t>
      </w:r>
      <w:r w:rsidR="00A13FE7">
        <w:rPr>
          <w:lang w:val="en-GB" w:eastAsia="ja-JP"/>
        </w:rPr>
        <w:t>various quantization sizes with</w:t>
      </w:r>
      <w:r w:rsidR="000F38AB">
        <w:rPr>
          <w:lang w:val="en-GB" w:eastAsia="ja-JP"/>
        </w:rPr>
        <w:t xml:space="preserve"> Case 2-1</w:t>
      </w:r>
      <w:r w:rsidR="00A13FE7">
        <w:rPr>
          <w:lang w:val="en-GB" w:eastAsia="ja-JP"/>
        </w:rPr>
        <w:t xml:space="preserve"> </w:t>
      </w:r>
      <w:r w:rsidR="00A13FE7" w:rsidRPr="00197C44">
        <w:rPr>
          <w:lang w:val="en-GB" w:eastAsia="ja-JP"/>
        </w:rPr>
        <w:t>quantization-aware</w:t>
      </w:r>
      <w:r w:rsidR="00A13FE7">
        <w:rPr>
          <w:lang w:val="en-GB" w:eastAsia="ja-JP"/>
        </w:rPr>
        <w:t>-</w:t>
      </w:r>
      <w:r w:rsidR="00A13FE7" w:rsidRPr="00197C44">
        <w:rPr>
          <w:lang w:val="en-GB" w:eastAsia="ja-JP"/>
        </w:rPr>
        <w:t>training.</w:t>
      </w:r>
    </w:p>
    <w:tbl>
      <w:tblPr>
        <w:tblW w:w="2550" w:type="dxa"/>
        <w:jc w:val="center"/>
        <w:tblCellMar>
          <w:left w:w="0" w:type="dxa"/>
          <w:right w:w="0" w:type="dxa"/>
        </w:tblCellMar>
        <w:tblLook w:val="04A0" w:firstRow="1" w:lastRow="0" w:firstColumn="1" w:lastColumn="0" w:noHBand="0" w:noVBand="1"/>
      </w:tblPr>
      <w:tblGrid>
        <w:gridCol w:w="850"/>
        <w:gridCol w:w="850"/>
        <w:gridCol w:w="850"/>
      </w:tblGrid>
      <w:tr w:rsidR="00A13FE7" w:rsidRPr="00A03AE8" w14:paraId="3CC0EFBA" w14:textId="77777777" w:rsidTr="0097286B">
        <w:trPr>
          <w:jc w:val="center"/>
        </w:trPr>
        <w:tc>
          <w:tcPr>
            <w:tcW w:w="2550" w:type="dxa"/>
            <w:gridSpan w:val="3"/>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76F8AAE4" w14:textId="77777777" w:rsidR="00A13FE7" w:rsidRPr="00A03AE8" w:rsidRDefault="00A13FE7" w:rsidP="0097286B">
            <w:pPr>
              <w:spacing w:after="0"/>
              <w:jc w:val="center"/>
              <w:rPr>
                <w:sz w:val="18"/>
                <w:szCs w:val="20"/>
                <w:lang w:eastAsia="ja-JP"/>
              </w:rPr>
            </w:pPr>
            <w:r>
              <w:rPr>
                <w:sz w:val="18"/>
                <w:szCs w:val="20"/>
                <w:lang w:eastAsia="ja-JP"/>
              </w:rPr>
              <w:t>Quantization size during training and inference</w:t>
            </w:r>
          </w:p>
        </w:tc>
      </w:tr>
      <w:tr w:rsidR="00A13FE7" w:rsidRPr="00A03AE8" w14:paraId="301EA3CB" w14:textId="77777777" w:rsidTr="0097286B">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50B998FF" w14:textId="77777777" w:rsidR="00A13FE7" w:rsidRPr="00A03AE8" w:rsidRDefault="00A13FE7" w:rsidP="0097286B">
            <w:pPr>
              <w:spacing w:after="0"/>
              <w:jc w:val="center"/>
              <w:rPr>
                <w:sz w:val="18"/>
                <w:szCs w:val="20"/>
                <w:lang w:eastAsia="ja-JP"/>
              </w:rPr>
            </w:pPr>
            <w:r w:rsidRPr="00A03AE8">
              <w:rPr>
                <w:sz w:val="18"/>
                <w:szCs w:val="20"/>
                <w:lang w:eastAsia="ja-JP"/>
              </w:rPr>
              <w:t>4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7B2F5416" w14:textId="77777777" w:rsidR="00A13FE7" w:rsidRPr="00A03AE8" w:rsidRDefault="00A13FE7" w:rsidP="0097286B">
            <w:pPr>
              <w:spacing w:after="0"/>
              <w:jc w:val="center"/>
              <w:rPr>
                <w:sz w:val="18"/>
                <w:szCs w:val="20"/>
                <w:lang w:eastAsia="ja-JP"/>
              </w:rPr>
            </w:pPr>
            <w:r w:rsidRPr="00A03AE8">
              <w:rPr>
                <w:sz w:val="18"/>
                <w:szCs w:val="20"/>
                <w:lang w:eastAsia="ja-JP"/>
              </w:rPr>
              <w:t>6 bits</w:t>
            </w: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61B9CDF2" w14:textId="77777777" w:rsidR="00A13FE7" w:rsidRPr="00A03AE8" w:rsidRDefault="00A13FE7" w:rsidP="0097286B">
            <w:pPr>
              <w:spacing w:after="0"/>
              <w:jc w:val="center"/>
              <w:rPr>
                <w:sz w:val="18"/>
                <w:szCs w:val="20"/>
                <w:lang w:eastAsia="ja-JP"/>
              </w:rPr>
            </w:pPr>
            <w:r>
              <w:rPr>
                <w:sz w:val="18"/>
                <w:szCs w:val="20"/>
                <w:lang w:eastAsia="ja-JP"/>
              </w:rPr>
              <w:t>8 bits</w:t>
            </w:r>
          </w:p>
        </w:tc>
      </w:tr>
      <w:tr w:rsidR="00A13FE7" w:rsidRPr="00A03AE8" w14:paraId="09E76B79" w14:textId="77777777" w:rsidTr="0097286B">
        <w:trPr>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227E6549" w14:textId="77777777" w:rsidR="00A13FE7" w:rsidRPr="00A03AE8" w:rsidRDefault="00A13FE7" w:rsidP="0097286B">
            <w:pPr>
              <w:spacing w:after="0"/>
              <w:jc w:val="right"/>
              <w:rPr>
                <w:sz w:val="18"/>
                <w:szCs w:val="20"/>
                <w:lang w:eastAsia="ja-JP"/>
              </w:rPr>
            </w:pPr>
            <w:r>
              <w:rPr>
                <w:sz w:val="18"/>
                <w:szCs w:val="20"/>
                <w:lang w:eastAsia="ja-JP"/>
              </w:rPr>
              <w:t>0.7528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66006062" w14:textId="5DCE2626" w:rsidR="00A13FE7" w:rsidRPr="00A03AE8" w:rsidRDefault="00A13FE7" w:rsidP="0097286B">
            <w:pPr>
              <w:spacing w:after="0"/>
              <w:jc w:val="right"/>
              <w:rPr>
                <w:sz w:val="18"/>
                <w:szCs w:val="20"/>
                <w:lang w:eastAsia="ja-JP"/>
              </w:rPr>
            </w:pPr>
            <w:r>
              <w:rPr>
                <w:sz w:val="18"/>
                <w:szCs w:val="20"/>
                <w:lang w:eastAsia="ja-JP"/>
              </w:rPr>
              <w:t>0.77</w:t>
            </w:r>
            <w:r w:rsidR="005C574C">
              <w:rPr>
                <w:sz w:val="18"/>
                <w:szCs w:val="20"/>
                <w:lang w:eastAsia="ja-JP"/>
              </w:rPr>
              <w:t>71</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377E78A7" w14:textId="686772D4" w:rsidR="00A13FE7" w:rsidRPr="00A03AE8" w:rsidRDefault="00A13FE7" w:rsidP="0097286B">
            <w:pPr>
              <w:spacing w:after="0"/>
              <w:jc w:val="right"/>
              <w:rPr>
                <w:sz w:val="18"/>
                <w:szCs w:val="20"/>
                <w:lang w:eastAsia="ja-JP"/>
              </w:rPr>
            </w:pPr>
            <w:r w:rsidRPr="00A03AE8">
              <w:rPr>
                <w:sz w:val="18"/>
                <w:szCs w:val="20"/>
                <w:lang w:eastAsia="ja-JP"/>
              </w:rPr>
              <w:t>0.7</w:t>
            </w:r>
            <w:r>
              <w:rPr>
                <w:sz w:val="18"/>
                <w:szCs w:val="20"/>
                <w:lang w:eastAsia="ja-JP"/>
              </w:rPr>
              <w:t>90</w:t>
            </w:r>
            <w:r w:rsidR="005C574C">
              <w:rPr>
                <w:sz w:val="18"/>
                <w:szCs w:val="20"/>
                <w:lang w:eastAsia="ja-JP"/>
              </w:rPr>
              <w:t>5</w:t>
            </w:r>
          </w:p>
        </w:tc>
      </w:tr>
    </w:tbl>
    <w:p w14:paraId="2DC2B37D" w14:textId="77777777" w:rsidR="0049459E" w:rsidRPr="0049459E" w:rsidRDefault="0049459E" w:rsidP="0049459E">
      <w:pPr>
        <w:jc w:val="both"/>
        <w:rPr>
          <w:lang w:val="en-GB" w:eastAsia="ja-JP"/>
        </w:rPr>
      </w:pPr>
    </w:p>
    <w:p w14:paraId="59638223" w14:textId="77777777" w:rsidR="00773C69" w:rsidRDefault="00AC2424" w:rsidP="00435D8D">
      <w:pPr>
        <w:jc w:val="both"/>
        <w:rPr>
          <w:lang w:val="en-GB" w:eastAsia="ja-JP"/>
        </w:rPr>
      </w:pPr>
      <w:r>
        <w:rPr>
          <w:lang w:val="en-GB" w:eastAsia="ja-JP"/>
        </w:rPr>
        <w:t xml:space="preserve">Similar with the results </w:t>
      </w:r>
      <w:r w:rsidR="00352766">
        <w:rPr>
          <w:lang w:val="en-GB" w:eastAsia="ja-JP"/>
        </w:rPr>
        <w:t>of</w:t>
      </w:r>
      <w:r>
        <w:rPr>
          <w:lang w:val="en-GB" w:eastAsia="ja-JP"/>
        </w:rPr>
        <w:t xml:space="preserve"> training type 2, </w:t>
      </w:r>
      <w:r w:rsidR="00D65DE6">
        <w:rPr>
          <w:lang w:val="en-GB" w:eastAsia="ja-JP"/>
        </w:rPr>
        <w:t xml:space="preserve">quantization non-aware training could not provide </w:t>
      </w:r>
      <w:r w:rsidR="00440073">
        <w:rPr>
          <w:lang w:val="en-GB" w:eastAsia="ja-JP"/>
        </w:rPr>
        <w:t xml:space="preserve">acceptable performance for a feasible quantization size. For example, there is </w:t>
      </w:r>
      <w:r w:rsidR="005133C8">
        <w:rPr>
          <w:lang w:val="en-GB" w:eastAsia="ja-JP"/>
        </w:rPr>
        <w:t xml:space="preserve">48.5% performance degradation compared to the case of no quantization is used during the training and during the inference. In addition, we could observe that </w:t>
      </w:r>
      <w:r>
        <w:rPr>
          <w:lang w:val="en-GB" w:eastAsia="ja-JP"/>
        </w:rPr>
        <w:t>quantization-aware training provides noticeably better performance</w:t>
      </w:r>
      <w:r w:rsidR="00352766">
        <w:rPr>
          <w:lang w:val="en-GB" w:eastAsia="ja-JP"/>
        </w:rPr>
        <w:t>s</w:t>
      </w:r>
      <w:r>
        <w:rPr>
          <w:lang w:val="en-GB" w:eastAsia="ja-JP"/>
        </w:rPr>
        <w:t xml:space="preserve"> compared to the quantization non-aware training for a given quantization size during the inference.</w:t>
      </w:r>
      <w:r w:rsidR="006C6AC6">
        <w:rPr>
          <w:lang w:val="en-GB" w:eastAsia="ja-JP"/>
        </w:rPr>
        <w:t xml:space="preserve"> </w:t>
      </w:r>
    </w:p>
    <w:p w14:paraId="021C2F25" w14:textId="5847E686" w:rsidR="00435D8D" w:rsidRDefault="006C6AC6" w:rsidP="00435D8D">
      <w:pPr>
        <w:jc w:val="both"/>
        <w:rPr>
          <w:lang w:val="en-GB" w:eastAsia="ja-JP"/>
        </w:rPr>
      </w:pPr>
      <w:r>
        <w:rPr>
          <w:lang w:val="en-GB" w:eastAsia="ja-JP"/>
        </w:rPr>
        <w:t>Specifically, compared to the case</w:t>
      </w:r>
      <w:r w:rsidR="005133C8">
        <w:rPr>
          <w:lang w:val="en-GB" w:eastAsia="ja-JP"/>
        </w:rPr>
        <w:t xml:space="preserve"> of</w:t>
      </w:r>
      <w:r>
        <w:rPr>
          <w:lang w:val="en-GB" w:eastAsia="ja-JP"/>
        </w:rPr>
        <w:t xml:space="preserve"> no quantization during the training and no quantization during the inference, quantization-aware-training only results in 5.2%, 2.1%, and 0.4% of performance degradation when 4, 6, 8 bits is used during the inference, respectively.</w:t>
      </w:r>
      <w:r w:rsidR="003E1567">
        <w:rPr>
          <w:lang w:val="en-GB" w:eastAsia="ja-JP"/>
        </w:rPr>
        <w:t xml:space="preserve"> For the same setup, the quantization non-aware training results in performance degradation of </w:t>
      </w:r>
      <w:r w:rsidR="0084374D">
        <w:rPr>
          <w:lang w:val="en-GB" w:eastAsia="ja-JP"/>
        </w:rPr>
        <w:t>48.5%, 29.8%, and 10.9%, respectively.</w:t>
      </w:r>
    </w:p>
    <w:p w14:paraId="0C460E88" w14:textId="05AC7129" w:rsidR="00904BC2" w:rsidRDefault="00BD0D8A" w:rsidP="00534B25">
      <w:pPr>
        <w:pStyle w:val="Observation"/>
        <w:rPr>
          <w:lang w:val="en-GB"/>
        </w:rPr>
      </w:pPr>
      <w:bookmarkStart w:id="78" w:name="_Toc127277375"/>
      <w:bookmarkStart w:id="79" w:name="_Toc127350191"/>
      <w:bookmarkStart w:id="80" w:name="_Toc127432952"/>
      <w:bookmarkStart w:id="81" w:name="_Toc127432990"/>
      <w:bookmarkStart w:id="82" w:name="_Toc127433017"/>
      <w:bookmarkStart w:id="83" w:name="_Toc135046992"/>
      <w:bookmarkStart w:id="84" w:name="_Toc142675985"/>
      <w:r>
        <w:t xml:space="preserve">In training </w:t>
      </w:r>
      <w:r w:rsidR="00912151">
        <w:t>T</w:t>
      </w:r>
      <w:r>
        <w:t>ype</w:t>
      </w:r>
      <w:r w:rsidR="00912151">
        <w:t xml:space="preserve"> </w:t>
      </w:r>
      <w:r>
        <w:t>3 quantization-aware-training performs better compared to the quantization non-aware training.</w:t>
      </w:r>
      <w:bookmarkStart w:id="85" w:name="_Toc127277376"/>
      <w:bookmarkStart w:id="86" w:name="_Toc127350192"/>
      <w:bookmarkStart w:id="87" w:name="_Toc127432953"/>
      <w:bookmarkStart w:id="88" w:name="_Toc127432991"/>
      <w:bookmarkStart w:id="89" w:name="_Toc127433018"/>
      <w:bookmarkStart w:id="90" w:name="_Toc127277377"/>
      <w:bookmarkStart w:id="91" w:name="_Toc127350193"/>
      <w:bookmarkStart w:id="92" w:name="_Toc127432954"/>
      <w:bookmarkStart w:id="93" w:name="_Toc127432992"/>
      <w:bookmarkStart w:id="94" w:name="_Toc127433019"/>
      <w:bookmarkStart w:id="95" w:name="_Toc127277378"/>
      <w:bookmarkStart w:id="96" w:name="_Toc127350194"/>
      <w:bookmarkStart w:id="97" w:name="_Toc127432955"/>
      <w:bookmarkStart w:id="98" w:name="_Toc127432993"/>
      <w:bookmarkStart w:id="99" w:name="_Toc127433020"/>
      <w:bookmarkStart w:id="100" w:name="_Toc127277379"/>
      <w:bookmarkStart w:id="101" w:name="_Toc127350195"/>
      <w:bookmarkStart w:id="102" w:name="_Toc127432956"/>
      <w:bookmarkStart w:id="103" w:name="_Toc127432994"/>
      <w:bookmarkStart w:id="104" w:name="_Toc127433021"/>
      <w:bookmarkEnd w:id="78"/>
      <w:bookmarkEnd w:id="79"/>
      <w:bookmarkEnd w:id="80"/>
      <w:bookmarkEnd w:id="81"/>
      <w:bookmarkEnd w:id="82"/>
      <w:bookmarkEnd w:id="83"/>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84"/>
    </w:p>
    <w:p w14:paraId="36C3FEC1" w14:textId="39DEEDFC" w:rsidR="00276B70" w:rsidRDefault="0028310C" w:rsidP="009E4228">
      <w:pPr>
        <w:pStyle w:val="Heading1"/>
        <w:jc w:val="both"/>
      </w:pPr>
      <w:r w:rsidRPr="0028310C">
        <w:t xml:space="preserve">Comparison of </w:t>
      </w:r>
      <w:proofErr w:type="gramStart"/>
      <w:r w:rsidRPr="0028310C">
        <w:t>high resolution</w:t>
      </w:r>
      <w:proofErr w:type="gramEnd"/>
      <w:r w:rsidRPr="0028310C">
        <w:t xml:space="preserve"> ground-truth CSI format</w:t>
      </w:r>
    </w:p>
    <w:p w14:paraId="691D3A99" w14:textId="579D4863" w:rsidR="003B05C9" w:rsidRPr="003B05C9" w:rsidRDefault="009578B8" w:rsidP="00A15469">
      <w:pPr>
        <w:pStyle w:val="Heading2"/>
      </w:pPr>
      <w:r>
        <w:t xml:space="preserve">Quality </w:t>
      </w:r>
      <w:r w:rsidR="00550AE4">
        <w:t>in approximating ideal</w:t>
      </w:r>
      <w:r>
        <w:t xml:space="preserve"> ground-truth</w:t>
      </w:r>
    </w:p>
    <w:p w14:paraId="74F9BB6F" w14:textId="57231DCE" w:rsidR="009E2373" w:rsidRDefault="009E2373" w:rsidP="009E4228">
      <w:pPr>
        <w:jc w:val="both"/>
        <w:rPr>
          <w:lang w:val="en-GB" w:eastAsia="ja-JP"/>
        </w:rPr>
      </w:pPr>
      <w:r>
        <w:rPr>
          <w:lang w:val="en-GB" w:eastAsia="ja-JP"/>
        </w:rPr>
        <w:t xml:space="preserve">In </w:t>
      </w:r>
      <w:r w:rsidRPr="00C61A2D">
        <w:rPr>
          <w:lang w:val="en-GB" w:eastAsia="ja-JP"/>
        </w:rPr>
        <w:t xml:space="preserve">our companion paper </w:t>
      </w:r>
      <w:r w:rsidR="001D3822" w:rsidRPr="00C61A2D">
        <w:rPr>
          <w:lang w:val="en-GB" w:eastAsia="ja-JP"/>
        </w:rPr>
        <w:t xml:space="preserve">we </w:t>
      </w:r>
      <w:r w:rsidR="00F77532" w:rsidRPr="00C61A2D">
        <w:rPr>
          <w:lang w:val="en-GB" w:eastAsia="ja-JP"/>
        </w:rPr>
        <w:t xml:space="preserve">discuss </w:t>
      </w:r>
      <w:r w:rsidR="007A37E9" w:rsidRPr="00C61A2D">
        <w:rPr>
          <w:lang w:val="en-GB" w:eastAsia="ja-JP"/>
        </w:rPr>
        <w:t xml:space="preserve">the need for standardizing the target CSI </w:t>
      </w:r>
      <w:r w:rsidR="00656C82" w:rsidRPr="00C61A2D">
        <w:rPr>
          <w:lang w:val="en-GB" w:eastAsia="ja-JP"/>
        </w:rPr>
        <w:t xml:space="preserve">as it is required for model monitoring and for </w:t>
      </w:r>
      <w:r w:rsidR="00614D76" w:rsidRPr="00C61A2D">
        <w:rPr>
          <w:lang w:val="en-GB" w:eastAsia="ja-JP"/>
        </w:rPr>
        <w:t>adaptation of</w:t>
      </w:r>
      <w:r w:rsidR="00614D76">
        <w:rPr>
          <w:lang w:val="en-GB" w:eastAsia="ja-JP"/>
        </w:rPr>
        <w:t xml:space="preserve"> the decoder </w:t>
      </w:r>
      <w:r w:rsidR="00BC3B6D">
        <w:rPr>
          <w:lang w:val="en-GB" w:eastAsia="ja-JP"/>
        </w:rPr>
        <w:t>(fine tuning)</w:t>
      </w:r>
      <w:r w:rsidR="00A422BF">
        <w:rPr>
          <w:lang w:val="en-GB" w:eastAsia="ja-JP"/>
        </w:rPr>
        <w:t xml:space="preserve">. </w:t>
      </w:r>
      <w:r w:rsidR="00A73935">
        <w:rPr>
          <w:lang w:val="en-GB" w:eastAsia="ja-JP"/>
        </w:rPr>
        <w:t xml:space="preserve"> Moreover, we argue that the </w:t>
      </w:r>
      <w:r w:rsidR="00B84176">
        <w:rPr>
          <w:lang w:val="en-GB" w:eastAsia="ja-JP"/>
        </w:rPr>
        <w:t>target CSI will be</w:t>
      </w:r>
      <w:r w:rsidR="00A422BF">
        <w:rPr>
          <w:lang w:val="en-GB" w:eastAsia="ja-JP"/>
        </w:rPr>
        <w:t xml:space="preserve"> defined in the specification</w:t>
      </w:r>
      <w:r w:rsidR="00B84176">
        <w:rPr>
          <w:lang w:val="en-GB" w:eastAsia="ja-JP"/>
        </w:rPr>
        <w:t xml:space="preserve"> in one of the following </w:t>
      </w:r>
      <w:proofErr w:type="gramStart"/>
      <w:r w:rsidR="00B84176">
        <w:rPr>
          <w:lang w:val="en-GB" w:eastAsia="ja-JP"/>
        </w:rPr>
        <w:t>formats</w:t>
      </w:r>
      <w:proofErr w:type="gramEnd"/>
    </w:p>
    <w:p w14:paraId="6196D750" w14:textId="3621A74A" w:rsidR="00B84176" w:rsidRPr="00D15633" w:rsidRDefault="00FE3C94" w:rsidP="004E4C6E">
      <w:pPr>
        <w:pStyle w:val="ListParagraph"/>
        <w:numPr>
          <w:ilvl w:val="0"/>
          <w:numId w:val="22"/>
        </w:numPr>
      </w:pPr>
      <w:r w:rsidRPr="00534B25">
        <w:rPr>
          <w:lang w:val="en-US"/>
        </w:rPr>
        <w:lastRenderedPageBreak/>
        <w:t>Case 1</w:t>
      </w:r>
      <w:r>
        <w:rPr>
          <w:lang w:val="en-US"/>
        </w:rPr>
        <w:t xml:space="preserve">: </w:t>
      </w:r>
      <w:r w:rsidR="00B84176" w:rsidRPr="00D15633">
        <w:t xml:space="preserve">Transmitter side eigenvectors of the channel, per </w:t>
      </w:r>
      <w:proofErr w:type="spellStart"/>
      <w:r w:rsidR="00B84176" w:rsidRPr="00D15633">
        <w:t>subband</w:t>
      </w:r>
      <w:proofErr w:type="spellEnd"/>
    </w:p>
    <w:p w14:paraId="5EBD8ADC" w14:textId="7B867513" w:rsidR="00B84176" w:rsidRPr="00D15633" w:rsidRDefault="00FE3C94" w:rsidP="004E4C6E">
      <w:pPr>
        <w:pStyle w:val="ListParagraph"/>
        <w:numPr>
          <w:ilvl w:val="0"/>
          <w:numId w:val="22"/>
        </w:numPr>
      </w:pPr>
      <w:r w:rsidRPr="00534B25">
        <w:rPr>
          <w:lang w:val="en-US"/>
        </w:rPr>
        <w:t xml:space="preserve">Case 2: </w:t>
      </w:r>
      <w:r w:rsidR="00B84176" w:rsidRPr="00D15633">
        <w:t xml:space="preserve">Precoding vector approach based on </w:t>
      </w:r>
      <w:proofErr w:type="spellStart"/>
      <w:r w:rsidR="00B84176" w:rsidRPr="00D15633">
        <w:t>eType</w:t>
      </w:r>
      <w:proofErr w:type="spellEnd"/>
      <w:r w:rsidR="00B84176" w:rsidRPr="00D15633">
        <w:t xml:space="preserve">-II </w:t>
      </w:r>
      <w:proofErr w:type="gramStart"/>
      <w:r w:rsidR="00B84176" w:rsidRPr="00D15633">
        <w:t>framework</w:t>
      </w:r>
      <w:proofErr w:type="gramEnd"/>
    </w:p>
    <w:p w14:paraId="220C7F59" w14:textId="7339332F" w:rsidR="00B84176" w:rsidRPr="00D15633" w:rsidRDefault="00FE3C94" w:rsidP="004E4C6E">
      <w:pPr>
        <w:pStyle w:val="ListParagraph"/>
        <w:numPr>
          <w:ilvl w:val="0"/>
          <w:numId w:val="22"/>
        </w:numPr>
      </w:pPr>
      <w:r w:rsidRPr="00534B25">
        <w:rPr>
          <w:lang w:val="en-US"/>
        </w:rPr>
        <w:t>C</w:t>
      </w:r>
      <w:r>
        <w:rPr>
          <w:lang w:val="en-US"/>
        </w:rPr>
        <w:t>ase 3:</w:t>
      </w:r>
      <w:r w:rsidRPr="00534B25">
        <w:rPr>
          <w:lang w:val="en-US"/>
        </w:rPr>
        <w:t xml:space="preserve"> </w:t>
      </w:r>
      <w:r w:rsidR="00B84176" w:rsidRPr="00D15633">
        <w:t>Raw channel tensor (#Tx* #Rx * #subband)</w:t>
      </w:r>
    </w:p>
    <w:p w14:paraId="7ABE8642" w14:textId="670B6F87" w:rsidR="00B84176" w:rsidRPr="00D15633" w:rsidRDefault="00FE3C94" w:rsidP="004E4C6E">
      <w:pPr>
        <w:pStyle w:val="ListParagraph"/>
        <w:numPr>
          <w:ilvl w:val="0"/>
          <w:numId w:val="22"/>
        </w:numPr>
      </w:pPr>
      <w:r w:rsidRPr="00534B25">
        <w:rPr>
          <w:lang w:val="en-US"/>
        </w:rPr>
        <w:t xml:space="preserve">Case 4: </w:t>
      </w:r>
      <w:r w:rsidR="00B84176" w:rsidRPr="00D15633">
        <w:t>Compressed Raw channel tensor</w:t>
      </w:r>
    </w:p>
    <w:p w14:paraId="7A6BF7E9" w14:textId="77777777" w:rsidR="00EC0D61" w:rsidRDefault="00EC0D61" w:rsidP="009E4228">
      <w:pPr>
        <w:jc w:val="both"/>
        <w:rPr>
          <w:lang w:val="en-GB" w:eastAsia="ja-JP"/>
        </w:rPr>
      </w:pPr>
    </w:p>
    <w:p w14:paraId="2C209AE9" w14:textId="31BB9C9B" w:rsidR="00715F93" w:rsidRDefault="00EC0D61" w:rsidP="009E4228">
      <w:pPr>
        <w:jc w:val="both"/>
        <w:rPr>
          <w:lang w:val="en-GB" w:eastAsia="ja-JP"/>
        </w:rPr>
      </w:pPr>
      <w:r>
        <w:rPr>
          <w:lang w:val="en-GB" w:eastAsia="ja-JP"/>
        </w:rPr>
        <w:t xml:space="preserve">Since one </w:t>
      </w:r>
      <w:r w:rsidR="007E16B4">
        <w:rPr>
          <w:lang w:val="en-GB" w:eastAsia="ja-JP"/>
        </w:rPr>
        <w:t xml:space="preserve">suggested </w:t>
      </w:r>
      <w:r>
        <w:rPr>
          <w:lang w:val="en-GB" w:eastAsia="ja-JP"/>
        </w:rPr>
        <w:t xml:space="preserve">usage of </w:t>
      </w:r>
      <w:r w:rsidR="00686013">
        <w:rPr>
          <w:lang w:val="en-GB" w:eastAsia="ja-JP"/>
        </w:rPr>
        <w:t xml:space="preserve">introducing and </w:t>
      </w:r>
      <w:r w:rsidR="00300D9C">
        <w:rPr>
          <w:lang w:val="en-GB" w:eastAsia="ja-JP"/>
        </w:rPr>
        <w:t xml:space="preserve">collecting target CSI is to </w:t>
      </w:r>
      <w:r w:rsidR="00125B29">
        <w:rPr>
          <w:lang w:val="en-GB" w:eastAsia="ja-JP"/>
        </w:rPr>
        <w:t>train models</w:t>
      </w:r>
      <w:r w:rsidR="00C21ACE">
        <w:rPr>
          <w:lang w:val="en-GB" w:eastAsia="ja-JP"/>
        </w:rPr>
        <w:t xml:space="preserve">, the quality of the collected </w:t>
      </w:r>
      <w:r w:rsidR="00BD4E17">
        <w:rPr>
          <w:lang w:val="en-GB" w:eastAsia="ja-JP"/>
        </w:rPr>
        <w:t xml:space="preserve">target CSI needs to be high enough to </w:t>
      </w:r>
      <w:r w:rsidR="00FE5AF1">
        <w:rPr>
          <w:lang w:val="en-GB" w:eastAsia="ja-JP"/>
        </w:rPr>
        <w:t xml:space="preserve">be able to bridge the gap between </w:t>
      </w:r>
      <w:r w:rsidR="000A2A71">
        <w:rPr>
          <w:lang w:val="en-GB" w:eastAsia="ja-JP"/>
        </w:rPr>
        <w:t xml:space="preserve">existing CSI reporting </w:t>
      </w:r>
      <w:r w:rsidR="005B54B9">
        <w:rPr>
          <w:lang w:val="en-GB" w:eastAsia="ja-JP"/>
        </w:rPr>
        <w:t>performance</w:t>
      </w:r>
      <w:r w:rsidR="000A2A71">
        <w:rPr>
          <w:lang w:val="en-GB" w:eastAsia="ja-JP"/>
        </w:rPr>
        <w:t xml:space="preserve"> </w:t>
      </w:r>
      <w:r w:rsidR="00FE5AF1">
        <w:rPr>
          <w:lang w:val="en-GB" w:eastAsia="ja-JP"/>
        </w:rPr>
        <w:t xml:space="preserve">and </w:t>
      </w:r>
      <w:r w:rsidR="00F6313B">
        <w:rPr>
          <w:lang w:val="en-GB" w:eastAsia="ja-JP"/>
        </w:rPr>
        <w:t xml:space="preserve">performance assuming </w:t>
      </w:r>
      <w:r w:rsidR="00FE5AF1">
        <w:rPr>
          <w:lang w:val="en-GB" w:eastAsia="ja-JP"/>
        </w:rPr>
        <w:t xml:space="preserve">genie </w:t>
      </w:r>
      <w:r w:rsidR="00F6313B">
        <w:rPr>
          <w:lang w:val="en-GB" w:eastAsia="ja-JP"/>
        </w:rPr>
        <w:t>CSI</w:t>
      </w:r>
      <w:r w:rsidR="00FE5AF1">
        <w:rPr>
          <w:lang w:val="en-GB" w:eastAsia="ja-JP"/>
        </w:rPr>
        <w:t xml:space="preserve">. </w:t>
      </w:r>
    </w:p>
    <w:p w14:paraId="3EBC7EC0" w14:textId="7B888EFC" w:rsidR="00FA428E" w:rsidRDefault="00B22CA2" w:rsidP="009E4228">
      <w:pPr>
        <w:jc w:val="both"/>
        <w:rPr>
          <w:lang w:val="en-GB" w:eastAsia="ja-JP"/>
        </w:rPr>
      </w:pPr>
      <w:r>
        <w:rPr>
          <w:lang w:val="en-GB" w:eastAsia="ja-JP"/>
        </w:rPr>
        <w:t xml:space="preserve">If </w:t>
      </w:r>
      <w:r w:rsidR="00001C01">
        <w:rPr>
          <w:lang w:val="en-GB" w:eastAsia="ja-JP"/>
        </w:rPr>
        <w:t xml:space="preserve">training </w:t>
      </w:r>
      <w:r>
        <w:rPr>
          <w:lang w:val="en-GB" w:eastAsia="ja-JP"/>
        </w:rPr>
        <w:t xml:space="preserve">data is collected </w:t>
      </w:r>
      <w:r w:rsidR="00715F93">
        <w:rPr>
          <w:lang w:val="en-GB" w:eastAsia="ja-JP"/>
        </w:rPr>
        <w:t xml:space="preserve">using </w:t>
      </w:r>
      <w:r w:rsidR="00001C01">
        <w:rPr>
          <w:lang w:val="en-GB" w:eastAsia="ja-JP"/>
        </w:rPr>
        <w:t>legacy methods</w:t>
      </w:r>
      <w:r w:rsidR="00715F93">
        <w:rPr>
          <w:lang w:val="en-GB" w:eastAsia="ja-JP"/>
        </w:rPr>
        <w:t xml:space="preserve"> e.g., the existing </w:t>
      </w:r>
      <w:proofErr w:type="spellStart"/>
      <w:r w:rsidR="00715F93">
        <w:rPr>
          <w:lang w:val="en-GB" w:eastAsia="ja-JP"/>
        </w:rPr>
        <w:t>eType</w:t>
      </w:r>
      <w:proofErr w:type="spellEnd"/>
      <w:r w:rsidR="00715F93">
        <w:rPr>
          <w:lang w:val="en-GB" w:eastAsia="ja-JP"/>
        </w:rPr>
        <w:t>-II reporting framework</w:t>
      </w:r>
      <w:r w:rsidR="00001C01">
        <w:rPr>
          <w:lang w:val="en-GB" w:eastAsia="ja-JP"/>
        </w:rPr>
        <w:t xml:space="preserve">, </w:t>
      </w:r>
      <w:r w:rsidR="00970A58">
        <w:rPr>
          <w:lang w:val="en-GB" w:eastAsia="ja-JP"/>
        </w:rPr>
        <w:t xml:space="preserve">it would be unexpected to </w:t>
      </w:r>
      <w:r w:rsidR="00604332">
        <w:rPr>
          <w:lang w:val="en-GB" w:eastAsia="ja-JP"/>
        </w:rPr>
        <w:t xml:space="preserve">be able to train AI/ML algorithms </w:t>
      </w:r>
      <w:r w:rsidR="00715F93">
        <w:rPr>
          <w:lang w:val="en-GB" w:eastAsia="ja-JP"/>
        </w:rPr>
        <w:t>for CSI compression</w:t>
      </w:r>
      <w:r w:rsidR="00604332">
        <w:rPr>
          <w:lang w:val="en-GB" w:eastAsia="ja-JP"/>
        </w:rPr>
        <w:t xml:space="preserve"> that achieves</w:t>
      </w:r>
      <w:r w:rsidR="00A760F8">
        <w:rPr>
          <w:lang w:val="en-GB" w:eastAsia="ja-JP"/>
        </w:rPr>
        <w:t xml:space="preserve"> a</w:t>
      </w:r>
      <w:r w:rsidR="00604332">
        <w:rPr>
          <w:lang w:val="en-GB" w:eastAsia="ja-JP"/>
        </w:rPr>
        <w:t xml:space="preserve"> better reconstruction</w:t>
      </w:r>
      <w:r w:rsidR="00715F93">
        <w:rPr>
          <w:lang w:val="en-GB" w:eastAsia="ja-JP"/>
        </w:rPr>
        <w:t xml:space="preserve"> than those legacy methods</w:t>
      </w:r>
      <w:r w:rsidR="00184167">
        <w:rPr>
          <w:lang w:val="en-GB" w:eastAsia="ja-JP"/>
        </w:rPr>
        <w:t>.</w:t>
      </w:r>
      <w:r w:rsidR="00B63722">
        <w:rPr>
          <w:lang w:val="en-GB" w:eastAsia="ja-JP"/>
        </w:rPr>
        <w:t xml:space="preserve"> </w:t>
      </w:r>
      <w:r w:rsidR="00FA428E">
        <w:rPr>
          <w:lang w:val="en-GB" w:eastAsia="ja-JP"/>
        </w:rPr>
        <w:t xml:space="preserve">Hence, if </w:t>
      </w:r>
      <w:r w:rsidR="00DF35AA">
        <w:rPr>
          <w:lang w:val="en-GB" w:eastAsia="ja-JP"/>
        </w:rPr>
        <w:t>such ground truth labels are used, only CSI compression benefits can be expected a</w:t>
      </w:r>
      <w:r w:rsidR="00173358">
        <w:rPr>
          <w:lang w:val="en-GB" w:eastAsia="ja-JP"/>
        </w:rPr>
        <w:t xml:space="preserve">s performance is not expected to supersede legacy. </w:t>
      </w:r>
      <w:r w:rsidR="00DF35AA">
        <w:rPr>
          <w:lang w:val="en-GB" w:eastAsia="ja-JP"/>
        </w:rPr>
        <w:t xml:space="preserve"> </w:t>
      </w:r>
    </w:p>
    <w:p w14:paraId="2C2B3FB8" w14:textId="4F746110" w:rsidR="00D47AD7" w:rsidRDefault="00B63722" w:rsidP="009E4228">
      <w:pPr>
        <w:jc w:val="both"/>
        <w:rPr>
          <w:lang w:val="en-GB" w:eastAsia="ja-JP"/>
        </w:rPr>
      </w:pPr>
      <w:r>
        <w:rPr>
          <w:lang w:val="en-GB" w:eastAsia="ja-JP"/>
        </w:rPr>
        <w:t xml:space="preserve">Hence, in this section we evaluate the </w:t>
      </w:r>
      <w:r w:rsidR="002C5DDD">
        <w:rPr>
          <w:lang w:val="en-GB" w:eastAsia="ja-JP"/>
        </w:rPr>
        <w:t xml:space="preserve">performance </w:t>
      </w:r>
      <w:r>
        <w:rPr>
          <w:lang w:val="en-GB" w:eastAsia="ja-JP"/>
        </w:rPr>
        <w:t xml:space="preserve">of some of the suggested </w:t>
      </w:r>
      <w:r w:rsidR="00306989">
        <w:rPr>
          <w:lang w:val="en-GB" w:eastAsia="ja-JP"/>
        </w:rPr>
        <w:t>target CSI formats</w:t>
      </w:r>
      <w:r w:rsidR="009F661F">
        <w:rPr>
          <w:lang w:val="en-GB" w:eastAsia="ja-JP"/>
        </w:rPr>
        <w:t xml:space="preserve"> as compared to genie information</w:t>
      </w:r>
      <w:r w:rsidR="002C5DDD">
        <w:rPr>
          <w:lang w:val="en-GB" w:eastAsia="ja-JP"/>
        </w:rPr>
        <w:t>, using both intermediate KPI and system level performance</w:t>
      </w:r>
      <w:r w:rsidR="00306989">
        <w:rPr>
          <w:lang w:val="en-GB" w:eastAsia="ja-JP"/>
        </w:rPr>
        <w:t>.</w:t>
      </w:r>
    </w:p>
    <w:p w14:paraId="161D5F8E" w14:textId="5D3FBED8" w:rsidR="00264A41" w:rsidRPr="00264A41" w:rsidRDefault="00264A41" w:rsidP="009E4228">
      <w:pPr>
        <w:jc w:val="both"/>
        <w:rPr>
          <w:u w:val="single"/>
          <w:lang w:val="en-GB" w:eastAsia="ja-JP"/>
        </w:rPr>
      </w:pPr>
      <w:r w:rsidRPr="00264A41">
        <w:rPr>
          <w:u w:val="single"/>
          <w:lang w:val="en-GB" w:eastAsia="ja-JP"/>
        </w:rPr>
        <w:t>Case 1:</w:t>
      </w:r>
    </w:p>
    <w:p w14:paraId="14FCA242" w14:textId="77BD10E1" w:rsidR="00D47AD7" w:rsidRDefault="00D47AD7" w:rsidP="009E4228">
      <w:pPr>
        <w:jc w:val="both"/>
        <w:rPr>
          <w:lang w:val="en-GB" w:eastAsia="ja-JP"/>
        </w:rPr>
      </w:pPr>
      <w:r>
        <w:rPr>
          <w:lang w:val="en-GB" w:eastAsia="ja-JP"/>
        </w:rPr>
        <w:t xml:space="preserve">Initially we </w:t>
      </w:r>
      <w:r w:rsidR="007770AE">
        <w:rPr>
          <w:lang w:val="en-GB" w:eastAsia="ja-JP"/>
        </w:rPr>
        <w:t xml:space="preserve">have investigated the effect on the </w:t>
      </w:r>
      <w:proofErr w:type="spellStart"/>
      <w:r w:rsidR="007770AE">
        <w:rPr>
          <w:lang w:val="en-GB" w:eastAsia="ja-JP"/>
        </w:rPr>
        <w:t>subband</w:t>
      </w:r>
      <w:proofErr w:type="spellEnd"/>
      <w:r w:rsidR="007770AE">
        <w:rPr>
          <w:lang w:val="en-GB" w:eastAsia="ja-JP"/>
        </w:rPr>
        <w:t xml:space="preserve"> size for the target CSI, </w:t>
      </w:r>
      <w:r w:rsidR="00046C67">
        <w:rPr>
          <w:lang w:val="en-GB" w:eastAsia="ja-JP"/>
        </w:rPr>
        <w:t>by c</w:t>
      </w:r>
      <w:r>
        <w:rPr>
          <w:lang w:val="en-GB" w:eastAsia="ja-JP"/>
        </w:rPr>
        <w:t>ompar</w:t>
      </w:r>
      <w:r w:rsidR="00046C67">
        <w:rPr>
          <w:lang w:val="en-GB" w:eastAsia="ja-JP"/>
        </w:rPr>
        <w:t xml:space="preserve">ing </w:t>
      </w:r>
      <w:r>
        <w:rPr>
          <w:lang w:val="en-GB" w:eastAsia="ja-JP"/>
        </w:rPr>
        <w:t xml:space="preserve">intermediate KPIs for </w:t>
      </w:r>
      <w:r w:rsidR="005763A4">
        <w:rPr>
          <w:lang w:val="en-GB" w:eastAsia="ja-JP"/>
        </w:rPr>
        <w:t>true Tx-eigenvectors</w:t>
      </w:r>
      <w:r w:rsidR="009D74D1">
        <w:rPr>
          <w:lang w:val="en-GB" w:eastAsia="ja-JP"/>
        </w:rPr>
        <w:t xml:space="preserve">, i.e., different </w:t>
      </w:r>
      <w:r w:rsidR="002F753C">
        <w:rPr>
          <w:lang w:val="en-GB" w:eastAsia="ja-JP"/>
        </w:rPr>
        <w:t>parameters related to</w:t>
      </w:r>
      <w:r w:rsidR="003A6503">
        <w:rPr>
          <w:lang w:val="en-GB" w:eastAsia="ja-JP"/>
        </w:rPr>
        <w:t xml:space="preserve"> case</w:t>
      </w:r>
      <w:r w:rsidR="002F753C">
        <w:rPr>
          <w:lang w:val="en-GB" w:eastAsia="ja-JP"/>
        </w:rPr>
        <w:t xml:space="preserve"> 1 above</w:t>
      </w:r>
      <w:r w:rsidR="007473CB">
        <w:rPr>
          <w:lang w:val="en-GB" w:eastAsia="ja-JP"/>
        </w:rPr>
        <w:t>.</w:t>
      </w:r>
      <w:r w:rsidR="003A2A77">
        <w:rPr>
          <w:lang w:val="en-GB" w:eastAsia="ja-JP"/>
        </w:rPr>
        <w:t xml:space="preserve"> </w:t>
      </w:r>
      <w:r w:rsidR="000C6718">
        <w:rPr>
          <w:lang w:val="en-GB" w:eastAsia="ja-JP"/>
        </w:rPr>
        <w:t>We also evaluate the effect of different quantization levels</w:t>
      </w:r>
      <w:r w:rsidR="0030194C">
        <w:rPr>
          <w:lang w:val="en-GB" w:eastAsia="ja-JP"/>
        </w:rPr>
        <w:t>, using a variety of different floating-point-like formats.</w:t>
      </w:r>
      <w:r w:rsidR="003A2A77">
        <w:rPr>
          <w:lang w:val="en-GB" w:eastAsia="ja-JP"/>
        </w:rPr>
        <w:t xml:space="preserve"> The overhead is calculated</w:t>
      </w:r>
      <w:r w:rsidR="00D65E91">
        <w:rPr>
          <w:lang w:val="en-GB" w:eastAsia="ja-JP"/>
        </w:rPr>
        <w:t xml:space="preserve"> assuming</w:t>
      </w:r>
      <w:r w:rsidR="00947020">
        <w:rPr>
          <w:lang w:val="en-GB" w:eastAsia="ja-JP"/>
        </w:rPr>
        <w:t xml:space="preserve"> 32 Tx-ports,</w:t>
      </w:r>
      <w:r w:rsidR="00B6739C">
        <w:rPr>
          <w:lang w:val="en-GB" w:eastAsia="ja-JP"/>
        </w:rPr>
        <w:t xml:space="preserve"> transmission bandwidth 10 MHz (52 RBs)</w:t>
      </w:r>
      <w:r w:rsidR="00947020">
        <w:rPr>
          <w:lang w:val="en-GB" w:eastAsia="ja-JP"/>
        </w:rPr>
        <w:t>, and</w:t>
      </w:r>
      <w:r w:rsidR="00D65E91">
        <w:rPr>
          <w:lang w:val="en-GB" w:eastAsia="ja-JP"/>
        </w:rPr>
        <w:t xml:space="preserve"> </w:t>
      </w:r>
      <w:r w:rsidR="00527027">
        <w:rPr>
          <w:lang w:val="en-GB" w:eastAsia="ja-JP"/>
        </w:rPr>
        <w:t>a variable number of</w:t>
      </w:r>
      <w:r w:rsidR="00D65E91">
        <w:rPr>
          <w:lang w:val="en-GB" w:eastAsia="ja-JP"/>
        </w:rPr>
        <w:t xml:space="preserve"> bits </w:t>
      </w:r>
      <w:r w:rsidR="006E6B69">
        <w:rPr>
          <w:lang w:val="en-GB" w:eastAsia="ja-JP"/>
        </w:rPr>
        <w:t>per</w:t>
      </w:r>
      <w:r w:rsidR="00980835">
        <w:rPr>
          <w:lang w:val="en-GB" w:eastAsia="ja-JP"/>
        </w:rPr>
        <w:t xml:space="preserve"> </w:t>
      </w:r>
      <w:r w:rsidR="00394B92">
        <w:rPr>
          <w:lang w:val="en-GB" w:eastAsia="ja-JP"/>
        </w:rPr>
        <w:t>coefficient (</w:t>
      </w:r>
      <w:r w:rsidR="00527027">
        <w:rPr>
          <w:lang w:val="en-GB" w:eastAsia="ja-JP"/>
        </w:rPr>
        <w:t>2X</w:t>
      </w:r>
      <w:r w:rsidR="00980835">
        <w:rPr>
          <w:lang w:val="en-GB" w:eastAsia="ja-JP"/>
        </w:rPr>
        <w:t xml:space="preserve"> bits</w:t>
      </w:r>
      <w:r w:rsidR="00527027">
        <w:rPr>
          <w:lang w:val="en-GB" w:eastAsia="ja-JP"/>
        </w:rPr>
        <w:t xml:space="preserve"> with X</w:t>
      </w:r>
      <w:r w:rsidR="00980835">
        <w:rPr>
          <w:lang w:val="en-GB" w:eastAsia="ja-JP"/>
        </w:rPr>
        <w:t xml:space="preserve"> per</w:t>
      </w:r>
      <w:r w:rsidR="006E6B69">
        <w:rPr>
          <w:lang w:val="en-GB" w:eastAsia="ja-JP"/>
        </w:rPr>
        <w:t xml:space="preserve"> real part and imaginary part, </w:t>
      </w:r>
      <w:r w:rsidR="00947020">
        <w:rPr>
          <w:lang w:val="en-GB" w:eastAsia="ja-JP"/>
        </w:rPr>
        <w:t>respectively</w:t>
      </w:r>
      <w:r w:rsidR="00980835">
        <w:rPr>
          <w:lang w:val="en-GB" w:eastAsia="ja-JP"/>
        </w:rPr>
        <w:t>)</w:t>
      </w:r>
      <w:r w:rsidR="00947020">
        <w:rPr>
          <w:lang w:val="en-GB" w:eastAsia="ja-JP"/>
        </w:rPr>
        <w:t>.</w:t>
      </w:r>
      <w:r w:rsidR="003A2A77">
        <w:rPr>
          <w:lang w:val="en-GB" w:eastAsia="ja-JP"/>
        </w:rPr>
        <w:t xml:space="preserve"> </w:t>
      </w:r>
      <w:r w:rsidR="00F8214A">
        <w:rPr>
          <w:lang w:val="en-GB" w:eastAsia="ja-JP"/>
        </w:rPr>
        <w:t>The formula for the overhead</w:t>
      </w:r>
      <w:r w:rsidR="00606C82">
        <w:rPr>
          <w:lang w:val="en-GB" w:eastAsia="ja-JP"/>
        </w:rPr>
        <w:t xml:space="preserve"> per layer is</w:t>
      </w:r>
      <w:r w:rsidR="003A2A77">
        <w:rPr>
          <w:lang w:val="en-GB" w:eastAsia="ja-JP"/>
        </w:rPr>
        <w:t xml:space="preserve"> </w:t>
      </w:r>
      <m:oMath>
        <m:r>
          <w:rPr>
            <w:rFonts w:ascii="Cambria Math" w:hAnsi="Cambria Math"/>
            <w:lang w:val="en-GB" w:eastAsia="ja-JP"/>
          </w:rPr>
          <m:t>#Txports×</m:t>
        </m:r>
        <m:f>
          <m:fPr>
            <m:ctrlPr>
              <w:rPr>
                <w:rFonts w:ascii="Cambria Math" w:hAnsi="Cambria Math"/>
                <w:i/>
                <w:lang w:val="en-GB" w:eastAsia="ja-JP"/>
              </w:rPr>
            </m:ctrlPr>
          </m:fPr>
          <m:num>
            <m:r>
              <w:rPr>
                <w:rFonts w:ascii="Cambria Math" w:hAnsi="Cambria Math"/>
                <w:lang w:val="en-GB" w:eastAsia="ja-JP"/>
              </w:rPr>
              <m:t>#RBs</m:t>
            </m:r>
          </m:num>
          <m:den>
            <m:r>
              <w:rPr>
                <w:rFonts w:ascii="Cambria Math" w:hAnsi="Cambria Math"/>
                <w:lang w:val="en-GB" w:eastAsia="ja-JP"/>
              </w:rPr>
              <m:t>#RBs/subband</m:t>
            </m:r>
          </m:den>
        </m:f>
        <m:r>
          <w:rPr>
            <w:rFonts w:ascii="Cambria Math" w:hAnsi="Cambria Math"/>
            <w:lang w:val="en-GB" w:eastAsia="ja-JP"/>
          </w:rPr>
          <m:t>×2×#BitsPerFloat</m:t>
        </m:r>
      </m:oMath>
      <w:r w:rsidR="00750B20">
        <w:rPr>
          <w:rFonts w:eastAsiaTheme="minorEastAsia"/>
          <w:lang w:val="en-GB" w:eastAsia="ja-JP"/>
        </w:rPr>
        <w:t>.</w:t>
      </w:r>
    </w:p>
    <w:p w14:paraId="736CFA7F" w14:textId="5CB8CA38" w:rsidR="00B61660" w:rsidRPr="00B61660" w:rsidRDefault="00B61660" w:rsidP="00B61660">
      <w:pPr>
        <w:pStyle w:val="Caption"/>
        <w:keepNext/>
      </w:pPr>
      <w:bookmarkStart w:id="105" w:name="_Ref142662674"/>
      <w:r w:rsidRPr="00B61660">
        <w:t xml:space="preserve">Table </w:t>
      </w:r>
      <w:r w:rsidRPr="00B61660">
        <w:fldChar w:fldCharType="begin"/>
      </w:r>
      <w:r w:rsidRPr="00B61660">
        <w:instrText xml:space="preserve"> SEQ Table \* ARABIC </w:instrText>
      </w:r>
      <w:r w:rsidRPr="00B61660">
        <w:fldChar w:fldCharType="separate"/>
      </w:r>
      <w:r w:rsidR="00952D01">
        <w:rPr>
          <w:noProof/>
        </w:rPr>
        <w:t>6</w:t>
      </w:r>
      <w:r w:rsidRPr="00B61660">
        <w:fldChar w:fldCharType="end"/>
      </w:r>
      <w:bookmarkEnd w:id="105"/>
      <w:r w:rsidRPr="00B61660">
        <w:t xml:space="preserve">: Mean SGCS between true eigenvectors of </w:t>
      </w:r>
      <w:proofErr w:type="spellStart"/>
      <w:r w:rsidRPr="00B61660">
        <w:t>subband</w:t>
      </w:r>
      <w:proofErr w:type="spellEnd"/>
      <w:r w:rsidRPr="00B61660">
        <w:t xml:space="preserve"> size 1</w:t>
      </w:r>
      <w:r w:rsidR="006A7185">
        <w:t xml:space="preserve"> (the reference)</w:t>
      </w:r>
      <w:r w:rsidRPr="00B61660">
        <w:t xml:space="preserve">, and true eigenvectors computed with difference </w:t>
      </w:r>
      <w:proofErr w:type="spellStart"/>
      <w:r w:rsidRPr="00B61660">
        <w:t>subband</w:t>
      </w:r>
      <w:proofErr w:type="spellEnd"/>
      <w:r w:rsidRPr="00B61660">
        <w:t xml:space="preserve"> sizes</w:t>
      </w:r>
      <w:r w:rsidR="009313BC">
        <w:t xml:space="preserve"> and </w:t>
      </w:r>
      <w:r w:rsidR="003F5854">
        <w:t>compressed</w:t>
      </w:r>
      <w:r w:rsidR="009313BC">
        <w:t xml:space="preserve"> </w:t>
      </w:r>
      <w:r w:rsidR="003F5854">
        <w:t>in different float-like formats</w:t>
      </w:r>
      <w:r w:rsidR="00A25F24">
        <w:t>; and mean RAR</w:t>
      </w:r>
      <w:r w:rsidR="008F021A">
        <w:t xml:space="preserve"> with ground truth of </w:t>
      </w:r>
      <w:proofErr w:type="spellStart"/>
      <w:r w:rsidR="008F021A">
        <w:t>subband</w:t>
      </w:r>
      <w:proofErr w:type="spellEnd"/>
      <w:r w:rsidR="008F021A">
        <w:t xml:space="preserve"> size 1</w:t>
      </w:r>
      <w:r w:rsidRPr="00B61660">
        <w:t>.</w:t>
      </w:r>
    </w:p>
    <w:tbl>
      <w:tblPr>
        <w:tblStyle w:val="TableGrid"/>
        <w:tblW w:w="5070" w:type="pct"/>
        <w:tblLook w:val="04A0" w:firstRow="1" w:lastRow="0" w:firstColumn="1" w:lastColumn="0" w:noHBand="0" w:noVBand="1"/>
      </w:tblPr>
      <w:tblGrid>
        <w:gridCol w:w="3539"/>
        <w:gridCol w:w="1442"/>
        <w:gridCol w:w="797"/>
        <w:gridCol w:w="797"/>
        <w:gridCol w:w="797"/>
        <w:gridCol w:w="808"/>
        <w:gridCol w:w="797"/>
        <w:gridCol w:w="787"/>
      </w:tblGrid>
      <w:tr w:rsidR="00477B26" w:rsidRPr="00B61660" w14:paraId="72893EB3" w14:textId="77777777" w:rsidTr="00634F64">
        <w:trPr>
          <w:trHeight w:val="20"/>
        </w:trPr>
        <w:tc>
          <w:tcPr>
            <w:tcW w:w="1812" w:type="pct"/>
            <w:vMerge w:val="restart"/>
            <w:tcBorders>
              <w:right w:val="double" w:sz="4" w:space="0" w:color="000000"/>
            </w:tcBorders>
            <w:shd w:val="clear" w:color="auto" w:fill="F4B083" w:themeFill="accent2" w:themeFillTint="99"/>
          </w:tcPr>
          <w:p w14:paraId="1FCC1966" w14:textId="77777777" w:rsidR="00477B26" w:rsidRPr="00BC56D6" w:rsidRDefault="00477B26" w:rsidP="00564F7C">
            <w:pPr>
              <w:jc w:val="both"/>
              <w:rPr>
                <w:sz w:val="18"/>
                <w:szCs w:val="18"/>
                <w:lang w:val="en-GB" w:eastAsia="ja-JP"/>
              </w:rPr>
            </w:pPr>
            <w:r w:rsidRPr="00BC56D6">
              <w:rPr>
                <w:sz w:val="18"/>
                <w:szCs w:val="18"/>
                <w:lang w:val="en-GB" w:eastAsia="ja-JP"/>
              </w:rPr>
              <w:t>Algorithm</w:t>
            </w:r>
          </w:p>
        </w:tc>
        <w:tc>
          <w:tcPr>
            <w:tcW w:w="738" w:type="pct"/>
            <w:vMerge w:val="restart"/>
            <w:tcBorders>
              <w:left w:val="double" w:sz="4" w:space="0" w:color="000000"/>
              <w:right w:val="double" w:sz="4" w:space="0" w:color="000000"/>
            </w:tcBorders>
            <w:shd w:val="clear" w:color="auto" w:fill="F4B083" w:themeFill="accent2" w:themeFillTint="99"/>
          </w:tcPr>
          <w:p w14:paraId="66EB7DF4" w14:textId="2469A020" w:rsidR="00477B26" w:rsidRPr="00BC56D6" w:rsidRDefault="00477B26" w:rsidP="00A25F24">
            <w:pPr>
              <w:rPr>
                <w:sz w:val="18"/>
                <w:szCs w:val="18"/>
                <w:lang w:val="en-GB" w:eastAsia="ja-JP"/>
              </w:rPr>
            </w:pPr>
            <w:r w:rsidRPr="00BC56D6">
              <w:rPr>
                <w:sz w:val="18"/>
                <w:szCs w:val="18"/>
                <w:lang w:val="en-GB" w:eastAsia="ja-JP"/>
              </w:rPr>
              <w:t>Representation (bits/layer)</w:t>
            </w:r>
          </w:p>
        </w:tc>
        <w:tc>
          <w:tcPr>
            <w:tcW w:w="1638" w:type="pct"/>
            <w:gridSpan w:val="4"/>
            <w:tcBorders>
              <w:left w:val="double" w:sz="4" w:space="0" w:color="000000"/>
              <w:right w:val="double" w:sz="4" w:space="0" w:color="000000"/>
            </w:tcBorders>
            <w:shd w:val="clear" w:color="auto" w:fill="F4B083" w:themeFill="accent2" w:themeFillTint="99"/>
          </w:tcPr>
          <w:p w14:paraId="034857F1" w14:textId="4A60E6C7" w:rsidR="00477B26" w:rsidRPr="00BC56D6" w:rsidRDefault="00477B26" w:rsidP="00A25F24">
            <w:pPr>
              <w:jc w:val="center"/>
              <w:rPr>
                <w:sz w:val="18"/>
                <w:szCs w:val="18"/>
                <w:lang w:val="en-GB" w:eastAsia="ja-JP"/>
              </w:rPr>
            </w:pPr>
            <w:r w:rsidRPr="00BC56D6">
              <w:rPr>
                <w:sz w:val="18"/>
                <w:szCs w:val="18"/>
                <w:lang w:val="en-GB" w:eastAsia="ja-JP"/>
              </w:rPr>
              <w:t>SGCS</w:t>
            </w:r>
          </w:p>
        </w:tc>
        <w:tc>
          <w:tcPr>
            <w:tcW w:w="811" w:type="pct"/>
            <w:gridSpan w:val="2"/>
            <w:tcBorders>
              <w:left w:val="double" w:sz="4" w:space="0" w:color="000000"/>
            </w:tcBorders>
            <w:shd w:val="clear" w:color="auto" w:fill="F4B083" w:themeFill="accent2" w:themeFillTint="99"/>
          </w:tcPr>
          <w:p w14:paraId="1F2CF395" w14:textId="482424C2" w:rsidR="00477B26" w:rsidRPr="00BC56D6" w:rsidRDefault="00477B26" w:rsidP="00A25F24">
            <w:pPr>
              <w:jc w:val="center"/>
              <w:rPr>
                <w:sz w:val="18"/>
                <w:szCs w:val="18"/>
                <w:lang w:val="en-GB" w:eastAsia="ja-JP"/>
              </w:rPr>
            </w:pPr>
            <w:r w:rsidRPr="00BC56D6">
              <w:rPr>
                <w:sz w:val="18"/>
                <w:szCs w:val="18"/>
                <w:lang w:val="en-GB" w:eastAsia="ja-JP"/>
              </w:rPr>
              <w:t>RAR</w:t>
            </w:r>
          </w:p>
        </w:tc>
      </w:tr>
      <w:tr w:rsidR="00477B26" w:rsidRPr="00B61660" w14:paraId="08D50905" w14:textId="77777777" w:rsidTr="00634F64">
        <w:trPr>
          <w:trHeight w:val="340"/>
        </w:trPr>
        <w:tc>
          <w:tcPr>
            <w:tcW w:w="1812" w:type="pct"/>
            <w:vMerge/>
            <w:tcBorders>
              <w:right w:val="double" w:sz="4" w:space="0" w:color="000000"/>
            </w:tcBorders>
            <w:shd w:val="clear" w:color="auto" w:fill="F4B083" w:themeFill="accent2" w:themeFillTint="99"/>
          </w:tcPr>
          <w:p w14:paraId="1F743594" w14:textId="77777777" w:rsidR="00477B26" w:rsidRPr="00B61660" w:rsidRDefault="00477B26" w:rsidP="00564F7C">
            <w:pPr>
              <w:jc w:val="both"/>
              <w:rPr>
                <w:szCs w:val="20"/>
                <w:lang w:val="en-GB" w:eastAsia="ja-JP"/>
              </w:rPr>
            </w:pPr>
          </w:p>
        </w:tc>
        <w:tc>
          <w:tcPr>
            <w:tcW w:w="738" w:type="pct"/>
            <w:vMerge/>
            <w:tcBorders>
              <w:left w:val="double" w:sz="4" w:space="0" w:color="000000"/>
              <w:right w:val="double" w:sz="4" w:space="0" w:color="000000"/>
            </w:tcBorders>
            <w:shd w:val="clear" w:color="auto" w:fill="F4B083" w:themeFill="accent2" w:themeFillTint="99"/>
          </w:tcPr>
          <w:p w14:paraId="48382876" w14:textId="77777777" w:rsidR="00477B26" w:rsidRPr="00B61660" w:rsidRDefault="00477B26" w:rsidP="00564F7C">
            <w:pPr>
              <w:jc w:val="both"/>
              <w:rPr>
                <w:szCs w:val="20"/>
                <w:lang w:val="en-GB" w:eastAsia="ja-JP"/>
              </w:rPr>
            </w:pPr>
          </w:p>
        </w:tc>
        <w:tc>
          <w:tcPr>
            <w:tcW w:w="408" w:type="pct"/>
            <w:tcBorders>
              <w:left w:val="double" w:sz="4" w:space="0" w:color="000000"/>
            </w:tcBorders>
            <w:shd w:val="clear" w:color="auto" w:fill="F4B083" w:themeFill="accent2" w:themeFillTint="99"/>
          </w:tcPr>
          <w:p w14:paraId="0D74C125" w14:textId="1B43E6BA" w:rsidR="00477B26" w:rsidRPr="006D4228" w:rsidRDefault="00477B26" w:rsidP="00564F7C">
            <w:pPr>
              <w:jc w:val="both"/>
              <w:rPr>
                <w:sz w:val="16"/>
                <w:szCs w:val="16"/>
                <w:lang w:val="en-GB" w:eastAsia="ja-JP"/>
              </w:rPr>
            </w:pPr>
            <w:r w:rsidRPr="006D4228">
              <w:rPr>
                <w:sz w:val="16"/>
                <w:szCs w:val="16"/>
                <w:lang w:val="en-GB" w:eastAsia="ja-JP"/>
              </w:rPr>
              <w:t>Layer 1</w:t>
            </w:r>
          </w:p>
        </w:tc>
        <w:tc>
          <w:tcPr>
            <w:tcW w:w="408" w:type="pct"/>
            <w:shd w:val="clear" w:color="auto" w:fill="F4B083" w:themeFill="accent2" w:themeFillTint="99"/>
          </w:tcPr>
          <w:p w14:paraId="53227278" w14:textId="28392B1D" w:rsidR="00477B26" w:rsidRPr="006D4228" w:rsidRDefault="00477B26" w:rsidP="00564F7C">
            <w:pPr>
              <w:jc w:val="both"/>
              <w:rPr>
                <w:sz w:val="16"/>
                <w:szCs w:val="16"/>
                <w:lang w:val="en-GB" w:eastAsia="ja-JP"/>
              </w:rPr>
            </w:pPr>
            <w:r w:rsidRPr="006D4228">
              <w:rPr>
                <w:sz w:val="16"/>
                <w:szCs w:val="16"/>
                <w:lang w:val="en-GB" w:eastAsia="ja-JP"/>
              </w:rPr>
              <w:t xml:space="preserve">Layer </w:t>
            </w:r>
            <w:r w:rsidR="00A25F24" w:rsidRPr="006D4228">
              <w:rPr>
                <w:sz w:val="16"/>
                <w:szCs w:val="16"/>
                <w:lang w:val="en-GB" w:eastAsia="ja-JP"/>
              </w:rPr>
              <w:t>2</w:t>
            </w:r>
          </w:p>
        </w:tc>
        <w:tc>
          <w:tcPr>
            <w:tcW w:w="408" w:type="pct"/>
            <w:shd w:val="clear" w:color="auto" w:fill="F4B083" w:themeFill="accent2" w:themeFillTint="99"/>
          </w:tcPr>
          <w:p w14:paraId="6B8E511D" w14:textId="571E3E75" w:rsidR="00477B26" w:rsidRPr="006D4228" w:rsidRDefault="00477B26" w:rsidP="00564F7C">
            <w:pPr>
              <w:jc w:val="both"/>
              <w:rPr>
                <w:sz w:val="16"/>
                <w:szCs w:val="16"/>
                <w:lang w:val="en-GB" w:eastAsia="ja-JP"/>
              </w:rPr>
            </w:pPr>
            <w:r w:rsidRPr="006D4228">
              <w:rPr>
                <w:sz w:val="16"/>
                <w:szCs w:val="16"/>
                <w:lang w:val="en-GB" w:eastAsia="ja-JP"/>
              </w:rPr>
              <w:t xml:space="preserve">Layer </w:t>
            </w:r>
            <w:r w:rsidR="00A25F24" w:rsidRPr="006D4228">
              <w:rPr>
                <w:sz w:val="16"/>
                <w:szCs w:val="16"/>
                <w:lang w:val="en-GB" w:eastAsia="ja-JP"/>
              </w:rPr>
              <w:t>3</w:t>
            </w:r>
          </w:p>
        </w:tc>
        <w:tc>
          <w:tcPr>
            <w:tcW w:w="414" w:type="pct"/>
            <w:tcBorders>
              <w:right w:val="double" w:sz="4" w:space="0" w:color="000000"/>
            </w:tcBorders>
            <w:shd w:val="clear" w:color="auto" w:fill="F4B083" w:themeFill="accent2" w:themeFillTint="99"/>
          </w:tcPr>
          <w:p w14:paraId="2D750B76" w14:textId="778FC2F8" w:rsidR="00477B26" w:rsidRPr="006D4228" w:rsidRDefault="00477B26" w:rsidP="00564F7C">
            <w:pPr>
              <w:jc w:val="both"/>
              <w:rPr>
                <w:sz w:val="16"/>
                <w:szCs w:val="16"/>
                <w:lang w:val="en-GB" w:eastAsia="ja-JP"/>
              </w:rPr>
            </w:pPr>
            <w:r w:rsidRPr="006D4228">
              <w:rPr>
                <w:sz w:val="16"/>
                <w:szCs w:val="16"/>
                <w:lang w:val="en-GB" w:eastAsia="ja-JP"/>
              </w:rPr>
              <w:t xml:space="preserve">Layer </w:t>
            </w:r>
            <w:r w:rsidR="00A25F24" w:rsidRPr="006D4228">
              <w:rPr>
                <w:sz w:val="16"/>
                <w:szCs w:val="16"/>
                <w:lang w:val="en-GB" w:eastAsia="ja-JP"/>
              </w:rPr>
              <w:t>4</w:t>
            </w:r>
          </w:p>
        </w:tc>
        <w:tc>
          <w:tcPr>
            <w:tcW w:w="408" w:type="pct"/>
            <w:tcBorders>
              <w:left w:val="double" w:sz="4" w:space="0" w:color="000000"/>
            </w:tcBorders>
            <w:shd w:val="clear" w:color="auto" w:fill="F4B083" w:themeFill="accent2" w:themeFillTint="99"/>
          </w:tcPr>
          <w:p w14:paraId="54A7F9AE" w14:textId="1A981EB3" w:rsidR="00477B26" w:rsidRPr="006D4228" w:rsidRDefault="00477B26" w:rsidP="00564F7C">
            <w:pPr>
              <w:jc w:val="both"/>
              <w:rPr>
                <w:sz w:val="16"/>
                <w:szCs w:val="16"/>
                <w:lang w:val="en-GB" w:eastAsia="ja-JP"/>
              </w:rPr>
            </w:pPr>
            <w:r w:rsidRPr="006D4228">
              <w:rPr>
                <w:sz w:val="16"/>
                <w:szCs w:val="16"/>
                <w:lang w:val="en-GB" w:eastAsia="ja-JP"/>
              </w:rPr>
              <w:t>Rank 2</w:t>
            </w:r>
          </w:p>
        </w:tc>
        <w:tc>
          <w:tcPr>
            <w:tcW w:w="403" w:type="pct"/>
            <w:shd w:val="clear" w:color="auto" w:fill="F4B083" w:themeFill="accent2" w:themeFillTint="99"/>
          </w:tcPr>
          <w:p w14:paraId="4CDE57A4" w14:textId="6B81B9AA" w:rsidR="00477B26" w:rsidRPr="006D4228" w:rsidRDefault="00477B26" w:rsidP="00564F7C">
            <w:pPr>
              <w:jc w:val="both"/>
              <w:rPr>
                <w:sz w:val="16"/>
                <w:szCs w:val="16"/>
                <w:lang w:val="en-GB" w:eastAsia="ja-JP"/>
              </w:rPr>
            </w:pPr>
            <w:r w:rsidRPr="006D4228">
              <w:rPr>
                <w:sz w:val="16"/>
                <w:szCs w:val="16"/>
                <w:lang w:val="en-GB" w:eastAsia="ja-JP"/>
              </w:rPr>
              <w:t>Rank 4</w:t>
            </w:r>
          </w:p>
        </w:tc>
      </w:tr>
      <w:tr w:rsidR="00927491" w:rsidRPr="00B61660" w14:paraId="044A39AB" w14:textId="77777777" w:rsidTr="00634F64">
        <w:tc>
          <w:tcPr>
            <w:tcW w:w="1812" w:type="pct"/>
            <w:tcBorders>
              <w:right w:val="double" w:sz="4" w:space="0" w:color="000000"/>
            </w:tcBorders>
            <w:shd w:val="clear" w:color="auto" w:fill="F4B083" w:themeFill="accent2" w:themeFillTint="99"/>
          </w:tcPr>
          <w:p w14:paraId="4414B928" w14:textId="77777777" w:rsidR="00927491" w:rsidRPr="00BC56D6" w:rsidRDefault="00927491" w:rsidP="008B6134">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1 RB/</w:t>
            </w:r>
            <w:proofErr w:type="spellStart"/>
            <w:r w:rsidRPr="00BC56D6">
              <w:rPr>
                <w:sz w:val="18"/>
                <w:szCs w:val="18"/>
                <w:lang w:val="en-GB" w:eastAsia="ja-JP"/>
              </w:rPr>
              <w:t>subband</w:t>
            </w:r>
            <w:proofErr w:type="spellEnd"/>
            <w:r w:rsidRPr="00BC56D6">
              <w:rPr>
                <w:sz w:val="18"/>
                <w:szCs w:val="18"/>
                <w:lang w:val="en-GB" w:eastAsia="ja-JP"/>
              </w:rPr>
              <w:t>, 32-bit float</w:t>
            </w:r>
          </w:p>
        </w:tc>
        <w:tc>
          <w:tcPr>
            <w:tcW w:w="738" w:type="pct"/>
            <w:tcBorders>
              <w:left w:val="double" w:sz="4" w:space="0" w:color="000000"/>
              <w:right w:val="double" w:sz="4" w:space="0" w:color="000000"/>
            </w:tcBorders>
          </w:tcPr>
          <w:p w14:paraId="6A1012C3" w14:textId="7C5F38E7" w:rsidR="00927491" w:rsidRPr="00BC56D6" w:rsidRDefault="00927491" w:rsidP="008B6134">
            <w:pPr>
              <w:jc w:val="both"/>
              <w:rPr>
                <w:sz w:val="18"/>
                <w:szCs w:val="18"/>
                <w:lang w:val="en-GB" w:eastAsia="ja-JP"/>
              </w:rPr>
            </w:pPr>
            <w:r w:rsidRPr="00BC56D6">
              <w:rPr>
                <w:sz w:val="18"/>
                <w:szCs w:val="18"/>
                <w:lang w:val="en-GB" w:eastAsia="ja-JP"/>
              </w:rPr>
              <w:t>106 496 (0%)</w:t>
            </w:r>
          </w:p>
        </w:tc>
        <w:tc>
          <w:tcPr>
            <w:tcW w:w="408" w:type="pct"/>
            <w:tcBorders>
              <w:left w:val="double" w:sz="4" w:space="0" w:color="000000"/>
            </w:tcBorders>
          </w:tcPr>
          <w:p w14:paraId="05ACBDE0" w14:textId="77777777" w:rsidR="00927491" w:rsidRPr="00BC56D6" w:rsidRDefault="00927491" w:rsidP="008B6134">
            <w:pPr>
              <w:jc w:val="both"/>
              <w:rPr>
                <w:sz w:val="18"/>
                <w:szCs w:val="18"/>
                <w:lang w:val="en-GB" w:eastAsia="ja-JP"/>
              </w:rPr>
            </w:pPr>
            <w:r w:rsidRPr="00BC56D6">
              <w:rPr>
                <w:sz w:val="18"/>
                <w:szCs w:val="18"/>
                <w:lang w:val="en-GB" w:eastAsia="ja-JP"/>
              </w:rPr>
              <w:t>1.00</w:t>
            </w:r>
          </w:p>
        </w:tc>
        <w:tc>
          <w:tcPr>
            <w:tcW w:w="408" w:type="pct"/>
          </w:tcPr>
          <w:p w14:paraId="4EFCF797" w14:textId="77777777" w:rsidR="00927491" w:rsidRPr="00BC56D6" w:rsidRDefault="00927491" w:rsidP="008B6134">
            <w:pPr>
              <w:jc w:val="both"/>
              <w:rPr>
                <w:sz w:val="18"/>
                <w:szCs w:val="18"/>
                <w:lang w:val="en-GB" w:eastAsia="ja-JP"/>
              </w:rPr>
            </w:pPr>
            <w:r w:rsidRPr="00BC56D6">
              <w:rPr>
                <w:sz w:val="18"/>
                <w:szCs w:val="18"/>
                <w:lang w:val="en-GB" w:eastAsia="ja-JP"/>
              </w:rPr>
              <w:t>1.00</w:t>
            </w:r>
          </w:p>
        </w:tc>
        <w:tc>
          <w:tcPr>
            <w:tcW w:w="408" w:type="pct"/>
          </w:tcPr>
          <w:p w14:paraId="59B3450E" w14:textId="77777777" w:rsidR="00927491" w:rsidRPr="00BC56D6" w:rsidRDefault="00927491" w:rsidP="008B6134">
            <w:pPr>
              <w:jc w:val="both"/>
              <w:rPr>
                <w:sz w:val="18"/>
                <w:szCs w:val="18"/>
                <w:lang w:val="en-GB" w:eastAsia="ja-JP"/>
              </w:rPr>
            </w:pPr>
            <w:r w:rsidRPr="00BC56D6">
              <w:rPr>
                <w:sz w:val="18"/>
                <w:szCs w:val="18"/>
                <w:lang w:val="en-GB" w:eastAsia="ja-JP"/>
              </w:rPr>
              <w:t>1.00</w:t>
            </w:r>
          </w:p>
        </w:tc>
        <w:tc>
          <w:tcPr>
            <w:tcW w:w="414" w:type="pct"/>
            <w:tcBorders>
              <w:right w:val="double" w:sz="4" w:space="0" w:color="000000"/>
            </w:tcBorders>
          </w:tcPr>
          <w:p w14:paraId="4D6D04D3" w14:textId="77777777" w:rsidR="00927491" w:rsidRPr="00BC56D6" w:rsidRDefault="00927491" w:rsidP="008B6134">
            <w:pPr>
              <w:jc w:val="both"/>
              <w:rPr>
                <w:sz w:val="18"/>
                <w:szCs w:val="18"/>
                <w:lang w:val="en-GB" w:eastAsia="ja-JP"/>
              </w:rPr>
            </w:pPr>
            <w:r w:rsidRPr="00BC56D6">
              <w:rPr>
                <w:sz w:val="18"/>
                <w:szCs w:val="18"/>
                <w:lang w:val="en-GB" w:eastAsia="ja-JP"/>
              </w:rPr>
              <w:t>1.00</w:t>
            </w:r>
          </w:p>
        </w:tc>
        <w:tc>
          <w:tcPr>
            <w:tcW w:w="408" w:type="pct"/>
            <w:tcBorders>
              <w:left w:val="double" w:sz="4" w:space="0" w:color="000000"/>
            </w:tcBorders>
          </w:tcPr>
          <w:p w14:paraId="6A5EEB37" w14:textId="77777777" w:rsidR="00927491" w:rsidRPr="00BC56D6" w:rsidRDefault="00927491" w:rsidP="008B6134">
            <w:pPr>
              <w:jc w:val="both"/>
              <w:rPr>
                <w:sz w:val="18"/>
                <w:szCs w:val="18"/>
                <w:lang w:val="en-GB" w:eastAsia="ja-JP"/>
              </w:rPr>
            </w:pPr>
            <w:r w:rsidRPr="00BC56D6">
              <w:rPr>
                <w:sz w:val="18"/>
                <w:szCs w:val="18"/>
                <w:lang w:val="en-GB" w:eastAsia="ja-JP"/>
              </w:rPr>
              <w:t>1.00</w:t>
            </w:r>
          </w:p>
        </w:tc>
        <w:tc>
          <w:tcPr>
            <w:tcW w:w="403" w:type="pct"/>
          </w:tcPr>
          <w:p w14:paraId="567291A5" w14:textId="77777777" w:rsidR="00927491" w:rsidRPr="00BC56D6" w:rsidRDefault="00927491" w:rsidP="008B6134">
            <w:pPr>
              <w:jc w:val="both"/>
              <w:rPr>
                <w:sz w:val="18"/>
                <w:szCs w:val="18"/>
                <w:lang w:val="en-GB" w:eastAsia="ja-JP"/>
              </w:rPr>
            </w:pPr>
            <w:r w:rsidRPr="00BC56D6">
              <w:rPr>
                <w:sz w:val="18"/>
                <w:szCs w:val="18"/>
                <w:lang w:val="en-GB" w:eastAsia="ja-JP"/>
              </w:rPr>
              <w:t>1.00</w:t>
            </w:r>
          </w:p>
        </w:tc>
      </w:tr>
      <w:tr w:rsidR="00927491" w:rsidRPr="00B61660" w14:paraId="74DDD52A" w14:textId="77777777" w:rsidTr="00634F64">
        <w:tc>
          <w:tcPr>
            <w:tcW w:w="1812" w:type="pct"/>
            <w:tcBorders>
              <w:right w:val="double" w:sz="4" w:space="0" w:color="000000"/>
            </w:tcBorders>
            <w:shd w:val="clear" w:color="auto" w:fill="F4B083" w:themeFill="accent2" w:themeFillTint="99"/>
          </w:tcPr>
          <w:p w14:paraId="2E92F69E" w14:textId="56ED3405" w:rsidR="00927491" w:rsidRPr="00BC56D6" w:rsidRDefault="00927491" w:rsidP="008B6134">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1 RB/</w:t>
            </w:r>
            <w:proofErr w:type="spellStart"/>
            <w:r w:rsidRPr="00BC56D6">
              <w:rPr>
                <w:sz w:val="18"/>
                <w:szCs w:val="18"/>
                <w:lang w:val="en-GB" w:eastAsia="ja-JP"/>
              </w:rPr>
              <w:t>subband</w:t>
            </w:r>
            <w:proofErr w:type="spellEnd"/>
            <w:r w:rsidRPr="00BC56D6">
              <w:rPr>
                <w:sz w:val="18"/>
                <w:szCs w:val="18"/>
                <w:lang w:val="en-GB" w:eastAsia="ja-JP"/>
              </w:rPr>
              <w:t>, 16-bit float</w:t>
            </w:r>
          </w:p>
        </w:tc>
        <w:tc>
          <w:tcPr>
            <w:tcW w:w="738" w:type="pct"/>
            <w:tcBorders>
              <w:left w:val="double" w:sz="4" w:space="0" w:color="000000"/>
              <w:right w:val="double" w:sz="4" w:space="0" w:color="000000"/>
            </w:tcBorders>
          </w:tcPr>
          <w:p w14:paraId="570BC64A" w14:textId="488D5589" w:rsidR="00927491" w:rsidRPr="00BC56D6" w:rsidRDefault="001E765A" w:rsidP="008B6134">
            <w:pPr>
              <w:jc w:val="both"/>
              <w:rPr>
                <w:sz w:val="18"/>
                <w:szCs w:val="18"/>
                <w:lang w:val="en-GB" w:eastAsia="ja-JP"/>
              </w:rPr>
            </w:pPr>
            <w:r w:rsidRPr="001E765A">
              <w:rPr>
                <w:sz w:val="18"/>
                <w:szCs w:val="18"/>
                <w:lang w:val="en-GB" w:eastAsia="ja-JP"/>
              </w:rPr>
              <w:t>53</w:t>
            </w:r>
            <w:r>
              <w:rPr>
                <w:sz w:val="18"/>
                <w:szCs w:val="18"/>
                <w:lang w:val="en-GB" w:eastAsia="ja-JP"/>
              </w:rPr>
              <w:t> </w:t>
            </w:r>
            <w:r w:rsidRPr="001E765A">
              <w:rPr>
                <w:sz w:val="18"/>
                <w:szCs w:val="18"/>
                <w:lang w:val="en-GB" w:eastAsia="ja-JP"/>
              </w:rPr>
              <w:t>248</w:t>
            </w:r>
            <w:r>
              <w:rPr>
                <w:sz w:val="18"/>
                <w:szCs w:val="18"/>
                <w:lang w:val="en-GB" w:eastAsia="ja-JP"/>
              </w:rPr>
              <w:t xml:space="preserve"> </w:t>
            </w:r>
            <w:r w:rsidRPr="00BC56D6">
              <w:rPr>
                <w:sz w:val="18"/>
                <w:szCs w:val="18"/>
                <w:lang w:val="en-GB" w:eastAsia="ja-JP"/>
              </w:rPr>
              <w:t>(-5</w:t>
            </w:r>
            <w:r>
              <w:rPr>
                <w:sz w:val="18"/>
                <w:szCs w:val="18"/>
                <w:lang w:val="en-GB" w:eastAsia="ja-JP"/>
              </w:rPr>
              <w:t>0</w:t>
            </w:r>
            <w:r w:rsidRPr="00BC56D6">
              <w:rPr>
                <w:sz w:val="18"/>
                <w:szCs w:val="18"/>
                <w:lang w:val="en-GB" w:eastAsia="ja-JP"/>
              </w:rPr>
              <w:t>%)</w:t>
            </w:r>
          </w:p>
        </w:tc>
        <w:tc>
          <w:tcPr>
            <w:tcW w:w="408" w:type="pct"/>
            <w:tcBorders>
              <w:left w:val="double" w:sz="4" w:space="0" w:color="000000"/>
            </w:tcBorders>
          </w:tcPr>
          <w:p w14:paraId="79C2FC3E" w14:textId="624A47CE" w:rsidR="00927491" w:rsidRPr="00BC56D6" w:rsidRDefault="00275B1E" w:rsidP="008B6134">
            <w:pPr>
              <w:jc w:val="both"/>
              <w:rPr>
                <w:sz w:val="18"/>
                <w:szCs w:val="18"/>
                <w:lang w:val="en-GB" w:eastAsia="ja-JP"/>
              </w:rPr>
            </w:pPr>
            <w:r w:rsidRPr="00BC56D6">
              <w:rPr>
                <w:sz w:val="18"/>
                <w:szCs w:val="18"/>
                <w:lang w:val="en-GB" w:eastAsia="ja-JP"/>
              </w:rPr>
              <w:t>1.00</w:t>
            </w:r>
          </w:p>
        </w:tc>
        <w:tc>
          <w:tcPr>
            <w:tcW w:w="408" w:type="pct"/>
          </w:tcPr>
          <w:p w14:paraId="4853BDED" w14:textId="56B1A072" w:rsidR="00927491" w:rsidRPr="00BC56D6" w:rsidRDefault="00275B1E" w:rsidP="008B6134">
            <w:pPr>
              <w:jc w:val="both"/>
              <w:rPr>
                <w:sz w:val="18"/>
                <w:szCs w:val="18"/>
                <w:lang w:val="en-GB" w:eastAsia="ja-JP"/>
              </w:rPr>
            </w:pPr>
            <w:r w:rsidRPr="00BC56D6">
              <w:rPr>
                <w:sz w:val="18"/>
                <w:szCs w:val="18"/>
                <w:lang w:val="en-GB" w:eastAsia="ja-JP"/>
              </w:rPr>
              <w:t>1.00</w:t>
            </w:r>
          </w:p>
        </w:tc>
        <w:tc>
          <w:tcPr>
            <w:tcW w:w="408" w:type="pct"/>
          </w:tcPr>
          <w:p w14:paraId="4FA9FA0C" w14:textId="776523DB" w:rsidR="00927491" w:rsidRPr="00BC56D6" w:rsidRDefault="00275B1E" w:rsidP="008B6134">
            <w:pPr>
              <w:jc w:val="both"/>
              <w:rPr>
                <w:sz w:val="18"/>
                <w:szCs w:val="18"/>
                <w:lang w:val="en-GB" w:eastAsia="ja-JP"/>
              </w:rPr>
            </w:pPr>
            <w:r w:rsidRPr="00BC56D6">
              <w:rPr>
                <w:sz w:val="18"/>
                <w:szCs w:val="18"/>
                <w:lang w:val="en-GB" w:eastAsia="ja-JP"/>
              </w:rPr>
              <w:t>1.00</w:t>
            </w:r>
          </w:p>
        </w:tc>
        <w:tc>
          <w:tcPr>
            <w:tcW w:w="414" w:type="pct"/>
            <w:tcBorders>
              <w:right w:val="double" w:sz="4" w:space="0" w:color="000000"/>
            </w:tcBorders>
          </w:tcPr>
          <w:p w14:paraId="46EA8D1A" w14:textId="7E1D7EB8" w:rsidR="00927491" w:rsidRPr="00BC56D6" w:rsidRDefault="00275B1E" w:rsidP="008B6134">
            <w:pPr>
              <w:jc w:val="both"/>
              <w:rPr>
                <w:sz w:val="18"/>
                <w:szCs w:val="18"/>
                <w:lang w:val="en-GB" w:eastAsia="ja-JP"/>
              </w:rPr>
            </w:pPr>
            <w:r w:rsidRPr="00BC56D6">
              <w:rPr>
                <w:sz w:val="18"/>
                <w:szCs w:val="18"/>
                <w:lang w:val="en-GB" w:eastAsia="ja-JP"/>
              </w:rPr>
              <w:t>1.00</w:t>
            </w:r>
          </w:p>
        </w:tc>
        <w:tc>
          <w:tcPr>
            <w:tcW w:w="408" w:type="pct"/>
            <w:tcBorders>
              <w:left w:val="double" w:sz="4" w:space="0" w:color="000000"/>
            </w:tcBorders>
          </w:tcPr>
          <w:p w14:paraId="2F340A1E" w14:textId="52170816" w:rsidR="00927491" w:rsidRPr="00BC56D6" w:rsidRDefault="00703FA0" w:rsidP="008B6134">
            <w:pPr>
              <w:jc w:val="both"/>
              <w:rPr>
                <w:sz w:val="18"/>
                <w:szCs w:val="18"/>
                <w:lang w:val="en-GB" w:eastAsia="ja-JP"/>
              </w:rPr>
            </w:pPr>
            <w:r w:rsidRPr="00BC56D6">
              <w:rPr>
                <w:sz w:val="18"/>
                <w:szCs w:val="18"/>
                <w:lang w:val="en-GB" w:eastAsia="ja-JP"/>
              </w:rPr>
              <w:t>1.00</w:t>
            </w:r>
          </w:p>
        </w:tc>
        <w:tc>
          <w:tcPr>
            <w:tcW w:w="403" w:type="pct"/>
          </w:tcPr>
          <w:p w14:paraId="7A74FB69" w14:textId="589E0D4E" w:rsidR="00927491" w:rsidRPr="00BC56D6" w:rsidRDefault="00703FA0" w:rsidP="008B6134">
            <w:pPr>
              <w:jc w:val="both"/>
              <w:rPr>
                <w:sz w:val="18"/>
                <w:szCs w:val="18"/>
                <w:lang w:val="en-GB" w:eastAsia="ja-JP"/>
              </w:rPr>
            </w:pPr>
            <w:r w:rsidRPr="00BC56D6">
              <w:rPr>
                <w:sz w:val="18"/>
                <w:szCs w:val="18"/>
                <w:lang w:val="en-GB" w:eastAsia="ja-JP"/>
              </w:rPr>
              <w:t>1.00</w:t>
            </w:r>
          </w:p>
        </w:tc>
      </w:tr>
      <w:tr w:rsidR="00564F7C" w:rsidRPr="00B61660" w14:paraId="5DAC3F04" w14:textId="77777777" w:rsidTr="00634F64">
        <w:tc>
          <w:tcPr>
            <w:tcW w:w="1812" w:type="pct"/>
            <w:tcBorders>
              <w:right w:val="double" w:sz="4" w:space="0" w:color="000000"/>
            </w:tcBorders>
            <w:shd w:val="clear" w:color="auto" w:fill="F4B083" w:themeFill="accent2" w:themeFillTint="99"/>
          </w:tcPr>
          <w:p w14:paraId="16375350" w14:textId="7F9E26A9" w:rsidR="00564F7C" w:rsidRPr="00BC56D6" w:rsidRDefault="00564F7C" w:rsidP="00564F7C">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1 RB/</w:t>
            </w:r>
            <w:proofErr w:type="spellStart"/>
            <w:r w:rsidRPr="00BC56D6">
              <w:rPr>
                <w:sz w:val="18"/>
                <w:szCs w:val="18"/>
                <w:lang w:val="en-GB" w:eastAsia="ja-JP"/>
              </w:rPr>
              <w:t>subband</w:t>
            </w:r>
            <w:proofErr w:type="spellEnd"/>
            <w:r w:rsidR="002F3E80" w:rsidRPr="00BC56D6">
              <w:rPr>
                <w:sz w:val="18"/>
                <w:szCs w:val="18"/>
                <w:lang w:val="en-GB" w:eastAsia="ja-JP"/>
              </w:rPr>
              <w:t xml:space="preserve">, </w:t>
            </w:r>
            <w:r w:rsidR="00927491" w:rsidRPr="00BC56D6">
              <w:rPr>
                <w:sz w:val="18"/>
                <w:szCs w:val="18"/>
                <w:lang w:val="en-GB" w:eastAsia="ja-JP"/>
              </w:rPr>
              <w:t>8</w:t>
            </w:r>
            <w:r w:rsidR="002F3E80" w:rsidRPr="00BC56D6">
              <w:rPr>
                <w:sz w:val="18"/>
                <w:szCs w:val="18"/>
                <w:lang w:val="en-GB" w:eastAsia="ja-JP"/>
              </w:rPr>
              <w:t>-bit f</w:t>
            </w:r>
            <w:r w:rsidR="00927491" w:rsidRPr="00BC56D6">
              <w:rPr>
                <w:sz w:val="18"/>
                <w:szCs w:val="18"/>
                <w:lang w:val="en-GB" w:eastAsia="ja-JP"/>
              </w:rPr>
              <w:t>loat</w:t>
            </w:r>
            <w:bookmarkStart w:id="106" w:name="_Ref134619154"/>
            <w:r w:rsidR="002001DA">
              <w:rPr>
                <w:rStyle w:val="FootnoteReference"/>
                <w:szCs w:val="18"/>
                <w:lang w:val="en-GB" w:eastAsia="ja-JP"/>
              </w:rPr>
              <w:footnoteReference w:id="2"/>
            </w:r>
            <w:bookmarkEnd w:id="106"/>
          </w:p>
        </w:tc>
        <w:tc>
          <w:tcPr>
            <w:tcW w:w="738" w:type="pct"/>
            <w:tcBorders>
              <w:left w:val="double" w:sz="4" w:space="0" w:color="000000"/>
              <w:right w:val="double" w:sz="4" w:space="0" w:color="000000"/>
            </w:tcBorders>
          </w:tcPr>
          <w:p w14:paraId="03C7EE0A" w14:textId="5DB27406" w:rsidR="00564F7C" w:rsidRPr="00BC56D6" w:rsidRDefault="00965F40" w:rsidP="00564F7C">
            <w:pPr>
              <w:jc w:val="both"/>
              <w:rPr>
                <w:sz w:val="18"/>
                <w:szCs w:val="18"/>
                <w:lang w:val="en-GB" w:eastAsia="ja-JP"/>
              </w:rPr>
            </w:pPr>
            <w:r w:rsidRPr="00965F40">
              <w:rPr>
                <w:sz w:val="18"/>
                <w:szCs w:val="18"/>
                <w:lang w:val="en-GB" w:eastAsia="ja-JP"/>
              </w:rPr>
              <w:t>26</w:t>
            </w:r>
            <w:r>
              <w:rPr>
                <w:sz w:val="18"/>
                <w:szCs w:val="18"/>
                <w:lang w:val="en-GB" w:eastAsia="ja-JP"/>
              </w:rPr>
              <w:t> </w:t>
            </w:r>
            <w:r w:rsidRPr="00965F40">
              <w:rPr>
                <w:sz w:val="18"/>
                <w:szCs w:val="18"/>
                <w:lang w:val="en-GB" w:eastAsia="ja-JP"/>
              </w:rPr>
              <w:t>624</w:t>
            </w:r>
            <w:r>
              <w:rPr>
                <w:sz w:val="18"/>
                <w:szCs w:val="18"/>
                <w:lang w:val="en-GB" w:eastAsia="ja-JP"/>
              </w:rPr>
              <w:t xml:space="preserve"> (-75%)</w:t>
            </w:r>
          </w:p>
        </w:tc>
        <w:tc>
          <w:tcPr>
            <w:tcW w:w="408" w:type="pct"/>
            <w:tcBorders>
              <w:left w:val="double" w:sz="4" w:space="0" w:color="000000"/>
            </w:tcBorders>
          </w:tcPr>
          <w:p w14:paraId="6383E852" w14:textId="1B17B134" w:rsidR="00564F7C" w:rsidRPr="00BC56D6" w:rsidRDefault="00FA52D4" w:rsidP="00564F7C">
            <w:pPr>
              <w:jc w:val="both"/>
              <w:rPr>
                <w:sz w:val="18"/>
                <w:szCs w:val="18"/>
                <w:lang w:val="en-GB" w:eastAsia="ja-JP"/>
              </w:rPr>
            </w:pPr>
            <w:r w:rsidRPr="00FA52D4">
              <w:rPr>
                <w:sz w:val="18"/>
                <w:szCs w:val="18"/>
                <w:lang w:val="en-GB" w:eastAsia="ja-JP"/>
              </w:rPr>
              <w:t>0.999</w:t>
            </w:r>
          </w:p>
        </w:tc>
        <w:tc>
          <w:tcPr>
            <w:tcW w:w="408" w:type="pct"/>
          </w:tcPr>
          <w:p w14:paraId="56747DD6" w14:textId="1BB18D35" w:rsidR="00564F7C" w:rsidRPr="00BC56D6" w:rsidRDefault="00FA52D4" w:rsidP="00564F7C">
            <w:pPr>
              <w:jc w:val="both"/>
              <w:rPr>
                <w:sz w:val="18"/>
                <w:szCs w:val="18"/>
                <w:lang w:val="en-GB" w:eastAsia="ja-JP"/>
              </w:rPr>
            </w:pPr>
            <w:r w:rsidRPr="00FA52D4">
              <w:rPr>
                <w:sz w:val="18"/>
                <w:szCs w:val="18"/>
                <w:lang w:val="en-GB" w:eastAsia="ja-JP"/>
              </w:rPr>
              <w:t>0.999</w:t>
            </w:r>
          </w:p>
        </w:tc>
        <w:tc>
          <w:tcPr>
            <w:tcW w:w="408" w:type="pct"/>
          </w:tcPr>
          <w:p w14:paraId="4E0C51BC" w14:textId="68552930" w:rsidR="00564F7C" w:rsidRPr="00BC56D6" w:rsidRDefault="00FA52D4" w:rsidP="00564F7C">
            <w:pPr>
              <w:jc w:val="both"/>
              <w:rPr>
                <w:sz w:val="18"/>
                <w:szCs w:val="18"/>
                <w:lang w:val="en-GB" w:eastAsia="ja-JP"/>
              </w:rPr>
            </w:pPr>
            <w:r w:rsidRPr="00FA52D4">
              <w:rPr>
                <w:sz w:val="18"/>
                <w:szCs w:val="18"/>
                <w:lang w:val="en-GB" w:eastAsia="ja-JP"/>
              </w:rPr>
              <w:t>0.999</w:t>
            </w:r>
          </w:p>
        </w:tc>
        <w:tc>
          <w:tcPr>
            <w:tcW w:w="414" w:type="pct"/>
            <w:tcBorders>
              <w:right w:val="double" w:sz="4" w:space="0" w:color="000000"/>
            </w:tcBorders>
          </w:tcPr>
          <w:p w14:paraId="67C485F9" w14:textId="76C405FF" w:rsidR="00564F7C" w:rsidRPr="00BC56D6" w:rsidRDefault="00FA52D4" w:rsidP="00564F7C">
            <w:pPr>
              <w:jc w:val="both"/>
              <w:rPr>
                <w:sz w:val="18"/>
                <w:szCs w:val="18"/>
                <w:lang w:val="en-GB" w:eastAsia="ja-JP"/>
              </w:rPr>
            </w:pPr>
            <w:r w:rsidRPr="00FA52D4">
              <w:rPr>
                <w:sz w:val="18"/>
                <w:szCs w:val="18"/>
                <w:lang w:val="en-GB" w:eastAsia="ja-JP"/>
              </w:rPr>
              <w:t>0.999</w:t>
            </w:r>
          </w:p>
        </w:tc>
        <w:tc>
          <w:tcPr>
            <w:tcW w:w="408" w:type="pct"/>
            <w:tcBorders>
              <w:left w:val="double" w:sz="4" w:space="0" w:color="000000"/>
            </w:tcBorders>
          </w:tcPr>
          <w:p w14:paraId="556E6665" w14:textId="6A3C8A80" w:rsidR="00564F7C" w:rsidRPr="00BC56D6" w:rsidRDefault="00FA52D4" w:rsidP="00564F7C">
            <w:pPr>
              <w:jc w:val="both"/>
              <w:rPr>
                <w:sz w:val="18"/>
                <w:szCs w:val="18"/>
                <w:lang w:val="en-GB" w:eastAsia="ja-JP"/>
              </w:rPr>
            </w:pPr>
            <w:r w:rsidRPr="00FA52D4">
              <w:rPr>
                <w:sz w:val="18"/>
                <w:szCs w:val="18"/>
                <w:lang w:val="en-GB" w:eastAsia="ja-JP"/>
              </w:rPr>
              <w:t>0.999</w:t>
            </w:r>
          </w:p>
        </w:tc>
        <w:tc>
          <w:tcPr>
            <w:tcW w:w="403" w:type="pct"/>
          </w:tcPr>
          <w:p w14:paraId="075B2668" w14:textId="48B4C749" w:rsidR="00564F7C" w:rsidRPr="00BC56D6" w:rsidRDefault="00FA52D4" w:rsidP="00564F7C">
            <w:pPr>
              <w:jc w:val="both"/>
              <w:rPr>
                <w:sz w:val="18"/>
                <w:szCs w:val="18"/>
                <w:lang w:val="en-GB" w:eastAsia="ja-JP"/>
              </w:rPr>
            </w:pPr>
            <w:r w:rsidRPr="00FA52D4">
              <w:rPr>
                <w:sz w:val="18"/>
                <w:szCs w:val="18"/>
                <w:lang w:val="en-GB" w:eastAsia="ja-JP"/>
              </w:rPr>
              <w:t>0.999</w:t>
            </w:r>
          </w:p>
        </w:tc>
      </w:tr>
      <w:tr w:rsidR="00927491" w:rsidRPr="00B61660" w14:paraId="5B26FD49" w14:textId="77777777" w:rsidTr="00634F64">
        <w:tc>
          <w:tcPr>
            <w:tcW w:w="1812" w:type="pct"/>
            <w:tcBorders>
              <w:right w:val="double" w:sz="4" w:space="0" w:color="000000"/>
            </w:tcBorders>
            <w:shd w:val="clear" w:color="auto" w:fill="F4B083" w:themeFill="accent2" w:themeFillTint="99"/>
          </w:tcPr>
          <w:p w14:paraId="7D47AD5B" w14:textId="6D853482" w:rsidR="00927491" w:rsidRPr="00BC56D6" w:rsidRDefault="00927491" w:rsidP="008B6134">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1 RB/</w:t>
            </w:r>
            <w:proofErr w:type="spellStart"/>
            <w:r w:rsidRPr="00BC56D6">
              <w:rPr>
                <w:sz w:val="18"/>
                <w:szCs w:val="18"/>
                <w:lang w:val="en-GB" w:eastAsia="ja-JP"/>
              </w:rPr>
              <w:t>subband</w:t>
            </w:r>
            <w:proofErr w:type="spellEnd"/>
            <w:r w:rsidRPr="00BC56D6">
              <w:rPr>
                <w:sz w:val="18"/>
                <w:szCs w:val="18"/>
                <w:lang w:val="en-GB" w:eastAsia="ja-JP"/>
              </w:rPr>
              <w:t>, 6-bit float</w:t>
            </w:r>
            <w:r w:rsidR="00070767">
              <w:rPr>
                <w:sz w:val="18"/>
                <w:szCs w:val="18"/>
                <w:lang w:val="en-GB" w:eastAsia="ja-JP"/>
              </w:rPr>
              <w:fldChar w:fldCharType="begin"/>
            </w:r>
            <w:r w:rsidR="00070767">
              <w:rPr>
                <w:sz w:val="18"/>
                <w:szCs w:val="18"/>
                <w:lang w:val="en-GB" w:eastAsia="ja-JP"/>
              </w:rPr>
              <w:instrText xml:space="preserve"> NOTEREF _Ref134619154 \f \h </w:instrText>
            </w:r>
            <w:r w:rsidR="00070767">
              <w:rPr>
                <w:sz w:val="18"/>
                <w:szCs w:val="18"/>
                <w:lang w:val="en-GB" w:eastAsia="ja-JP"/>
              </w:rPr>
            </w:r>
            <w:r w:rsidR="00070767">
              <w:rPr>
                <w:sz w:val="18"/>
                <w:szCs w:val="18"/>
                <w:lang w:val="en-GB" w:eastAsia="ja-JP"/>
              </w:rPr>
              <w:fldChar w:fldCharType="separate"/>
            </w:r>
            <w:r w:rsidR="00273D21" w:rsidRPr="00273D21">
              <w:rPr>
                <w:rStyle w:val="FootnoteReference"/>
              </w:rPr>
              <w:t>1</w:t>
            </w:r>
            <w:r w:rsidR="00070767">
              <w:rPr>
                <w:sz w:val="18"/>
                <w:szCs w:val="18"/>
                <w:lang w:val="en-GB" w:eastAsia="ja-JP"/>
              </w:rPr>
              <w:fldChar w:fldCharType="end"/>
            </w:r>
          </w:p>
        </w:tc>
        <w:tc>
          <w:tcPr>
            <w:tcW w:w="738" w:type="pct"/>
            <w:tcBorders>
              <w:left w:val="double" w:sz="4" w:space="0" w:color="000000"/>
              <w:right w:val="double" w:sz="4" w:space="0" w:color="000000"/>
            </w:tcBorders>
          </w:tcPr>
          <w:p w14:paraId="41D27B10" w14:textId="6AAB27B6" w:rsidR="00927491" w:rsidRPr="00BC56D6" w:rsidRDefault="00820EBA" w:rsidP="008B6134">
            <w:pPr>
              <w:jc w:val="both"/>
              <w:rPr>
                <w:sz w:val="18"/>
                <w:szCs w:val="18"/>
                <w:lang w:val="en-GB" w:eastAsia="ja-JP"/>
              </w:rPr>
            </w:pPr>
            <w:r w:rsidRPr="00820EBA">
              <w:rPr>
                <w:sz w:val="18"/>
                <w:szCs w:val="18"/>
                <w:lang w:val="en-GB" w:eastAsia="ja-JP"/>
              </w:rPr>
              <w:t>19</w:t>
            </w:r>
            <w:r>
              <w:rPr>
                <w:sz w:val="18"/>
                <w:szCs w:val="18"/>
                <w:lang w:val="en-GB" w:eastAsia="ja-JP"/>
              </w:rPr>
              <w:t> </w:t>
            </w:r>
            <w:r w:rsidRPr="00820EBA">
              <w:rPr>
                <w:sz w:val="18"/>
                <w:szCs w:val="18"/>
                <w:lang w:val="en-GB" w:eastAsia="ja-JP"/>
              </w:rPr>
              <w:t>968</w:t>
            </w:r>
            <w:r>
              <w:rPr>
                <w:sz w:val="18"/>
                <w:szCs w:val="18"/>
                <w:lang w:val="en-GB" w:eastAsia="ja-JP"/>
              </w:rPr>
              <w:t xml:space="preserve"> (</w:t>
            </w:r>
            <w:r w:rsidR="00277467">
              <w:rPr>
                <w:sz w:val="18"/>
                <w:szCs w:val="18"/>
                <w:lang w:val="en-GB" w:eastAsia="ja-JP"/>
              </w:rPr>
              <w:t>-81%</w:t>
            </w:r>
            <w:r>
              <w:rPr>
                <w:sz w:val="18"/>
                <w:szCs w:val="18"/>
                <w:lang w:val="en-GB" w:eastAsia="ja-JP"/>
              </w:rPr>
              <w:t>)</w:t>
            </w:r>
          </w:p>
        </w:tc>
        <w:tc>
          <w:tcPr>
            <w:tcW w:w="408" w:type="pct"/>
            <w:tcBorders>
              <w:left w:val="double" w:sz="4" w:space="0" w:color="000000"/>
            </w:tcBorders>
          </w:tcPr>
          <w:p w14:paraId="42C7EA28" w14:textId="001ABE3B" w:rsidR="00927491" w:rsidRPr="00BC56D6" w:rsidRDefault="00361DF5" w:rsidP="008B6134">
            <w:pPr>
              <w:jc w:val="both"/>
              <w:rPr>
                <w:sz w:val="18"/>
                <w:szCs w:val="18"/>
                <w:lang w:val="en-GB" w:eastAsia="ja-JP"/>
              </w:rPr>
            </w:pPr>
            <w:r w:rsidRPr="00361DF5">
              <w:rPr>
                <w:sz w:val="18"/>
                <w:szCs w:val="18"/>
                <w:lang w:val="en-GB" w:eastAsia="ja-JP"/>
              </w:rPr>
              <w:t>0.990</w:t>
            </w:r>
          </w:p>
        </w:tc>
        <w:tc>
          <w:tcPr>
            <w:tcW w:w="408" w:type="pct"/>
          </w:tcPr>
          <w:p w14:paraId="0A6ED61A" w14:textId="6E3F111A" w:rsidR="00927491" w:rsidRPr="00BC56D6" w:rsidRDefault="00361DF5" w:rsidP="008B6134">
            <w:pPr>
              <w:jc w:val="both"/>
              <w:rPr>
                <w:sz w:val="18"/>
                <w:szCs w:val="18"/>
                <w:lang w:val="en-GB" w:eastAsia="ja-JP"/>
              </w:rPr>
            </w:pPr>
            <w:r w:rsidRPr="00361DF5">
              <w:rPr>
                <w:sz w:val="18"/>
                <w:szCs w:val="18"/>
                <w:lang w:val="en-GB" w:eastAsia="ja-JP"/>
              </w:rPr>
              <w:t>0.990</w:t>
            </w:r>
          </w:p>
        </w:tc>
        <w:tc>
          <w:tcPr>
            <w:tcW w:w="408" w:type="pct"/>
          </w:tcPr>
          <w:p w14:paraId="5918678E" w14:textId="7C5B026F" w:rsidR="00927491" w:rsidRPr="00BC56D6" w:rsidRDefault="00361DF5" w:rsidP="008B6134">
            <w:pPr>
              <w:jc w:val="both"/>
              <w:rPr>
                <w:sz w:val="18"/>
                <w:szCs w:val="18"/>
                <w:lang w:val="en-GB" w:eastAsia="ja-JP"/>
              </w:rPr>
            </w:pPr>
            <w:r w:rsidRPr="00361DF5">
              <w:rPr>
                <w:sz w:val="18"/>
                <w:szCs w:val="18"/>
                <w:lang w:val="en-GB" w:eastAsia="ja-JP"/>
              </w:rPr>
              <w:t>0.990</w:t>
            </w:r>
          </w:p>
        </w:tc>
        <w:tc>
          <w:tcPr>
            <w:tcW w:w="414" w:type="pct"/>
            <w:tcBorders>
              <w:right w:val="double" w:sz="4" w:space="0" w:color="000000"/>
            </w:tcBorders>
          </w:tcPr>
          <w:p w14:paraId="184990B3" w14:textId="76E7B223" w:rsidR="00927491" w:rsidRPr="00BC56D6" w:rsidRDefault="00361DF5" w:rsidP="008B6134">
            <w:pPr>
              <w:jc w:val="both"/>
              <w:rPr>
                <w:sz w:val="18"/>
                <w:szCs w:val="18"/>
                <w:lang w:val="en-GB" w:eastAsia="ja-JP"/>
              </w:rPr>
            </w:pPr>
            <w:r w:rsidRPr="00361DF5">
              <w:rPr>
                <w:sz w:val="18"/>
                <w:szCs w:val="18"/>
                <w:lang w:val="en-GB" w:eastAsia="ja-JP"/>
              </w:rPr>
              <w:t>0.990</w:t>
            </w:r>
          </w:p>
        </w:tc>
        <w:tc>
          <w:tcPr>
            <w:tcW w:w="408" w:type="pct"/>
            <w:tcBorders>
              <w:left w:val="double" w:sz="4" w:space="0" w:color="000000"/>
            </w:tcBorders>
          </w:tcPr>
          <w:p w14:paraId="5940DBE6" w14:textId="599EE7A4" w:rsidR="00927491" w:rsidRPr="00BC56D6" w:rsidRDefault="0014159B" w:rsidP="008B6134">
            <w:pPr>
              <w:jc w:val="both"/>
              <w:rPr>
                <w:sz w:val="18"/>
                <w:szCs w:val="18"/>
                <w:lang w:val="en-GB" w:eastAsia="ja-JP"/>
              </w:rPr>
            </w:pPr>
            <w:r w:rsidRPr="0014159B">
              <w:rPr>
                <w:sz w:val="18"/>
                <w:szCs w:val="18"/>
                <w:lang w:val="en-GB" w:eastAsia="ja-JP"/>
              </w:rPr>
              <w:t>0.991</w:t>
            </w:r>
          </w:p>
        </w:tc>
        <w:tc>
          <w:tcPr>
            <w:tcW w:w="403" w:type="pct"/>
          </w:tcPr>
          <w:p w14:paraId="2840DB3A" w14:textId="74125BDE" w:rsidR="00927491" w:rsidRPr="00BC56D6" w:rsidRDefault="0014159B" w:rsidP="008B6134">
            <w:pPr>
              <w:jc w:val="both"/>
              <w:rPr>
                <w:sz w:val="18"/>
                <w:szCs w:val="18"/>
                <w:lang w:val="en-GB" w:eastAsia="ja-JP"/>
              </w:rPr>
            </w:pPr>
            <w:r w:rsidRPr="0014159B">
              <w:rPr>
                <w:sz w:val="18"/>
                <w:szCs w:val="18"/>
                <w:lang w:val="en-GB" w:eastAsia="ja-JP"/>
              </w:rPr>
              <w:t>0.991</w:t>
            </w:r>
          </w:p>
        </w:tc>
      </w:tr>
      <w:tr w:rsidR="00F5745D" w:rsidRPr="00B61660" w14:paraId="69FF4468" w14:textId="77777777" w:rsidTr="00634F64">
        <w:tc>
          <w:tcPr>
            <w:tcW w:w="1812" w:type="pct"/>
            <w:tcBorders>
              <w:right w:val="double" w:sz="4" w:space="0" w:color="000000"/>
            </w:tcBorders>
            <w:shd w:val="clear" w:color="auto" w:fill="F4B083" w:themeFill="accent2" w:themeFillTint="99"/>
          </w:tcPr>
          <w:p w14:paraId="77DE3E84" w14:textId="64D042A0" w:rsidR="00F5745D" w:rsidRPr="00B34984" w:rsidRDefault="00F5745D" w:rsidP="00F5745D">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1 RB/</w:t>
            </w:r>
            <w:proofErr w:type="spellStart"/>
            <w:r w:rsidRPr="00B34984">
              <w:rPr>
                <w:sz w:val="18"/>
                <w:szCs w:val="18"/>
                <w:lang w:val="en-GB" w:eastAsia="ja-JP"/>
              </w:rPr>
              <w:t>subband</w:t>
            </w:r>
            <w:proofErr w:type="spellEnd"/>
            <w:r w:rsidRPr="00B34984">
              <w:rPr>
                <w:sz w:val="18"/>
                <w:szCs w:val="18"/>
                <w:lang w:val="en-GB" w:eastAsia="ja-JP"/>
              </w:rPr>
              <w:t>, 4-bit float</w:t>
            </w:r>
            <w:bookmarkStart w:id="108" w:name="_Ref134701781"/>
            <w:r w:rsidRPr="00B34984">
              <w:rPr>
                <w:sz w:val="18"/>
                <w:szCs w:val="18"/>
                <w:lang w:val="en-GB" w:eastAsia="ja-JP"/>
              </w:rPr>
              <w:fldChar w:fldCharType="begin"/>
            </w:r>
            <w:r w:rsidRPr="00B34984">
              <w:rPr>
                <w:sz w:val="18"/>
                <w:szCs w:val="18"/>
                <w:lang w:val="en-GB" w:eastAsia="ja-JP"/>
              </w:rPr>
              <w:instrText xml:space="preserve"> NOTEREF _Ref134619154 \f \h </w:instrText>
            </w:r>
            <w:r w:rsidR="008617FD" w:rsidRPr="00B34984">
              <w:rPr>
                <w:sz w:val="18"/>
                <w:szCs w:val="18"/>
                <w:lang w:val="en-GB" w:eastAsia="ja-JP"/>
              </w:rPr>
              <w:instrText xml:space="preserve"> \* MERGEFORMAT </w:instrText>
            </w:r>
            <w:r w:rsidRPr="00B34984">
              <w:rPr>
                <w:sz w:val="18"/>
                <w:szCs w:val="18"/>
                <w:lang w:val="en-GB" w:eastAsia="ja-JP"/>
              </w:rPr>
            </w:r>
            <w:r w:rsidRPr="00B34984">
              <w:rPr>
                <w:sz w:val="18"/>
                <w:szCs w:val="18"/>
                <w:lang w:val="en-GB" w:eastAsia="ja-JP"/>
              </w:rPr>
              <w:fldChar w:fldCharType="separate"/>
            </w:r>
            <w:r w:rsidR="00273D21" w:rsidRPr="00273D21">
              <w:rPr>
                <w:rStyle w:val="FootnoteReference"/>
              </w:rPr>
              <w:t>1</w:t>
            </w:r>
            <w:r w:rsidRPr="00B34984">
              <w:rPr>
                <w:sz w:val="18"/>
                <w:szCs w:val="18"/>
                <w:lang w:val="en-GB" w:eastAsia="ja-JP"/>
              </w:rPr>
              <w:fldChar w:fldCharType="end"/>
            </w:r>
            <w:bookmarkEnd w:id="108"/>
          </w:p>
        </w:tc>
        <w:tc>
          <w:tcPr>
            <w:tcW w:w="738" w:type="pct"/>
            <w:tcBorders>
              <w:left w:val="double" w:sz="4" w:space="0" w:color="000000"/>
              <w:right w:val="double" w:sz="4" w:space="0" w:color="000000"/>
            </w:tcBorders>
          </w:tcPr>
          <w:p w14:paraId="2411537A" w14:textId="183DB082" w:rsidR="00F5745D" w:rsidRPr="00B34984" w:rsidRDefault="00E54884" w:rsidP="00F5745D">
            <w:pPr>
              <w:jc w:val="both"/>
              <w:rPr>
                <w:sz w:val="18"/>
                <w:szCs w:val="18"/>
                <w:lang w:val="en-GB" w:eastAsia="ja-JP"/>
              </w:rPr>
            </w:pPr>
            <w:r w:rsidRPr="00B34984">
              <w:rPr>
                <w:sz w:val="18"/>
                <w:szCs w:val="18"/>
                <w:lang w:val="en-GB" w:eastAsia="ja-JP"/>
              </w:rPr>
              <w:t>13 312 (-87%)</w:t>
            </w:r>
          </w:p>
        </w:tc>
        <w:tc>
          <w:tcPr>
            <w:tcW w:w="408" w:type="pct"/>
            <w:tcBorders>
              <w:left w:val="double" w:sz="4" w:space="0" w:color="000000"/>
            </w:tcBorders>
          </w:tcPr>
          <w:p w14:paraId="47BC3D2C" w14:textId="7134BF7C" w:rsidR="00F5745D" w:rsidRPr="00B34984" w:rsidRDefault="00F5745D" w:rsidP="00F5745D">
            <w:pPr>
              <w:jc w:val="both"/>
              <w:rPr>
                <w:sz w:val="18"/>
                <w:szCs w:val="18"/>
                <w:lang w:val="en-GB" w:eastAsia="ja-JP"/>
              </w:rPr>
            </w:pPr>
            <w:r w:rsidRPr="00B34984">
              <w:rPr>
                <w:sz w:val="18"/>
                <w:szCs w:val="18"/>
                <w:lang w:val="en-GB" w:eastAsia="ja-JP"/>
              </w:rPr>
              <w:t>0.964</w:t>
            </w:r>
          </w:p>
        </w:tc>
        <w:tc>
          <w:tcPr>
            <w:tcW w:w="408" w:type="pct"/>
          </w:tcPr>
          <w:p w14:paraId="1B839043" w14:textId="71D9E18E" w:rsidR="00F5745D" w:rsidRPr="00B34984" w:rsidRDefault="00F5745D" w:rsidP="00F5745D">
            <w:pPr>
              <w:jc w:val="both"/>
              <w:rPr>
                <w:sz w:val="18"/>
                <w:szCs w:val="18"/>
                <w:lang w:val="en-GB" w:eastAsia="ja-JP"/>
              </w:rPr>
            </w:pPr>
            <w:r w:rsidRPr="00B34984">
              <w:rPr>
                <w:sz w:val="18"/>
                <w:szCs w:val="18"/>
                <w:lang w:val="en-GB" w:eastAsia="ja-JP"/>
              </w:rPr>
              <w:t>0.964</w:t>
            </w:r>
          </w:p>
        </w:tc>
        <w:tc>
          <w:tcPr>
            <w:tcW w:w="408" w:type="pct"/>
          </w:tcPr>
          <w:p w14:paraId="21421490" w14:textId="5CD613D3" w:rsidR="00F5745D" w:rsidRPr="00B34984" w:rsidRDefault="00F5745D" w:rsidP="00F5745D">
            <w:pPr>
              <w:jc w:val="both"/>
              <w:rPr>
                <w:sz w:val="18"/>
                <w:szCs w:val="18"/>
                <w:lang w:val="en-GB" w:eastAsia="ja-JP"/>
              </w:rPr>
            </w:pPr>
            <w:r w:rsidRPr="00B34984">
              <w:rPr>
                <w:sz w:val="18"/>
                <w:szCs w:val="18"/>
                <w:lang w:val="en-GB" w:eastAsia="ja-JP"/>
              </w:rPr>
              <w:t>0.96</w:t>
            </w:r>
            <w:r w:rsidR="004455F7" w:rsidRPr="00B34984">
              <w:rPr>
                <w:sz w:val="18"/>
                <w:szCs w:val="18"/>
                <w:lang w:val="en-GB" w:eastAsia="ja-JP"/>
              </w:rPr>
              <w:t>5</w:t>
            </w:r>
          </w:p>
        </w:tc>
        <w:tc>
          <w:tcPr>
            <w:tcW w:w="414" w:type="pct"/>
            <w:tcBorders>
              <w:right w:val="double" w:sz="4" w:space="0" w:color="000000"/>
            </w:tcBorders>
          </w:tcPr>
          <w:p w14:paraId="7F1B90F4" w14:textId="0A1B721D" w:rsidR="00F5745D" w:rsidRPr="00B34984" w:rsidRDefault="00F5745D" w:rsidP="00F5745D">
            <w:pPr>
              <w:jc w:val="both"/>
              <w:rPr>
                <w:sz w:val="18"/>
                <w:szCs w:val="18"/>
                <w:lang w:val="en-GB" w:eastAsia="ja-JP"/>
              </w:rPr>
            </w:pPr>
            <w:r w:rsidRPr="00B34984">
              <w:rPr>
                <w:sz w:val="18"/>
                <w:szCs w:val="18"/>
                <w:lang w:val="en-GB" w:eastAsia="ja-JP"/>
              </w:rPr>
              <w:t>0.964</w:t>
            </w:r>
          </w:p>
        </w:tc>
        <w:tc>
          <w:tcPr>
            <w:tcW w:w="408" w:type="pct"/>
            <w:tcBorders>
              <w:left w:val="double" w:sz="4" w:space="0" w:color="000000"/>
            </w:tcBorders>
          </w:tcPr>
          <w:p w14:paraId="5F94ED21" w14:textId="17AA5F53" w:rsidR="00F5745D" w:rsidRPr="00B34984" w:rsidRDefault="00A60468" w:rsidP="00F5745D">
            <w:pPr>
              <w:jc w:val="both"/>
              <w:rPr>
                <w:sz w:val="18"/>
                <w:szCs w:val="18"/>
                <w:lang w:val="en-GB" w:eastAsia="ja-JP"/>
              </w:rPr>
            </w:pPr>
            <w:r w:rsidRPr="00B34984">
              <w:rPr>
                <w:sz w:val="18"/>
                <w:szCs w:val="18"/>
                <w:lang w:val="en-GB" w:eastAsia="ja-JP"/>
              </w:rPr>
              <w:t>0.968</w:t>
            </w:r>
          </w:p>
        </w:tc>
        <w:tc>
          <w:tcPr>
            <w:tcW w:w="403" w:type="pct"/>
          </w:tcPr>
          <w:p w14:paraId="6F59FB01" w14:textId="4CE7F4BB" w:rsidR="00F5745D" w:rsidRPr="00B34984" w:rsidRDefault="00A473B7" w:rsidP="00F5745D">
            <w:pPr>
              <w:jc w:val="both"/>
              <w:rPr>
                <w:sz w:val="18"/>
                <w:szCs w:val="18"/>
                <w:lang w:val="en-GB" w:eastAsia="ja-JP"/>
              </w:rPr>
            </w:pPr>
            <w:r w:rsidRPr="00B34984">
              <w:rPr>
                <w:sz w:val="18"/>
                <w:szCs w:val="18"/>
                <w:lang w:val="en-GB" w:eastAsia="ja-JP"/>
              </w:rPr>
              <w:t>0.969</w:t>
            </w:r>
          </w:p>
        </w:tc>
      </w:tr>
      <w:tr w:rsidR="00927491" w:rsidRPr="00B61660" w14:paraId="284EC252" w14:textId="77777777" w:rsidTr="00634F64">
        <w:tc>
          <w:tcPr>
            <w:tcW w:w="1812" w:type="pct"/>
            <w:tcBorders>
              <w:right w:val="double" w:sz="4" w:space="0" w:color="000000"/>
            </w:tcBorders>
            <w:shd w:val="clear" w:color="auto" w:fill="F4B083" w:themeFill="accent2" w:themeFillTint="99"/>
          </w:tcPr>
          <w:p w14:paraId="01CFC2B9" w14:textId="77777777" w:rsidR="00927491" w:rsidRPr="00B34984" w:rsidRDefault="00927491" w:rsidP="008B6134">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4 RBs/</w:t>
            </w:r>
            <w:proofErr w:type="spellStart"/>
            <w:r w:rsidRPr="00B34984">
              <w:rPr>
                <w:sz w:val="18"/>
                <w:szCs w:val="18"/>
                <w:lang w:val="en-GB" w:eastAsia="ja-JP"/>
              </w:rPr>
              <w:t>subband</w:t>
            </w:r>
            <w:proofErr w:type="spellEnd"/>
            <w:r w:rsidRPr="00B34984">
              <w:rPr>
                <w:sz w:val="18"/>
                <w:szCs w:val="18"/>
                <w:lang w:val="en-GB" w:eastAsia="ja-JP"/>
              </w:rPr>
              <w:t>, 32-bit float</w:t>
            </w:r>
          </w:p>
        </w:tc>
        <w:tc>
          <w:tcPr>
            <w:tcW w:w="738" w:type="pct"/>
            <w:tcBorders>
              <w:left w:val="double" w:sz="4" w:space="0" w:color="000000"/>
              <w:right w:val="double" w:sz="4" w:space="0" w:color="000000"/>
            </w:tcBorders>
          </w:tcPr>
          <w:p w14:paraId="1A6DE796" w14:textId="6C16F0F3" w:rsidR="00927491" w:rsidRPr="00B34984" w:rsidRDefault="00927491" w:rsidP="008B6134">
            <w:pPr>
              <w:jc w:val="both"/>
              <w:rPr>
                <w:sz w:val="18"/>
                <w:szCs w:val="18"/>
                <w:lang w:val="en-GB" w:eastAsia="ja-JP"/>
              </w:rPr>
            </w:pPr>
            <w:r w:rsidRPr="00B34984">
              <w:rPr>
                <w:sz w:val="18"/>
                <w:szCs w:val="18"/>
                <w:lang w:val="en-GB" w:eastAsia="ja-JP"/>
              </w:rPr>
              <w:t>26 624 (-75%)</w:t>
            </w:r>
          </w:p>
        </w:tc>
        <w:tc>
          <w:tcPr>
            <w:tcW w:w="408" w:type="pct"/>
            <w:tcBorders>
              <w:left w:val="double" w:sz="4" w:space="0" w:color="000000"/>
            </w:tcBorders>
          </w:tcPr>
          <w:p w14:paraId="055A17B3" w14:textId="77777777" w:rsidR="00927491" w:rsidRPr="00B34984" w:rsidRDefault="00927491" w:rsidP="008B6134">
            <w:pPr>
              <w:jc w:val="both"/>
              <w:rPr>
                <w:sz w:val="18"/>
                <w:szCs w:val="18"/>
                <w:lang w:val="en-GB" w:eastAsia="ja-JP"/>
              </w:rPr>
            </w:pPr>
            <w:r w:rsidRPr="00B34984">
              <w:rPr>
                <w:sz w:val="18"/>
                <w:szCs w:val="18"/>
                <w:lang w:val="en-GB" w:eastAsia="ja-JP"/>
              </w:rPr>
              <w:t>0.955</w:t>
            </w:r>
          </w:p>
        </w:tc>
        <w:tc>
          <w:tcPr>
            <w:tcW w:w="408" w:type="pct"/>
          </w:tcPr>
          <w:p w14:paraId="6C4BECF7" w14:textId="77777777" w:rsidR="00927491" w:rsidRPr="00B34984" w:rsidRDefault="00927491" w:rsidP="008B6134">
            <w:pPr>
              <w:jc w:val="both"/>
              <w:rPr>
                <w:sz w:val="18"/>
                <w:szCs w:val="18"/>
                <w:lang w:val="en-GB" w:eastAsia="ja-JP"/>
              </w:rPr>
            </w:pPr>
            <w:r w:rsidRPr="00B34984">
              <w:rPr>
                <w:sz w:val="18"/>
                <w:szCs w:val="18"/>
                <w:lang w:val="en-GB" w:eastAsia="ja-JP"/>
              </w:rPr>
              <w:t>0.919</w:t>
            </w:r>
          </w:p>
        </w:tc>
        <w:tc>
          <w:tcPr>
            <w:tcW w:w="408" w:type="pct"/>
          </w:tcPr>
          <w:p w14:paraId="37CEAFC0" w14:textId="77777777" w:rsidR="00927491" w:rsidRPr="00B34984" w:rsidRDefault="00927491" w:rsidP="008B6134">
            <w:pPr>
              <w:jc w:val="both"/>
              <w:rPr>
                <w:sz w:val="18"/>
                <w:szCs w:val="18"/>
                <w:lang w:val="en-GB" w:eastAsia="ja-JP"/>
              </w:rPr>
            </w:pPr>
            <w:r w:rsidRPr="00B34984">
              <w:rPr>
                <w:sz w:val="18"/>
                <w:szCs w:val="18"/>
                <w:lang w:val="en-GB" w:eastAsia="ja-JP"/>
              </w:rPr>
              <w:t>0.854</w:t>
            </w:r>
          </w:p>
        </w:tc>
        <w:tc>
          <w:tcPr>
            <w:tcW w:w="414" w:type="pct"/>
            <w:tcBorders>
              <w:right w:val="double" w:sz="4" w:space="0" w:color="000000"/>
            </w:tcBorders>
          </w:tcPr>
          <w:p w14:paraId="0F392182" w14:textId="77777777" w:rsidR="00927491" w:rsidRPr="00B34984" w:rsidRDefault="00927491" w:rsidP="008B6134">
            <w:pPr>
              <w:jc w:val="both"/>
              <w:rPr>
                <w:sz w:val="18"/>
                <w:szCs w:val="18"/>
                <w:lang w:val="en-GB" w:eastAsia="ja-JP"/>
              </w:rPr>
            </w:pPr>
            <w:r w:rsidRPr="00B34984">
              <w:rPr>
                <w:sz w:val="18"/>
                <w:szCs w:val="18"/>
                <w:lang w:val="en-GB" w:eastAsia="ja-JP"/>
              </w:rPr>
              <w:t>0.795</w:t>
            </w:r>
          </w:p>
        </w:tc>
        <w:tc>
          <w:tcPr>
            <w:tcW w:w="408" w:type="pct"/>
            <w:tcBorders>
              <w:left w:val="double" w:sz="4" w:space="0" w:color="000000"/>
            </w:tcBorders>
          </w:tcPr>
          <w:p w14:paraId="1DC73A04" w14:textId="77777777" w:rsidR="00927491" w:rsidRPr="00B34984" w:rsidRDefault="00927491" w:rsidP="008B6134">
            <w:pPr>
              <w:jc w:val="both"/>
              <w:rPr>
                <w:sz w:val="18"/>
                <w:szCs w:val="18"/>
                <w:lang w:val="en-GB" w:eastAsia="ja-JP"/>
              </w:rPr>
            </w:pPr>
            <w:r w:rsidRPr="00B34984">
              <w:rPr>
                <w:sz w:val="18"/>
                <w:szCs w:val="18"/>
                <w:lang w:val="en-GB" w:eastAsia="ja-JP"/>
              </w:rPr>
              <w:t>0.973</w:t>
            </w:r>
          </w:p>
        </w:tc>
        <w:tc>
          <w:tcPr>
            <w:tcW w:w="403" w:type="pct"/>
          </w:tcPr>
          <w:p w14:paraId="7F09715C" w14:textId="77777777" w:rsidR="00927491" w:rsidRPr="00B34984" w:rsidRDefault="00927491" w:rsidP="008B6134">
            <w:pPr>
              <w:jc w:val="both"/>
              <w:rPr>
                <w:sz w:val="18"/>
                <w:szCs w:val="18"/>
                <w:lang w:val="en-GB" w:eastAsia="ja-JP"/>
              </w:rPr>
            </w:pPr>
            <w:r w:rsidRPr="00B34984">
              <w:rPr>
                <w:sz w:val="18"/>
                <w:szCs w:val="18"/>
                <w:lang w:val="en-GB" w:eastAsia="ja-JP"/>
              </w:rPr>
              <w:t>0.982</w:t>
            </w:r>
          </w:p>
        </w:tc>
      </w:tr>
      <w:tr w:rsidR="00F11D95" w:rsidRPr="00B61660" w14:paraId="44E8CCF5" w14:textId="77777777" w:rsidTr="00634F64">
        <w:tc>
          <w:tcPr>
            <w:tcW w:w="1812" w:type="pct"/>
            <w:tcBorders>
              <w:right w:val="double" w:sz="4" w:space="0" w:color="000000"/>
            </w:tcBorders>
            <w:shd w:val="clear" w:color="auto" w:fill="F4B083" w:themeFill="accent2" w:themeFillTint="99"/>
          </w:tcPr>
          <w:p w14:paraId="08E2BF5E" w14:textId="4DA8F025" w:rsidR="00F11D95" w:rsidRPr="00B34984" w:rsidRDefault="00F11D95" w:rsidP="00F11D95">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4 RBs/</w:t>
            </w:r>
            <w:proofErr w:type="spellStart"/>
            <w:r w:rsidRPr="00B34984">
              <w:rPr>
                <w:sz w:val="18"/>
                <w:szCs w:val="18"/>
                <w:lang w:val="en-GB" w:eastAsia="ja-JP"/>
              </w:rPr>
              <w:t>subband</w:t>
            </w:r>
            <w:proofErr w:type="spellEnd"/>
            <w:r w:rsidRPr="00B34984">
              <w:rPr>
                <w:sz w:val="18"/>
                <w:szCs w:val="18"/>
                <w:lang w:val="en-GB" w:eastAsia="ja-JP"/>
              </w:rPr>
              <w:t>, 16-bit float</w:t>
            </w:r>
          </w:p>
        </w:tc>
        <w:tc>
          <w:tcPr>
            <w:tcW w:w="738" w:type="pct"/>
            <w:tcBorders>
              <w:left w:val="double" w:sz="4" w:space="0" w:color="000000"/>
              <w:right w:val="double" w:sz="4" w:space="0" w:color="000000"/>
            </w:tcBorders>
          </w:tcPr>
          <w:p w14:paraId="504546E6" w14:textId="75B5844A" w:rsidR="00F11D95" w:rsidRPr="00B34984" w:rsidRDefault="00D66E2E" w:rsidP="00F11D95">
            <w:pPr>
              <w:jc w:val="both"/>
              <w:rPr>
                <w:sz w:val="18"/>
                <w:szCs w:val="18"/>
                <w:lang w:val="en-GB" w:eastAsia="ja-JP"/>
              </w:rPr>
            </w:pPr>
            <w:r w:rsidRPr="00B34984">
              <w:rPr>
                <w:sz w:val="18"/>
                <w:szCs w:val="18"/>
                <w:lang w:val="en-GB" w:eastAsia="ja-JP"/>
              </w:rPr>
              <w:t>13</w:t>
            </w:r>
            <w:r w:rsidR="003D049F" w:rsidRPr="00B34984">
              <w:rPr>
                <w:sz w:val="18"/>
                <w:szCs w:val="18"/>
                <w:lang w:val="en-GB" w:eastAsia="ja-JP"/>
              </w:rPr>
              <w:t> </w:t>
            </w:r>
            <w:r w:rsidRPr="00B34984">
              <w:rPr>
                <w:sz w:val="18"/>
                <w:szCs w:val="18"/>
                <w:lang w:val="en-GB" w:eastAsia="ja-JP"/>
              </w:rPr>
              <w:t>312</w:t>
            </w:r>
            <w:r w:rsidR="003D049F" w:rsidRPr="00B34984">
              <w:rPr>
                <w:sz w:val="18"/>
                <w:szCs w:val="18"/>
                <w:lang w:val="en-GB" w:eastAsia="ja-JP"/>
              </w:rPr>
              <w:t xml:space="preserve"> (-87%)</w:t>
            </w:r>
          </w:p>
        </w:tc>
        <w:tc>
          <w:tcPr>
            <w:tcW w:w="408" w:type="pct"/>
            <w:tcBorders>
              <w:left w:val="double" w:sz="4" w:space="0" w:color="000000"/>
            </w:tcBorders>
          </w:tcPr>
          <w:p w14:paraId="7DD434B7" w14:textId="0038D432" w:rsidR="00F11D95" w:rsidRPr="00B34984" w:rsidRDefault="00F11D95" w:rsidP="00F11D95">
            <w:pPr>
              <w:jc w:val="both"/>
              <w:rPr>
                <w:sz w:val="18"/>
                <w:szCs w:val="18"/>
                <w:lang w:val="en-GB" w:eastAsia="ja-JP"/>
              </w:rPr>
            </w:pPr>
            <w:r w:rsidRPr="00B34984">
              <w:rPr>
                <w:sz w:val="18"/>
                <w:szCs w:val="18"/>
                <w:lang w:val="en-GB" w:eastAsia="ja-JP"/>
              </w:rPr>
              <w:t>0.955</w:t>
            </w:r>
          </w:p>
        </w:tc>
        <w:tc>
          <w:tcPr>
            <w:tcW w:w="408" w:type="pct"/>
          </w:tcPr>
          <w:p w14:paraId="50F739D4" w14:textId="1F312F7F" w:rsidR="00F11D95" w:rsidRPr="00B34984" w:rsidRDefault="00F11D95" w:rsidP="00F11D95">
            <w:pPr>
              <w:jc w:val="both"/>
              <w:rPr>
                <w:sz w:val="18"/>
                <w:szCs w:val="18"/>
                <w:lang w:val="en-GB" w:eastAsia="ja-JP"/>
              </w:rPr>
            </w:pPr>
            <w:r w:rsidRPr="00B34984">
              <w:rPr>
                <w:sz w:val="18"/>
                <w:szCs w:val="18"/>
                <w:lang w:val="en-GB" w:eastAsia="ja-JP"/>
              </w:rPr>
              <w:t>0.919</w:t>
            </w:r>
          </w:p>
        </w:tc>
        <w:tc>
          <w:tcPr>
            <w:tcW w:w="408" w:type="pct"/>
          </w:tcPr>
          <w:p w14:paraId="377262D7" w14:textId="3CF7F0DB" w:rsidR="00F11D95" w:rsidRPr="00B34984" w:rsidRDefault="00F11D95" w:rsidP="00F11D95">
            <w:pPr>
              <w:jc w:val="both"/>
              <w:rPr>
                <w:sz w:val="18"/>
                <w:szCs w:val="18"/>
                <w:lang w:val="en-GB" w:eastAsia="ja-JP"/>
              </w:rPr>
            </w:pPr>
            <w:r w:rsidRPr="00B34984">
              <w:rPr>
                <w:sz w:val="18"/>
                <w:szCs w:val="18"/>
                <w:lang w:val="en-GB" w:eastAsia="ja-JP"/>
              </w:rPr>
              <w:t>0.854</w:t>
            </w:r>
          </w:p>
        </w:tc>
        <w:tc>
          <w:tcPr>
            <w:tcW w:w="414" w:type="pct"/>
            <w:tcBorders>
              <w:right w:val="double" w:sz="4" w:space="0" w:color="000000"/>
            </w:tcBorders>
          </w:tcPr>
          <w:p w14:paraId="73903709" w14:textId="0EDFE1FF" w:rsidR="00F11D95" w:rsidRPr="00B34984" w:rsidRDefault="00F11D95" w:rsidP="00F11D95">
            <w:pPr>
              <w:jc w:val="both"/>
              <w:rPr>
                <w:sz w:val="18"/>
                <w:szCs w:val="18"/>
                <w:lang w:val="en-GB" w:eastAsia="ja-JP"/>
              </w:rPr>
            </w:pPr>
            <w:r w:rsidRPr="00B34984">
              <w:rPr>
                <w:sz w:val="18"/>
                <w:szCs w:val="18"/>
                <w:lang w:val="en-GB" w:eastAsia="ja-JP"/>
              </w:rPr>
              <w:t>0.795</w:t>
            </w:r>
          </w:p>
        </w:tc>
        <w:tc>
          <w:tcPr>
            <w:tcW w:w="408" w:type="pct"/>
            <w:tcBorders>
              <w:left w:val="double" w:sz="4" w:space="0" w:color="000000"/>
            </w:tcBorders>
          </w:tcPr>
          <w:p w14:paraId="743E0515" w14:textId="67B65C0E" w:rsidR="00F11D95" w:rsidRPr="00B34984" w:rsidRDefault="00F11D95" w:rsidP="00F11D95">
            <w:pPr>
              <w:jc w:val="both"/>
              <w:rPr>
                <w:sz w:val="18"/>
                <w:szCs w:val="18"/>
                <w:lang w:val="en-GB" w:eastAsia="ja-JP"/>
              </w:rPr>
            </w:pPr>
            <w:r w:rsidRPr="00B34984">
              <w:rPr>
                <w:sz w:val="18"/>
                <w:szCs w:val="18"/>
                <w:lang w:val="en-GB" w:eastAsia="ja-JP"/>
              </w:rPr>
              <w:t>0.973</w:t>
            </w:r>
          </w:p>
        </w:tc>
        <w:tc>
          <w:tcPr>
            <w:tcW w:w="403" w:type="pct"/>
          </w:tcPr>
          <w:p w14:paraId="0A55EE4B" w14:textId="59F67C25" w:rsidR="00F11D95" w:rsidRPr="00B34984" w:rsidRDefault="00F11D95" w:rsidP="00F11D95">
            <w:pPr>
              <w:jc w:val="both"/>
              <w:rPr>
                <w:sz w:val="18"/>
                <w:szCs w:val="18"/>
                <w:lang w:val="en-GB" w:eastAsia="ja-JP"/>
              </w:rPr>
            </w:pPr>
            <w:r w:rsidRPr="00B34984">
              <w:rPr>
                <w:sz w:val="18"/>
                <w:szCs w:val="18"/>
                <w:lang w:val="en-GB" w:eastAsia="ja-JP"/>
              </w:rPr>
              <w:t>0.982</w:t>
            </w:r>
          </w:p>
        </w:tc>
      </w:tr>
      <w:tr w:rsidR="00F11D95" w:rsidRPr="00B61660" w14:paraId="60484E63" w14:textId="77777777" w:rsidTr="00634F64">
        <w:tc>
          <w:tcPr>
            <w:tcW w:w="1812" w:type="pct"/>
            <w:tcBorders>
              <w:right w:val="double" w:sz="4" w:space="0" w:color="000000"/>
            </w:tcBorders>
            <w:shd w:val="clear" w:color="auto" w:fill="F4B083" w:themeFill="accent2" w:themeFillTint="99"/>
          </w:tcPr>
          <w:p w14:paraId="6F5CA02A" w14:textId="555A548D" w:rsidR="00F11D95" w:rsidRPr="00B34984" w:rsidRDefault="00F11D95" w:rsidP="00F11D95">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xml:space="preserve">, </w:t>
            </w:r>
            <w:r w:rsidR="00190A26" w:rsidRPr="00B34984">
              <w:rPr>
                <w:sz w:val="18"/>
                <w:szCs w:val="18"/>
                <w:lang w:val="en-GB" w:eastAsia="ja-JP"/>
              </w:rPr>
              <w:t>4</w:t>
            </w:r>
            <w:r w:rsidRPr="00B34984">
              <w:rPr>
                <w:sz w:val="18"/>
                <w:szCs w:val="18"/>
                <w:lang w:val="en-GB" w:eastAsia="ja-JP"/>
              </w:rPr>
              <w:t xml:space="preserve"> RB</w:t>
            </w:r>
            <w:r w:rsidR="008B6134" w:rsidRPr="00B34984">
              <w:rPr>
                <w:sz w:val="18"/>
                <w:szCs w:val="18"/>
                <w:lang w:val="en-GB" w:eastAsia="ja-JP"/>
              </w:rPr>
              <w:t>s</w:t>
            </w:r>
            <w:r w:rsidRPr="00B34984">
              <w:rPr>
                <w:sz w:val="18"/>
                <w:szCs w:val="18"/>
                <w:lang w:val="en-GB" w:eastAsia="ja-JP"/>
              </w:rPr>
              <w:t>/</w:t>
            </w:r>
            <w:proofErr w:type="spellStart"/>
            <w:r w:rsidRPr="00B34984">
              <w:rPr>
                <w:sz w:val="18"/>
                <w:szCs w:val="18"/>
                <w:lang w:val="en-GB" w:eastAsia="ja-JP"/>
              </w:rPr>
              <w:t>subband</w:t>
            </w:r>
            <w:proofErr w:type="spellEnd"/>
            <w:r w:rsidRPr="00B34984">
              <w:rPr>
                <w:sz w:val="18"/>
                <w:szCs w:val="18"/>
                <w:lang w:val="en-GB" w:eastAsia="ja-JP"/>
              </w:rPr>
              <w:t>, 8-bit float</w:t>
            </w:r>
            <w:r w:rsidRPr="00B34984">
              <w:rPr>
                <w:sz w:val="18"/>
                <w:szCs w:val="18"/>
                <w:lang w:val="en-GB" w:eastAsia="ja-JP"/>
              </w:rPr>
              <w:fldChar w:fldCharType="begin"/>
            </w:r>
            <w:r w:rsidRPr="00B34984">
              <w:rPr>
                <w:sz w:val="18"/>
                <w:szCs w:val="18"/>
                <w:lang w:val="en-GB" w:eastAsia="ja-JP"/>
              </w:rPr>
              <w:instrText xml:space="preserve"> NOTEREF _Ref134619154 \f \h </w:instrText>
            </w:r>
            <w:r w:rsidR="00B34984">
              <w:rPr>
                <w:sz w:val="18"/>
                <w:szCs w:val="18"/>
                <w:lang w:val="en-GB" w:eastAsia="ja-JP"/>
              </w:rPr>
              <w:instrText xml:space="preserve"> \* MERGEFORMAT </w:instrText>
            </w:r>
            <w:r w:rsidRPr="00B34984">
              <w:rPr>
                <w:sz w:val="18"/>
                <w:szCs w:val="18"/>
                <w:lang w:val="en-GB" w:eastAsia="ja-JP"/>
              </w:rPr>
            </w:r>
            <w:r w:rsidRPr="00B34984">
              <w:rPr>
                <w:sz w:val="18"/>
                <w:szCs w:val="18"/>
                <w:lang w:val="en-GB" w:eastAsia="ja-JP"/>
              </w:rPr>
              <w:fldChar w:fldCharType="separate"/>
            </w:r>
            <w:r w:rsidR="00273D21" w:rsidRPr="00273D21">
              <w:rPr>
                <w:rStyle w:val="FootnoteReference"/>
              </w:rPr>
              <w:t>1</w:t>
            </w:r>
            <w:r w:rsidRPr="00B34984">
              <w:rPr>
                <w:sz w:val="18"/>
                <w:szCs w:val="18"/>
                <w:lang w:val="en-GB" w:eastAsia="ja-JP"/>
              </w:rPr>
              <w:fldChar w:fldCharType="end"/>
            </w:r>
          </w:p>
        </w:tc>
        <w:tc>
          <w:tcPr>
            <w:tcW w:w="738" w:type="pct"/>
            <w:tcBorders>
              <w:left w:val="double" w:sz="4" w:space="0" w:color="000000"/>
              <w:right w:val="double" w:sz="4" w:space="0" w:color="000000"/>
            </w:tcBorders>
          </w:tcPr>
          <w:p w14:paraId="4F795BB9" w14:textId="7E5A2E94" w:rsidR="00F11D95" w:rsidRPr="00B34984" w:rsidRDefault="00EE2170" w:rsidP="00F11D95">
            <w:pPr>
              <w:jc w:val="both"/>
              <w:rPr>
                <w:sz w:val="18"/>
                <w:szCs w:val="18"/>
                <w:lang w:val="en-GB" w:eastAsia="ja-JP"/>
              </w:rPr>
            </w:pPr>
            <w:r w:rsidRPr="00B34984">
              <w:rPr>
                <w:sz w:val="18"/>
                <w:szCs w:val="18"/>
                <w:lang w:val="en-GB" w:eastAsia="ja-JP"/>
              </w:rPr>
              <w:t>6</w:t>
            </w:r>
            <w:r w:rsidR="002C3A8E" w:rsidRPr="00B34984">
              <w:rPr>
                <w:sz w:val="18"/>
                <w:szCs w:val="18"/>
                <w:lang w:val="en-GB" w:eastAsia="ja-JP"/>
              </w:rPr>
              <w:t> </w:t>
            </w:r>
            <w:r w:rsidRPr="00B34984">
              <w:rPr>
                <w:sz w:val="18"/>
                <w:szCs w:val="18"/>
                <w:lang w:val="en-GB" w:eastAsia="ja-JP"/>
              </w:rPr>
              <w:t>656</w:t>
            </w:r>
            <w:r w:rsidR="002C3A8E" w:rsidRPr="00B34984">
              <w:rPr>
                <w:sz w:val="18"/>
                <w:szCs w:val="18"/>
                <w:lang w:val="en-GB" w:eastAsia="ja-JP"/>
              </w:rPr>
              <w:t xml:space="preserve"> (-94%)</w:t>
            </w:r>
          </w:p>
        </w:tc>
        <w:tc>
          <w:tcPr>
            <w:tcW w:w="408" w:type="pct"/>
            <w:tcBorders>
              <w:left w:val="double" w:sz="4" w:space="0" w:color="000000"/>
            </w:tcBorders>
          </w:tcPr>
          <w:p w14:paraId="7DC0BAC5" w14:textId="444AF5CD" w:rsidR="00F11D95" w:rsidRPr="00B34984" w:rsidRDefault="00D81D19" w:rsidP="00F11D95">
            <w:pPr>
              <w:jc w:val="both"/>
              <w:rPr>
                <w:sz w:val="18"/>
                <w:szCs w:val="18"/>
                <w:lang w:val="en-GB" w:eastAsia="ja-JP"/>
              </w:rPr>
            </w:pPr>
            <w:r w:rsidRPr="00B34984">
              <w:rPr>
                <w:sz w:val="18"/>
                <w:szCs w:val="18"/>
                <w:lang w:val="en-GB" w:eastAsia="ja-JP"/>
              </w:rPr>
              <w:t>0.954</w:t>
            </w:r>
          </w:p>
        </w:tc>
        <w:tc>
          <w:tcPr>
            <w:tcW w:w="408" w:type="pct"/>
          </w:tcPr>
          <w:p w14:paraId="65CA0D5A" w14:textId="3003E0EC" w:rsidR="00F11D95" w:rsidRPr="00B34984" w:rsidRDefault="00081713" w:rsidP="00F11D95">
            <w:pPr>
              <w:jc w:val="both"/>
              <w:rPr>
                <w:sz w:val="18"/>
                <w:szCs w:val="18"/>
                <w:lang w:val="en-GB" w:eastAsia="ja-JP"/>
              </w:rPr>
            </w:pPr>
            <w:r w:rsidRPr="00B34984">
              <w:rPr>
                <w:sz w:val="18"/>
                <w:szCs w:val="18"/>
                <w:lang w:val="en-GB" w:eastAsia="ja-JP"/>
              </w:rPr>
              <w:t>0.918</w:t>
            </w:r>
          </w:p>
        </w:tc>
        <w:tc>
          <w:tcPr>
            <w:tcW w:w="408" w:type="pct"/>
          </w:tcPr>
          <w:p w14:paraId="136F2438" w14:textId="60409B14" w:rsidR="00F11D95" w:rsidRPr="00B34984" w:rsidRDefault="00007E19" w:rsidP="00F11D95">
            <w:pPr>
              <w:jc w:val="both"/>
              <w:rPr>
                <w:sz w:val="18"/>
                <w:szCs w:val="18"/>
                <w:lang w:val="en-GB" w:eastAsia="ja-JP"/>
              </w:rPr>
            </w:pPr>
            <w:r w:rsidRPr="00B34984">
              <w:rPr>
                <w:sz w:val="18"/>
                <w:szCs w:val="18"/>
                <w:lang w:val="en-GB" w:eastAsia="ja-JP"/>
              </w:rPr>
              <w:t>0.853</w:t>
            </w:r>
          </w:p>
        </w:tc>
        <w:tc>
          <w:tcPr>
            <w:tcW w:w="414" w:type="pct"/>
            <w:tcBorders>
              <w:right w:val="double" w:sz="4" w:space="0" w:color="000000"/>
            </w:tcBorders>
          </w:tcPr>
          <w:p w14:paraId="29CD28C0" w14:textId="2CEA700B" w:rsidR="00F11D95" w:rsidRPr="00B34984" w:rsidRDefault="007C0623" w:rsidP="00F11D95">
            <w:pPr>
              <w:jc w:val="both"/>
              <w:rPr>
                <w:sz w:val="18"/>
                <w:szCs w:val="18"/>
                <w:lang w:val="en-GB" w:eastAsia="ja-JP"/>
              </w:rPr>
            </w:pPr>
            <w:r w:rsidRPr="00B34984">
              <w:rPr>
                <w:sz w:val="18"/>
                <w:szCs w:val="18"/>
                <w:lang w:val="en-GB" w:eastAsia="ja-JP"/>
              </w:rPr>
              <w:t>0.794</w:t>
            </w:r>
          </w:p>
        </w:tc>
        <w:tc>
          <w:tcPr>
            <w:tcW w:w="408" w:type="pct"/>
            <w:tcBorders>
              <w:left w:val="double" w:sz="4" w:space="0" w:color="000000"/>
            </w:tcBorders>
          </w:tcPr>
          <w:p w14:paraId="3EA10E43" w14:textId="4FFA64EC" w:rsidR="00F11D95" w:rsidRPr="00B34984" w:rsidRDefault="002730C9" w:rsidP="00F11D95">
            <w:pPr>
              <w:jc w:val="both"/>
              <w:rPr>
                <w:sz w:val="18"/>
                <w:szCs w:val="18"/>
                <w:lang w:val="en-GB" w:eastAsia="ja-JP"/>
              </w:rPr>
            </w:pPr>
            <w:r w:rsidRPr="00B34984">
              <w:rPr>
                <w:sz w:val="18"/>
                <w:szCs w:val="18"/>
                <w:lang w:val="en-GB" w:eastAsia="ja-JP"/>
              </w:rPr>
              <w:t>0.972</w:t>
            </w:r>
          </w:p>
        </w:tc>
        <w:tc>
          <w:tcPr>
            <w:tcW w:w="403" w:type="pct"/>
          </w:tcPr>
          <w:p w14:paraId="43AD093D" w14:textId="21C030D6" w:rsidR="00F11D95" w:rsidRPr="00B34984" w:rsidRDefault="004B1D7E" w:rsidP="00F11D95">
            <w:pPr>
              <w:jc w:val="both"/>
              <w:rPr>
                <w:sz w:val="18"/>
                <w:szCs w:val="18"/>
                <w:lang w:val="en-GB" w:eastAsia="ja-JP"/>
              </w:rPr>
            </w:pPr>
            <w:r w:rsidRPr="00B34984">
              <w:rPr>
                <w:sz w:val="18"/>
                <w:szCs w:val="18"/>
                <w:lang w:val="en-GB" w:eastAsia="ja-JP"/>
              </w:rPr>
              <w:t>0.981</w:t>
            </w:r>
          </w:p>
        </w:tc>
      </w:tr>
      <w:tr w:rsidR="00F11D95" w:rsidRPr="00B61660" w14:paraId="04B073F1" w14:textId="77777777" w:rsidTr="00634F64">
        <w:tc>
          <w:tcPr>
            <w:tcW w:w="1812" w:type="pct"/>
            <w:tcBorders>
              <w:right w:val="double" w:sz="4" w:space="0" w:color="000000"/>
            </w:tcBorders>
            <w:shd w:val="clear" w:color="auto" w:fill="F4B083" w:themeFill="accent2" w:themeFillTint="99"/>
          </w:tcPr>
          <w:p w14:paraId="50F41503" w14:textId="65175243" w:rsidR="00F11D95" w:rsidRPr="00B34984" w:rsidRDefault="00F11D95" w:rsidP="00F11D95">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4 RBs/</w:t>
            </w:r>
            <w:proofErr w:type="spellStart"/>
            <w:r w:rsidRPr="00B34984">
              <w:rPr>
                <w:sz w:val="18"/>
                <w:szCs w:val="18"/>
                <w:lang w:val="en-GB" w:eastAsia="ja-JP"/>
              </w:rPr>
              <w:t>subband</w:t>
            </w:r>
            <w:proofErr w:type="spellEnd"/>
            <w:r w:rsidRPr="00B34984">
              <w:rPr>
                <w:sz w:val="18"/>
                <w:szCs w:val="18"/>
                <w:lang w:val="en-GB" w:eastAsia="ja-JP"/>
              </w:rPr>
              <w:t>, 6-bit float</w:t>
            </w:r>
            <w:r w:rsidR="00F5745D" w:rsidRPr="00B34984">
              <w:rPr>
                <w:sz w:val="18"/>
                <w:szCs w:val="18"/>
                <w:lang w:val="en-GB" w:eastAsia="ja-JP"/>
              </w:rPr>
              <w:fldChar w:fldCharType="begin"/>
            </w:r>
            <w:r w:rsidR="00F5745D" w:rsidRPr="00B34984">
              <w:rPr>
                <w:sz w:val="18"/>
                <w:szCs w:val="18"/>
                <w:lang w:val="en-GB" w:eastAsia="ja-JP"/>
              </w:rPr>
              <w:instrText xml:space="preserve"> NOTEREF _Ref134619154 \f \h  \* MERGEFORMAT </w:instrText>
            </w:r>
            <w:r w:rsidR="00F5745D" w:rsidRPr="00B34984">
              <w:rPr>
                <w:sz w:val="18"/>
                <w:szCs w:val="18"/>
                <w:lang w:val="en-GB" w:eastAsia="ja-JP"/>
              </w:rPr>
            </w:r>
            <w:r w:rsidR="00F5745D" w:rsidRPr="00B34984">
              <w:rPr>
                <w:sz w:val="18"/>
                <w:szCs w:val="18"/>
                <w:lang w:val="en-GB" w:eastAsia="ja-JP"/>
              </w:rPr>
              <w:fldChar w:fldCharType="separate"/>
            </w:r>
            <w:r w:rsidR="00273D21" w:rsidRPr="00273D21">
              <w:rPr>
                <w:rStyle w:val="FootnoteReference"/>
              </w:rPr>
              <w:t>1</w:t>
            </w:r>
            <w:r w:rsidR="00F5745D" w:rsidRPr="00B34984">
              <w:rPr>
                <w:sz w:val="18"/>
                <w:szCs w:val="18"/>
                <w:lang w:val="en-GB" w:eastAsia="ja-JP"/>
              </w:rPr>
              <w:fldChar w:fldCharType="end"/>
            </w:r>
          </w:p>
        </w:tc>
        <w:tc>
          <w:tcPr>
            <w:tcW w:w="738" w:type="pct"/>
            <w:tcBorders>
              <w:left w:val="double" w:sz="4" w:space="0" w:color="000000"/>
              <w:right w:val="double" w:sz="4" w:space="0" w:color="000000"/>
            </w:tcBorders>
          </w:tcPr>
          <w:p w14:paraId="3ED70741" w14:textId="1A454148" w:rsidR="00F11D95" w:rsidRPr="00B34984" w:rsidRDefault="00B3156B" w:rsidP="00F11D95">
            <w:pPr>
              <w:jc w:val="both"/>
              <w:rPr>
                <w:sz w:val="18"/>
                <w:szCs w:val="18"/>
                <w:lang w:val="en-GB" w:eastAsia="ja-JP"/>
              </w:rPr>
            </w:pPr>
            <w:r w:rsidRPr="00B34984">
              <w:rPr>
                <w:sz w:val="18"/>
                <w:szCs w:val="18"/>
                <w:lang w:val="en-GB" w:eastAsia="ja-JP"/>
              </w:rPr>
              <w:t>4</w:t>
            </w:r>
            <w:r w:rsidR="00793EB2" w:rsidRPr="00B34984">
              <w:rPr>
                <w:sz w:val="18"/>
                <w:szCs w:val="18"/>
                <w:lang w:val="en-GB" w:eastAsia="ja-JP"/>
              </w:rPr>
              <w:t> </w:t>
            </w:r>
            <w:r w:rsidRPr="00B34984">
              <w:rPr>
                <w:sz w:val="18"/>
                <w:szCs w:val="18"/>
                <w:lang w:val="en-GB" w:eastAsia="ja-JP"/>
              </w:rPr>
              <w:t>992</w:t>
            </w:r>
            <w:r w:rsidR="00793EB2" w:rsidRPr="00B34984">
              <w:rPr>
                <w:sz w:val="18"/>
                <w:szCs w:val="18"/>
                <w:lang w:val="en-GB" w:eastAsia="ja-JP"/>
              </w:rPr>
              <w:t xml:space="preserve"> (-95%)</w:t>
            </w:r>
          </w:p>
        </w:tc>
        <w:tc>
          <w:tcPr>
            <w:tcW w:w="408" w:type="pct"/>
            <w:tcBorders>
              <w:left w:val="double" w:sz="4" w:space="0" w:color="000000"/>
            </w:tcBorders>
          </w:tcPr>
          <w:p w14:paraId="5A3E296B" w14:textId="75448FA8" w:rsidR="00F11D95" w:rsidRPr="00B34984" w:rsidRDefault="000B3388" w:rsidP="00F11D95">
            <w:pPr>
              <w:jc w:val="both"/>
              <w:rPr>
                <w:sz w:val="18"/>
                <w:szCs w:val="18"/>
                <w:lang w:val="en-GB" w:eastAsia="ja-JP"/>
              </w:rPr>
            </w:pPr>
            <w:r w:rsidRPr="00B34984">
              <w:rPr>
                <w:sz w:val="18"/>
                <w:szCs w:val="18"/>
                <w:lang w:val="en-GB" w:eastAsia="ja-JP"/>
              </w:rPr>
              <w:t>0.945</w:t>
            </w:r>
          </w:p>
        </w:tc>
        <w:tc>
          <w:tcPr>
            <w:tcW w:w="408" w:type="pct"/>
          </w:tcPr>
          <w:p w14:paraId="1DC7E1CA" w14:textId="4A2A6949" w:rsidR="00F11D95" w:rsidRPr="00B34984" w:rsidRDefault="009B5B67" w:rsidP="00F11D95">
            <w:pPr>
              <w:jc w:val="both"/>
              <w:rPr>
                <w:sz w:val="18"/>
                <w:szCs w:val="18"/>
                <w:lang w:val="en-GB" w:eastAsia="ja-JP"/>
              </w:rPr>
            </w:pPr>
            <w:r w:rsidRPr="00B34984">
              <w:rPr>
                <w:sz w:val="18"/>
                <w:szCs w:val="18"/>
                <w:lang w:val="en-GB" w:eastAsia="ja-JP"/>
              </w:rPr>
              <w:t>0.909</w:t>
            </w:r>
          </w:p>
        </w:tc>
        <w:tc>
          <w:tcPr>
            <w:tcW w:w="408" w:type="pct"/>
          </w:tcPr>
          <w:p w14:paraId="182DB5C9" w14:textId="2F7CF730" w:rsidR="00F11D95" w:rsidRPr="00B34984" w:rsidRDefault="00D1301D" w:rsidP="00F11D95">
            <w:pPr>
              <w:jc w:val="both"/>
              <w:rPr>
                <w:sz w:val="18"/>
                <w:szCs w:val="18"/>
                <w:lang w:val="en-GB" w:eastAsia="ja-JP"/>
              </w:rPr>
            </w:pPr>
            <w:r w:rsidRPr="00B34984">
              <w:rPr>
                <w:sz w:val="18"/>
                <w:szCs w:val="18"/>
                <w:lang w:val="en-GB" w:eastAsia="ja-JP"/>
              </w:rPr>
              <w:t>0.845</w:t>
            </w:r>
          </w:p>
        </w:tc>
        <w:tc>
          <w:tcPr>
            <w:tcW w:w="414" w:type="pct"/>
            <w:tcBorders>
              <w:right w:val="double" w:sz="4" w:space="0" w:color="000000"/>
            </w:tcBorders>
          </w:tcPr>
          <w:p w14:paraId="2CA3AAB9" w14:textId="281E42E7" w:rsidR="00F11D95" w:rsidRPr="00B34984" w:rsidRDefault="00FF6C9D" w:rsidP="00F11D95">
            <w:pPr>
              <w:jc w:val="both"/>
              <w:rPr>
                <w:sz w:val="18"/>
                <w:szCs w:val="18"/>
                <w:lang w:val="en-GB" w:eastAsia="ja-JP"/>
              </w:rPr>
            </w:pPr>
            <w:r w:rsidRPr="00B34984">
              <w:rPr>
                <w:sz w:val="18"/>
                <w:szCs w:val="18"/>
                <w:lang w:val="en-GB" w:eastAsia="ja-JP"/>
              </w:rPr>
              <w:t>0.787</w:t>
            </w:r>
          </w:p>
        </w:tc>
        <w:tc>
          <w:tcPr>
            <w:tcW w:w="408" w:type="pct"/>
            <w:tcBorders>
              <w:left w:val="double" w:sz="4" w:space="0" w:color="000000"/>
            </w:tcBorders>
          </w:tcPr>
          <w:p w14:paraId="1DD958B8" w14:textId="613FBBCC" w:rsidR="00F11D95" w:rsidRPr="00B34984" w:rsidRDefault="00CB4D94" w:rsidP="00F11D95">
            <w:pPr>
              <w:jc w:val="both"/>
              <w:rPr>
                <w:sz w:val="18"/>
                <w:szCs w:val="18"/>
                <w:lang w:val="en-GB" w:eastAsia="ja-JP"/>
              </w:rPr>
            </w:pPr>
            <w:r w:rsidRPr="00B34984">
              <w:rPr>
                <w:sz w:val="18"/>
                <w:szCs w:val="18"/>
                <w:lang w:val="en-GB" w:eastAsia="ja-JP"/>
              </w:rPr>
              <w:t>0.964</w:t>
            </w:r>
          </w:p>
        </w:tc>
        <w:tc>
          <w:tcPr>
            <w:tcW w:w="403" w:type="pct"/>
          </w:tcPr>
          <w:p w14:paraId="362D58B2" w14:textId="5A8394BF" w:rsidR="00F11D95" w:rsidRPr="00B34984" w:rsidRDefault="00824C55" w:rsidP="00F11D95">
            <w:pPr>
              <w:jc w:val="both"/>
              <w:rPr>
                <w:sz w:val="18"/>
                <w:szCs w:val="18"/>
                <w:lang w:val="en-GB" w:eastAsia="ja-JP"/>
              </w:rPr>
            </w:pPr>
            <w:r w:rsidRPr="00B34984">
              <w:rPr>
                <w:sz w:val="18"/>
                <w:szCs w:val="18"/>
                <w:lang w:val="en-GB" w:eastAsia="ja-JP"/>
              </w:rPr>
              <w:t>0.974</w:t>
            </w:r>
          </w:p>
        </w:tc>
      </w:tr>
      <w:tr w:rsidR="00F5745D" w:rsidRPr="00B61660" w14:paraId="65573C64" w14:textId="77777777" w:rsidTr="00634F64">
        <w:tc>
          <w:tcPr>
            <w:tcW w:w="1812" w:type="pct"/>
            <w:tcBorders>
              <w:right w:val="double" w:sz="4" w:space="0" w:color="000000"/>
            </w:tcBorders>
            <w:shd w:val="clear" w:color="auto" w:fill="F4B083" w:themeFill="accent2" w:themeFillTint="99"/>
          </w:tcPr>
          <w:p w14:paraId="57F33640" w14:textId="10587867" w:rsidR="00F5745D" w:rsidRPr="00B34984" w:rsidRDefault="00F5745D" w:rsidP="00F5745D">
            <w:pPr>
              <w:jc w:val="both"/>
              <w:rPr>
                <w:sz w:val="18"/>
                <w:szCs w:val="18"/>
                <w:lang w:val="en-GB" w:eastAsia="ja-JP"/>
              </w:rPr>
            </w:pPr>
            <w:r w:rsidRPr="00B34984">
              <w:rPr>
                <w:sz w:val="18"/>
                <w:szCs w:val="18"/>
                <w:lang w:val="en-GB" w:eastAsia="ja-JP"/>
              </w:rPr>
              <w:t xml:space="preserve">True </w:t>
            </w:r>
            <w:proofErr w:type="spellStart"/>
            <w:r w:rsidRPr="00B34984">
              <w:rPr>
                <w:sz w:val="18"/>
                <w:szCs w:val="18"/>
                <w:lang w:val="en-GB" w:eastAsia="ja-JP"/>
              </w:rPr>
              <w:t>Eig</w:t>
            </w:r>
            <w:proofErr w:type="spellEnd"/>
            <w:r w:rsidRPr="00B34984">
              <w:rPr>
                <w:sz w:val="18"/>
                <w:szCs w:val="18"/>
                <w:lang w:val="en-GB" w:eastAsia="ja-JP"/>
              </w:rPr>
              <w:t xml:space="preserve">, </w:t>
            </w:r>
            <w:r w:rsidR="00BC3E49">
              <w:rPr>
                <w:sz w:val="18"/>
                <w:szCs w:val="18"/>
                <w:lang w:val="en-GB" w:eastAsia="ja-JP"/>
              </w:rPr>
              <w:t>4</w:t>
            </w:r>
            <w:r w:rsidRPr="00B34984">
              <w:rPr>
                <w:sz w:val="18"/>
                <w:szCs w:val="18"/>
                <w:lang w:val="en-GB" w:eastAsia="ja-JP"/>
              </w:rPr>
              <w:t xml:space="preserve"> RB/</w:t>
            </w:r>
            <w:proofErr w:type="spellStart"/>
            <w:r w:rsidRPr="00B34984">
              <w:rPr>
                <w:sz w:val="18"/>
                <w:szCs w:val="18"/>
                <w:lang w:val="en-GB" w:eastAsia="ja-JP"/>
              </w:rPr>
              <w:t>subband</w:t>
            </w:r>
            <w:proofErr w:type="spellEnd"/>
            <w:r w:rsidRPr="00B34984">
              <w:rPr>
                <w:sz w:val="18"/>
                <w:szCs w:val="18"/>
                <w:lang w:val="en-GB" w:eastAsia="ja-JP"/>
              </w:rPr>
              <w:t>, 4-bit float</w:t>
            </w:r>
            <w:r w:rsidRPr="00B34984">
              <w:rPr>
                <w:sz w:val="18"/>
                <w:szCs w:val="18"/>
                <w:lang w:val="en-GB" w:eastAsia="ja-JP"/>
              </w:rPr>
              <w:fldChar w:fldCharType="begin"/>
            </w:r>
            <w:r w:rsidRPr="00B34984">
              <w:rPr>
                <w:sz w:val="18"/>
                <w:szCs w:val="18"/>
                <w:lang w:val="en-GB" w:eastAsia="ja-JP"/>
              </w:rPr>
              <w:instrText xml:space="preserve"> NOTEREF _Ref134619154 \f \h  \* MERGEFORMAT </w:instrText>
            </w:r>
            <w:r w:rsidRPr="00B34984">
              <w:rPr>
                <w:sz w:val="18"/>
                <w:szCs w:val="18"/>
                <w:lang w:val="en-GB" w:eastAsia="ja-JP"/>
              </w:rPr>
            </w:r>
            <w:r w:rsidRPr="00B34984">
              <w:rPr>
                <w:sz w:val="18"/>
                <w:szCs w:val="18"/>
                <w:lang w:val="en-GB" w:eastAsia="ja-JP"/>
              </w:rPr>
              <w:fldChar w:fldCharType="separate"/>
            </w:r>
            <w:r w:rsidR="00273D21" w:rsidRPr="00273D21">
              <w:rPr>
                <w:rStyle w:val="FootnoteReference"/>
              </w:rPr>
              <w:t>1</w:t>
            </w:r>
            <w:r w:rsidRPr="00B34984">
              <w:rPr>
                <w:sz w:val="18"/>
                <w:szCs w:val="18"/>
                <w:lang w:val="en-GB" w:eastAsia="ja-JP"/>
              </w:rPr>
              <w:fldChar w:fldCharType="end"/>
            </w:r>
          </w:p>
        </w:tc>
        <w:tc>
          <w:tcPr>
            <w:tcW w:w="738" w:type="pct"/>
            <w:tcBorders>
              <w:left w:val="double" w:sz="4" w:space="0" w:color="000000"/>
              <w:right w:val="double" w:sz="4" w:space="0" w:color="000000"/>
            </w:tcBorders>
          </w:tcPr>
          <w:p w14:paraId="28750AF8" w14:textId="17408305" w:rsidR="00F5745D" w:rsidRPr="00B34984" w:rsidRDefault="00CB653E" w:rsidP="00F5745D">
            <w:pPr>
              <w:jc w:val="both"/>
              <w:rPr>
                <w:sz w:val="18"/>
                <w:szCs w:val="18"/>
                <w:lang w:val="en-GB" w:eastAsia="ja-JP"/>
              </w:rPr>
            </w:pPr>
            <w:r w:rsidRPr="00B34984">
              <w:rPr>
                <w:sz w:val="18"/>
                <w:szCs w:val="18"/>
                <w:lang w:val="en-GB" w:eastAsia="ja-JP"/>
              </w:rPr>
              <w:t>3 328 (</w:t>
            </w:r>
            <w:r w:rsidR="00876CFF" w:rsidRPr="00B34984">
              <w:rPr>
                <w:sz w:val="18"/>
                <w:szCs w:val="18"/>
                <w:lang w:val="en-GB" w:eastAsia="ja-JP"/>
              </w:rPr>
              <w:t>-97%</w:t>
            </w:r>
            <w:r w:rsidRPr="00B34984">
              <w:rPr>
                <w:sz w:val="18"/>
                <w:szCs w:val="18"/>
                <w:lang w:val="en-GB" w:eastAsia="ja-JP"/>
              </w:rPr>
              <w:t>)</w:t>
            </w:r>
          </w:p>
        </w:tc>
        <w:tc>
          <w:tcPr>
            <w:tcW w:w="408" w:type="pct"/>
            <w:tcBorders>
              <w:left w:val="double" w:sz="4" w:space="0" w:color="000000"/>
            </w:tcBorders>
          </w:tcPr>
          <w:p w14:paraId="2D329E24" w14:textId="459A01AF" w:rsidR="00F5745D" w:rsidRPr="00B34984" w:rsidRDefault="008064BD" w:rsidP="00F5745D">
            <w:pPr>
              <w:jc w:val="both"/>
              <w:rPr>
                <w:sz w:val="18"/>
                <w:szCs w:val="18"/>
                <w:lang w:val="en-GB" w:eastAsia="ja-JP"/>
              </w:rPr>
            </w:pPr>
            <w:r w:rsidRPr="00B34984">
              <w:rPr>
                <w:sz w:val="18"/>
                <w:szCs w:val="18"/>
                <w:lang w:val="en-GB" w:eastAsia="ja-JP"/>
              </w:rPr>
              <w:t>0.921</w:t>
            </w:r>
          </w:p>
        </w:tc>
        <w:tc>
          <w:tcPr>
            <w:tcW w:w="408" w:type="pct"/>
          </w:tcPr>
          <w:p w14:paraId="09E9A0F3" w14:textId="34D8A1D9" w:rsidR="00F5745D" w:rsidRPr="00B34984" w:rsidRDefault="008064BD" w:rsidP="00F5745D">
            <w:pPr>
              <w:jc w:val="both"/>
              <w:rPr>
                <w:sz w:val="18"/>
                <w:szCs w:val="18"/>
                <w:lang w:val="en-GB" w:eastAsia="ja-JP"/>
              </w:rPr>
            </w:pPr>
            <w:r w:rsidRPr="00B34984">
              <w:rPr>
                <w:sz w:val="18"/>
                <w:szCs w:val="18"/>
                <w:lang w:val="en-GB" w:eastAsia="ja-JP"/>
              </w:rPr>
              <w:t>0.886</w:t>
            </w:r>
          </w:p>
        </w:tc>
        <w:tc>
          <w:tcPr>
            <w:tcW w:w="408" w:type="pct"/>
          </w:tcPr>
          <w:p w14:paraId="62D043E5" w14:textId="375E5B19" w:rsidR="00F5745D" w:rsidRPr="00B34984" w:rsidRDefault="008064BD" w:rsidP="00F5745D">
            <w:pPr>
              <w:jc w:val="both"/>
              <w:rPr>
                <w:sz w:val="18"/>
                <w:szCs w:val="18"/>
                <w:lang w:val="en-GB" w:eastAsia="ja-JP"/>
              </w:rPr>
            </w:pPr>
            <w:r w:rsidRPr="00B34984">
              <w:rPr>
                <w:sz w:val="18"/>
                <w:szCs w:val="18"/>
                <w:lang w:val="en-GB" w:eastAsia="ja-JP"/>
              </w:rPr>
              <w:t>0.824</w:t>
            </w:r>
          </w:p>
        </w:tc>
        <w:tc>
          <w:tcPr>
            <w:tcW w:w="414" w:type="pct"/>
            <w:tcBorders>
              <w:right w:val="double" w:sz="4" w:space="0" w:color="000000"/>
            </w:tcBorders>
          </w:tcPr>
          <w:p w14:paraId="6AC99C2E" w14:textId="481EE7C2" w:rsidR="00F5745D" w:rsidRPr="00B34984" w:rsidRDefault="008064BD" w:rsidP="00F5745D">
            <w:pPr>
              <w:jc w:val="both"/>
              <w:rPr>
                <w:sz w:val="18"/>
                <w:szCs w:val="18"/>
                <w:lang w:val="en-GB" w:eastAsia="ja-JP"/>
              </w:rPr>
            </w:pPr>
            <w:r w:rsidRPr="00B34984">
              <w:rPr>
                <w:sz w:val="18"/>
                <w:szCs w:val="18"/>
                <w:lang w:val="en-GB" w:eastAsia="ja-JP"/>
              </w:rPr>
              <w:t>0.767</w:t>
            </w:r>
          </w:p>
        </w:tc>
        <w:tc>
          <w:tcPr>
            <w:tcW w:w="408" w:type="pct"/>
            <w:tcBorders>
              <w:left w:val="double" w:sz="4" w:space="0" w:color="000000"/>
            </w:tcBorders>
          </w:tcPr>
          <w:p w14:paraId="53797171" w14:textId="7CE7B065" w:rsidR="00F5745D" w:rsidRPr="00B34984" w:rsidRDefault="00A473B7" w:rsidP="00F5745D">
            <w:pPr>
              <w:jc w:val="both"/>
              <w:rPr>
                <w:sz w:val="18"/>
                <w:szCs w:val="18"/>
                <w:lang w:val="en-GB" w:eastAsia="ja-JP"/>
              </w:rPr>
            </w:pPr>
            <w:r w:rsidRPr="00B34984">
              <w:rPr>
                <w:sz w:val="18"/>
                <w:szCs w:val="18"/>
                <w:lang w:val="en-GB" w:eastAsia="ja-JP"/>
              </w:rPr>
              <w:t>0.941</w:t>
            </w:r>
          </w:p>
        </w:tc>
        <w:tc>
          <w:tcPr>
            <w:tcW w:w="403" w:type="pct"/>
          </w:tcPr>
          <w:p w14:paraId="7501E912" w14:textId="5C8898DB" w:rsidR="00F5745D" w:rsidRPr="00B34984" w:rsidRDefault="00A473B7" w:rsidP="00F5745D">
            <w:pPr>
              <w:jc w:val="both"/>
              <w:rPr>
                <w:sz w:val="18"/>
                <w:szCs w:val="18"/>
                <w:lang w:val="en-GB" w:eastAsia="ja-JP"/>
              </w:rPr>
            </w:pPr>
            <w:r w:rsidRPr="00B34984">
              <w:rPr>
                <w:sz w:val="18"/>
                <w:szCs w:val="18"/>
                <w:lang w:val="en-GB" w:eastAsia="ja-JP"/>
              </w:rPr>
              <w:t>0.952</w:t>
            </w:r>
          </w:p>
        </w:tc>
      </w:tr>
    </w:tbl>
    <w:p w14:paraId="6F3D2F46" w14:textId="7AA8050E" w:rsidR="00087D04" w:rsidRDefault="00087D04" w:rsidP="009E4228">
      <w:pPr>
        <w:jc w:val="both"/>
        <w:rPr>
          <w:lang w:val="en-GB" w:eastAsia="ja-JP"/>
        </w:rPr>
      </w:pPr>
    </w:p>
    <w:p w14:paraId="6BBE75BC" w14:textId="196DBB66" w:rsidR="00CB1DC4" w:rsidRDefault="00066A03" w:rsidP="009E4228">
      <w:pPr>
        <w:jc w:val="both"/>
        <w:rPr>
          <w:lang w:val="en-GB" w:eastAsia="ja-JP"/>
        </w:rPr>
      </w:pPr>
      <w:r>
        <w:rPr>
          <w:lang w:val="en-GB" w:eastAsia="ja-JP"/>
        </w:rPr>
        <w:lastRenderedPageBreak/>
        <w:t xml:space="preserve">The table shows that the SGCS for layer 3 and 4 reduces significantly with </w:t>
      </w:r>
      <w:proofErr w:type="spellStart"/>
      <w:r>
        <w:rPr>
          <w:lang w:val="en-GB" w:eastAsia="ja-JP"/>
        </w:rPr>
        <w:t>subband</w:t>
      </w:r>
      <w:proofErr w:type="spellEnd"/>
      <w:r>
        <w:rPr>
          <w:lang w:val="en-GB" w:eastAsia="ja-JP"/>
        </w:rPr>
        <w:t xml:space="preserve"> size 4 compared to 1. </w:t>
      </w:r>
      <w:r w:rsidR="007B43FC">
        <w:rPr>
          <w:lang w:val="en-GB" w:eastAsia="ja-JP"/>
        </w:rPr>
        <w:t xml:space="preserve">However, </w:t>
      </w:r>
      <w:r w:rsidR="0091378A">
        <w:rPr>
          <w:lang w:val="en-GB" w:eastAsia="ja-JP"/>
        </w:rPr>
        <w:t xml:space="preserve">it needs to be seen in SLS whether this impacts on the user throughput. </w:t>
      </w:r>
      <w:r w:rsidR="00142763">
        <w:rPr>
          <w:lang w:val="en-GB" w:eastAsia="ja-JP"/>
        </w:rPr>
        <w:t xml:space="preserve">The RAR </w:t>
      </w:r>
      <w:r w:rsidR="004F3D68">
        <w:rPr>
          <w:lang w:val="en-GB" w:eastAsia="ja-JP"/>
        </w:rPr>
        <w:t>metrics</w:t>
      </w:r>
      <w:r w:rsidR="00142763">
        <w:rPr>
          <w:lang w:val="en-GB" w:eastAsia="ja-JP"/>
        </w:rPr>
        <w:t xml:space="preserve"> which better reflects user throughput </w:t>
      </w:r>
      <w:r w:rsidR="006F185E">
        <w:rPr>
          <w:lang w:val="en-GB" w:eastAsia="ja-JP"/>
        </w:rPr>
        <w:t>seem to</w:t>
      </w:r>
      <w:r w:rsidR="00702B9E">
        <w:rPr>
          <w:lang w:val="en-GB" w:eastAsia="ja-JP"/>
        </w:rPr>
        <w:t xml:space="preserve"> indicate that the user throughput is not </w:t>
      </w:r>
      <w:r w:rsidR="007E2F23">
        <w:rPr>
          <w:lang w:val="en-GB" w:eastAsia="ja-JP"/>
        </w:rPr>
        <w:t xml:space="preserve">severely affected by 4 RB per </w:t>
      </w:r>
      <w:proofErr w:type="spellStart"/>
      <w:r w:rsidR="007E2F23">
        <w:rPr>
          <w:lang w:val="en-GB" w:eastAsia="ja-JP"/>
        </w:rPr>
        <w:t>subband</w:t>
      </w:r>
      <w:proofErr w:type="spellEnd"/>
      <w:r w:rsidR="007E2F23">
        <w:rPr>
          <w:lang w:val="en-GB" w:eastAsia="ja-JP"/>
        </w:rPr>
        <w:t xml:space="preserve">. </w:t>
      </w:r>
      <w:r w:rsidR="00AE3871">
        <w:rPr>
          <w:lang w:val="en-GB" w:eastAsia="ja-JP"/>
        </w:rPr>
        <w:t xml:space="preserve">We </w:t>
      </w:r>
      <w:r w:rsidR="00CB1DC4">
        <w:rPr>
          <w:lang w:val="en-GB" w:eastAsia="ja-JP"/>
        </w:rPr>
        <w:t xml:space="preserve">reach the following </w:t>
      </w:r>
      <w:r w:rsidR="00AE3871">
        <w:rPr>
          <w:lang w:val="en-GB" w:eastAsia="ja-JP"/>
        </w:rPr>
        <w:t>observation</w:t>
      </w:r>
      <w:r w:rsidR="00844F22">
        <w:rPr>
          <w:lang w:val="en-GB" w:eastAsia="ja-JP"/>
        </w:rPr>
        <w:t>.</w:t>
      </w:r>
    </w:p>
    <w:p w14:paraId="11FA7999" w14:textId="06C3BFDC" w:rsidR="00CB1DC4" w:rsidRDefault="007B7C7C" w:rsidP="00812399">
      <w:pPr>
        <w:pStyle w:val="Observation"/>
        <w:rPr>
          <w:lang w:val="en-GB"/>
        </w:rPr>
      </w:pPr>
      <w:bookmarkStart w:id="109" w:name="_Toc127277380"/>
      <w:bookmarkStart w:id="110" w:name="_Toc127350196"/>
      <w:bookmarkStart w:id="111" w:name="_Toc127432957"/>
      <w:bookmarkStart w:id="112" w:name="_Toc127432995"/>
      <w:bookmarkStart w:id="113" w:name="_Toc127433022"/>
      <w:bookmarkStart w:id="114" w:name="_Toc135046993"/>
      <w:bookmarkStart w:id="115" w:name="_Toc142675986"/>
      <w:r>
        <w:rPr>
          <w:lang w:val="en-GB"/>
        </w:rPr>
        <w:t>For higher layers (layer</w:t>
      </w:r>
      <w:r w:rsidR="006F7885">
        <w:rPr>
          <w:lang w:val="en-GB"/>
        </w:rPr>
        <w:t xml:space="preserve"> 3 and 4)</w:t>
      </w:r>
      <w:r w:rsidR="00810941">
        <w:rPr>
          <w:lang w:val="en-GB"/>
        </w:rPr>
        <w:t>, t</w:t>
      </w:r>
      <w:r w:rsidR="001D19F1">
        <w:rPr>
          <w:lang w:val="en-GB"/>
        </w:rPr>
        <w:t xml:space="preserve">he true Tx-eigenvector changes quickly </w:t>
      </w:r>
      <w:r w:rsidR="00EB6DB2">
        <w:rPr>
          <w:lang w:val="en-GB"/>
        </w:rPr>
        <w:t xml:space="preserve">over </w:t>
      </w:r>
      <w:r w:rsidR="00D461A4">
        <w:rPr>
          <w:lang w:val="en-GB"/>
        </w:rPr>
        <w:t>frequency, such that</w:t>
      </w:r>
      <w:r w:rsidR="003B12EA">
        <w:rPr>
          <w:lang w:val="en-GB"/>
        </w:rPr>
        <w:t xml:space="preserve"> the eigenvectors extracted </w:t>
      </w:r>
      <w:r w:rsidR="001E000E">
        <w:rPr>
          <w:lang w:val="en-GB"/>
        </w:rPr>
        <w:t>with</w:t>
      </w:r>
      <w:r w:rsidR="00D461A4">
        <w:rPr>
          <w:lang w:val="en-GB"/>
        </w:rPr>
        <w:t xml:space="preserve"> </w:t>
      </w:r>
      <w:r w:rsidR="001373DA">
        <w:rPr>
          <w:lang w:val="en-GB"/>
        </w:rPr>
        <w:t>4 RBs/</w:t>
      </w:r>
      <w:proofErr w:type="spellStart"/>
      <w:r w:rsidR="001373DA">
        <w:rPr>
          <w:lang w:val="en-GB"/>
        </w:rPr>
        <w:t>subband</w:t>
      </w:r>
      <w:proofErr w:type="spellEnd"/>
      <w:r w:rsidR="001373DA">
        <w:rPr>
          <w:lang w:val="en-GB"/>
        </w:rPr>
        <w:t xml:space="preserve"> </w:t>
      </w:r>
      <w:r w:rsidR="001E000E">
        <w:rPr>
          <w:lang w:val="en-GB"/>
        </w:rPr>
        <w:t>has lost 15-2</w:t>
      </w:r>
      <w:r w:rsidR="00E37CC2">
        <w:rPr>
          <w:lang w:val="en-GB"/>
        </w:rPr>
        <w:t>5</w:t>
      </w:r>
      <w:r w:rsidR="001E000E">
        <w:rPr>
          <w:lang w:val="en-GB"/>
        </w:rPr>
        <w:t>% in SGCS</w:t>
      </w:r>
      <w:r w:rsidR="00FE7B1D">
        <w:rPr>
          <w:lang w:val="en-GB"/>
        </w:rPr>
        <w:t>. However, in terms of RAR the loss is only about 2-</w:t>
      </w:r>
      <w:r w:rsidR="00E5000C">
        <w:rPr>
          <w:lang w:val="en-GB"/>
        </w:rPr>
        <w:t>6</w:t>
      </w:r>
      <w:r w:rsidR="00FE7B1D">
        <w:rPr>
          <w:lang w:val="en-GB"/>
        </w:rPr>
        <w:t>%.</w:t>
      </w:r>
      <w:bookmarkEnd w:id="109"/>
      <w:bookmarkEnd w:id="110"/>
      <w:bookmarkEnd w:id="111"/>
      <w:bookmarkEnd w:id="112"/>
      <w:bookmarkEnd w:id="113"/>
      <w:bookmarkEnd w:id="114"/>
      <w:bookmarkEnd w:id="115"/>
    </w:p>
    <w:p w14:paraId="69BD9862" w14:textId="647DE9DC" w:rsidR="00382486" w:rsidRDefault="006578C7" w:rsidP="009E4228">
      <w:pPr>
        <w:jc w:val="both"/>
        <w:rPr>
          <w:lang w:val="en-GB" w:eastAsia="ja-JP"/>
        </w:rPr>
      </w:pPr>
      <w:r>
        <w:rPr>
          <w:lang w:val="en-GB" w:eastAsia="ja-JP"/>
        </w:rPr>
        <w:t xml:space="preserve">One </w:t>
      </w:r>
      <w:r w:rsidR="00CD1FAA">
        <w:rPr>
          <w:lang w:val="en-GB" w:eastAsia="ja-JP"/>
        </w:rPr>
        <w:t xml:space="preserve">reason for the vast differences in SGCS and RAR could be that the </w:t>
      </w:r>
      <w:r w:rsidR="0093650B">
        <w:rPr>
          <w:lang w:val="en-GB" w:eastAsia="ja-JP"/>
        </w:rPr>
        <w:t>results are mean</w:t>
      </w:r>
      <w:r w:rsidR="00DA4D5A">
        <w:rPr>
          <w:lang w:val="en-GB" w:eastAsia="ja-JP"/>
        </w:rPr>
        <w:t>-values, and poorly</w:t>
      </w:r>
      <w:r w:rsidR="00DC6FCC">
        <w:rPr>
          <w:lang w:val="en-GB" w:eastAsia="ja-JP"/>
        </w:rPr>
        <w:t xml:space="preserve"> captured Layer-4 vectors may correspond to </w:t>
      </w:r>
      <w:r w:rsidR="00E47637">
        <w:rPr>
          <w:lang w:val="en-GB" w:eastAsia="ja-JP"/>
        </w:rPr>
        <w:t>weak singular values</w:t>
      </w:r>
      <w:r w:rsidR="009A1C1C">
        <w:rPr>
          <w:lang w:val="en-GB" w:eastAsia="ja-JP"/>
        </w:rPr>
        <w:t xml:space="preserve"> </w:t>
      </w:r>
      <w:r w:rsidR="00533831">
        <w:rPr>
          <w:lang w:val="en-GB" w:eastAsia="ja-JP"/>
        </w:rPr>
        <w:t>of the channel.</w:t>
      </w:r>
    </w:p>
    <w:p w14:paraId="7D95C767" w14:textId="2C50B8D9" w:rsidR="008617FD" w:rsidRDefault="008617FD" w:rsidP="009E4228">
      <w:pPr>
        <w:jc w:val="both"/>
        <w:rPr>
          <w:lang w:val="en-GB" w:eastAsia="ja-JP"/>
        </w:rPr>
      </w:pPr>
      <w:r w:rsidRPr="00700321">
        <w:rPr>
          <w:lang w:val="en-GB" w:eastAsia="ja-JP"/>
        </w:rPr>
        <w:t>T</w:t>
      </w:r>
      <w:r>
        <w:rPr>
          <w:lang w:val="en-GB" w:eastAsia="ja-JP"/>
        </w:rPr>
        <w:t xml:space="preserve">he table also shows that the ground truth is not sensitive to quantization, </w:t>
      </w:r>
      <w:r w:rsidR="0022740E">
        <w:rPr>
          <w:lang w:val="en-GB" w:eastAsia="ja-JP"/>
        </w:rPr>
        <w:t>since</w:t>
      </w:r>
      <w:r>
        <w:rPr>
          <w:lang w:val="en-GB" w:eastAsia="ja-JP"/>
        </w:rPr>
        <w:t xml:space="preserve"> even a 4-bit-float-like format</w:t>
      </w:r>
      <w:r w:rsidR="00BC3E28">
        <w:rPr>
          <w:lang w:val="en-GB" w:eastAsia="ja-JP"/>
        </w:rPr>
        <w:t xml:space="preserve"> can be used with good accuracy.</w:t>
      </w:r>
      <w:r w:rsidR="00F67E9B">
        <w:rPr>
          <w:lang w:val="en-GB" w:eastAsia="ja-JP"/>
        </w:rPr>
        <w:t xml:space="preserve"> The most important part seems to be able to represent a large enough dynamic range of the </w:t>
      </w:r>
      <w:r w:rsidR="00900F8E">
        <w:rPr>
          <w:lang w:val="en-GB" w:eastAsia="ja-JP"/>
        </w:rPr>
        <w:t>coefficients.</w:t>
      </w:r>
    </w:p>
    <w:p w14:paraId="1FECD9BF" w14:textId="08FC77B8" w:rsidR="008617FD" w:rsidRDefault="00052429" w:rsidP="008617FD">
      <w:pPr>
        <w:pStyle w:val="Observation"/>
        <w:rPr>
          <w:lang w:val="en-GB"/>
        </w:rPr>
      </w:pPr>
      <w:bookmarkStart w:id="116" w:name="_Toc135046994"/>
      <w:bookmarkStart w:id="117" w:name="_Toc142675987"/>
      <w:r>
        <w:rPr>
          <w:lang w:val="en-GB"/>
        </w:rPr>
        <w:t xml:space="preserve">If eigenvectors are used </w:t>
      </w:r>
      <w:r w:rsidR="00BC3E28">
        <w:rPr>
          <w:lang w:val="en-GB"/>
        </w:rPr>
        <w:t>as ground truth</w:t>
      </w:r>
      <w:r>
        <w:rPr>
          <w:lang w:val="en-GB"/>
        </w:rPr>
        <w:t xml:space="preserve">, then </w:t>
      </w:r>
      <w:r w:rsidR="00BC3E28">
        <w:rPr>
          <w:lang w:val="en-GB"/>
        </w:rPr>
        <w:t xml:space="preserve">Float32 </w:t>
      </w:r>
      <w:r w:rsidR="00F7071D">
        <w:rPr>
          <w:lang w:val="en-GB"/>
        </w:rPr>
        <w:t>is not needed</w:t>
      </w:r>
      <w:r w:rsidR="008617FD">
        <w:rPr>
          <w:lang w:val="en-GB"/>
        </w:rPr>
        <w:t>.</w:t>
      </w:r>
      <w:r w:rsidR="00F7071D">
        <w:rPr>
          <w:lang w:val="en-GB"/>
        </w:rPr>
        <w:t xml:space="preserve"> </w:t>
      </w:r>
      <w:r w:rsidR="00D3624D">
        <w:rPr>
          <w:lang w:val="en-GB"/>
        </w:rPr>
        <w:t>Results indicates that a</w:t>
      </w:r>
      <w:r w:rsidR="00F7071D">
        <w:rPr>
          <w:lang w:val="en-GB"/>
        </w:rPr>
        <w:t xml:space="preserve"> representation using only 4 bits per real coefficient is enough</w:t>
      </w:r>
      <w:r w:rsidR="00F91CAB">
        <w:rPr>
          <w:lang w:val="en-GB"/>
        </w:rPr>
        <w:t>.</w:t>
      </w:r>
      <w:bookmarkEnd w:id="116"/>
      <w:bookmarkEnd w:id="117"/>
    </w:p>
    <w:p w14:paraId="40E803F6" w14:textId="77777777" w:rsidR="008617FD" w:rsidRDefault="008617FD" w:rsidP="009E4228">
      <w:pPr>
        <w:jc w:val="both"/>
        <w:rPr>
          <w:lang w:val="en-GB" w:eastAsia="ja-JP"/>
        </w:rPr>
      </w:pPr>
    </w:p>
    <w:p w14:paraId="3961ABC9" w14:textId="4711BF1C" w:rsidR="00264A41" w:rsidRPr="00261190" w:rsidRDefault="00264A41" w:rsidP="005D0C25">
      <w:pPr>
        <w:jc w:val="both"/>
        <w:rPr>
          <w:u w:val="single"/>
          <w:lang w:val="en-GB" w:eastAsia="ja-JP"/>
        </w:rPr>
      </w:pPr>
      <w:r w:rsidRPr="00261190">
        <w:rPr>
          <w:u w:val="single"/>
          <w:lang w:val="en-GB" w:eastAsia="ja-JP"/>
        </w:rPr>
        <w:t>Case 2:</w:t>
      </w:r>
    </w:p>
    <w:p w14:paraId="603D19C4" w14:textId="077C9CC0" w:rsidR="006F0DBA" w:rsidRDefault="0033536D" w:rsidP="005D0C25">
      <w:pPr>
        <w:jc w:val="both"/>
        <w:rPr>
          <w:lang w:val="en-GB" w:eastAsia="ja-JP"/>
        </w:rPr>
      </w:pPr>
      <w:r>
        <w:rPr>
          <w:lang w:val="en-GB" w:eastAsia="ja-JP"/>
        </w:rPr>
        <w:t xml:space="preserve">This case is </w:t>
      </w:r>
      <w:proofErr w:type="gramStart"/>
      <w:r>
        <w:rPr>
          <w:lang w:val="en-GB" w:eastAsia="ja-JP"/>
        </w:rPr>
        <w:t>similar to</w:t>
      </w:r>
      <w:proofErr w:type="gramEnd"/>
      <w:r>
        <w:rPr>
          <w:lang w:val="en-GB" w:eastAsia="ja-JP"/>
        </w:rPr>
        <w:t xml:space="preserve"> the previous</w:t>
      </w:r>
      <w:r w:rsidR="006E3976">
        <w:rPr>
          <w:lang w:val="en-GB" w:eastAsia="ja-JP"/>
        </w:rPr>
        <w:t xml:space="preserve"> in that it </w:t>
      </w:r>
      <w:r w:rsidR="006F6EA7">
        <w:rPr>
          <w:lang w:val="en-GB" w:eastAsia="ja-JP"/>
        </w:rPr>
        <w:t>is implicit feedback (precoder hypothesis), but case 2 is a model</w:t>
      </w:r>
      <w:r w:rsidR="00961296">
        <w:rPr>
          <w:lang w:val="en-GB" w:eastAsia="ja-JP"/>
        </w:rPr>
        <w:t>-</w:t>
      </w:r>
      <w:r w:rsidR="006F6EA7">
        <w:rPr>
          <w:lang w:val="en-GB" w:eastAsia="ja-JP"/>
        </w:rPr>
        <w:t>based approach. T</w:t>
      </w:r>
      <w:r w:rsidR="006E3976">
        <w:rPr>
          <w:lang w:val="en-GB" w:eastAsia="ja-JP"/>
        </w:rPr>
        <w:t>he</w:t>
      </w:r>
      <w:r w:rsidR="00355311">
        <w:rPr>
          <w:lang w:val="en-GB" w:eastAsia="ja-JP"/>
        </w:rPr>
        <w:t xml:space="preserve"> choice of</w:t>
      </w:r>
      <w:r w:rsidR="006E3976">
        <w:rPr>
          <w:lang w:val="en-GB" w:eastAsia="ja-JP"/>
        </w:rPr>
        <w:t xml:space="preserve"> model parameters</w:t>
      </w:r>
      <w:r w:rsidR="00355311">
        <w:rPr>
          <w:lang w:val="en-GB" w:eastAsia="ja-JP"/>
        </w:rPr>
        <w:t xml:space="preserve"> L, M, and </w:t>
      </w:r>
      <w:proofErr w:type="spellStart"/>
      <w:r w:rsidR="00355311">
        <w:rPr>
          <w:lang w:val="en-GB" w:eastAsia="ja-JP"/>
        </w:rPr>
        <w:t>subband</w:t>
      </w:r>
      <w:proofErr w:type="spellEnd"/>
      <w:r w:rsidR="00355311">
        <w:rPr>
          <w:lang w:val="en-GB" w:eastAsia="ja-JP"/>
        </w:rPr>
        <w:t xml:space="preserve"> size will affect both the quality and th</w:t>
      </w:r>
      <w:r w:rsidR="00A70EE5">
        <w:rPr>
          <w:lang w:val="en-GB" w:eastAsia="ja-JP"/>
        </w:rPr>
        <w:t xml:space="preserve">e target, compared to the true eigenvector of the Tx-covariance, </w:t>
      </w:r>
      <w:r w:rsidR="00316226">
        <w:rPr>
          <w:lang w:val="en-GB" w:eastAsia="ja-JP"/>
        </w:rPr>
        <w:t xml:space="preserve">as well as the UL overhead. </w:t>
      </w:r>
    </w:p>
    <w:p w14:paraId="3EADA733" w14:textId="0E7B20FD" w:rsidR="00CB0ACF" w:rsidRDefault="00316226" w:rsidP="005D0C25">
      <w:pPr>
        <w:jc w:val="both"/>
        <w:rPr>
          <w:lang w:val="en-GB" w:eastAsia="ja-JP"/>
        </w:rPr>
      </w:pPr>
      <w:r>
        <w:rPr>
          <w:lang w:val="en-GB" w:eastAsia="ja-JP"/>
        </w:rPr>
        <w:t>While the UL overhead may not be a</w:t>
      </w:r>
      <w:r w:rsidR="00EB10C8">
        <w:rPr>
          <w:lang w:val="en-GB" w:eastAsia="ja-JP"/>
        </w:rPr>
        <w:t xml:space="preserve"> of the same</w:t>
      </w:r>
      <w:r>
        <w:rPr>
          <w:lang w:val="en-GB" w:eastAsia="ja-JP"/>
        </w:rPr>
        <w:t xml:space="preserve"> critical </w:t>
      </w:r>
      <w:r w:rsidR="00EB10C8">
        <w:rPr>
          <w:lang w:val="en-GB" w:eastAsia="ja-JP"/>
        </w:rPr>
        <w:t>importance for data collection as it is for CSI feedback, it is still</w:t>
      </w:r>
      <w:r w:rsidR="00613148">
        <w:rPr>
          <w:lang w:val="en-GB" w:eastAsia="ja-JP"/>
        </w:rPr>
        <w:t xml:space="preserve"> important to find a good trade-</w:t>
      </w:r>
      <w:r w:rsidR="00613148" w:rsidRPr="00F81CB9">
        <w:rPr>
          <w:lang w:val="en-GB" w:eastAsia="ja-JP"/>
        </w:rPr>
        <w:t>off.</w:t>
      </w:r>
      <w:r w:rsidR="006273BF" w:rsidRPr="00F81CB9">
        <w:rPr>
          <w:lang w:val="en-GB" w:eastAsia="ja-JP"/>
        </w:rPr>
        <w:t xml:space="preserve"> In </w:t>
      </w:r>
      <w:r w:rsidR="00D914DB">
        <w:rPr>
          <w:lang w:val="en-GB" w:eastAsia="ja-JP"/>
        </w:rPr>
        <w:fldChar w:fldCharType="begin"/>
      </w:r>
      <w:r w:rsidR="00D914DB">
        <w:rPr>
          <w:lang w:val="en-GB" w:eastAsia="ja-JP"/>
        </w:rPr>
        <w:instrText xml:space="preserve"> REF _Ref142661482 \h </w:instrText>
      </w:r>
      <w:r w:rsidR="00D914DB">
        <w:rPr>
          <w:lang w:val="en-GB" w:eastAsia="ja-JP"/>
        </w:rPr>
      </w:r>
      <w:r w:rsidR="00D914DB">
        <w:rPr>
          <w:lang w:val="en-GB" w:eastAsia="ja-JP"/>
        </w:rPr>
        <w:fldChar w:fldCharType="separate"/>
      </w:r>
      <w:r w:rsidR="00D914DB">
        <w:t xml:space="preserve">Figure </w:t>
      </w:r>
      <w:r w:rsidR="00D914DB">
        <w:rPr>
          <w:noProof/>
        </w:rPr>
        <w:t>2</w:t>
      </w:r>
      <w:r w:rsidR="00D914DB">
        <w:rPr>
          <w:lang w:val="en-GB" w:eastAsia="ja-JP"/>
        </w:rPr>
        <w:fldChar w:fldCharType="end"/>
      </w:r>
      <w:r w:rsidR="005E3806">
        <w:rPr>
          <w:lang w:val="en-GB" w:eastAsia="ja-JP"/>
        </w:rPr>
        <w:t xml:space="preserve"> </w:t>
      </w:r>
      <w:r w:rsidR="00D914DB">
        <w:rPr>
          <w:lang w:val="en-GB" w:eastAsia="ja-JP"/>
        </w:rPr>
        <w:t xml:space="preserve">and </w:t>
      </w:r>
      <w:r w:rsidR="00D914DB">
        <w:rPr>
          <w:lang w:val="en-GB" w:eastAsia="ja-JP"/>
        </w:rPr>
        <w:fldChar w:fldCharType="begin"/>
      </w:r>
      <w:r w:rsidR="00D914DB">
        <w:rPr>
          <w:lang w:val="en-GB" w:eastAsia="ja-JP"/>
        </w:rPr>
        <w:instrText xml:space="preserve"> REF _Ref142661485 \h </w:instrText>
      </w:r>
      <w:r w:rsidR="00D914DB">
        <w:rPr>
          <w:lang w:val="en-GB" w:eastAsia="ja-JP"/>
        </w:rPr>
      </w:r>
      <w:r w:rsidR="00D914DB">
        <w:rPr>
          <w:lang w:val="en-GB" w:eastAsia="ja-JP"/>
        </w:rPr>
        <w:fldChar w:fldCharType="separate"/>
      </w:r>
      <w:r w:rsidR="00D914DB">
        <w:t xml:space="preserve">Figure </w:t>
      </w:r>
      <w:r w:rsidR="00D914DB">
        <w:rPr>
          <w:noProof/>
        </w:rPr>
        <w:t>3</w:t>
      </w:r>
      <w:r w:rsidR="00D914DB">
        <w:rPr>
          <w:lang w:val="en-GB" w:eastAsia="ja-JP"/>
        </w:rPr>
        <w:fldChar w:fldCharType="end"/>
      </w:r>
      <w:r w:rsidR="00951E4F" w:rsidRPr="005836B3">
        <w:rPr>
          <w:color w:val="FF0000"/>
          <w:lang w:val="en-GB" w:eastAsia="ja-JP"/>
        </w:rPr>
        <w:t>,</w:t>
      </w:r>
      <w:r w:rsidR="00951E4F" w:rsidRPr="00F81CB9">
        <w:rPr>
          <w:lang w:val="en-GB" w:eastAsia="ja-JP"/>
        </w:rPr>
        <w:t xml:space="preserve"> we present </w:t>
      </w:r>
      <w:r w:rsidR="00691EA8" w:rsidRPr="00F81CB9">
        <w:rPr>
          <w:lang w:val="en-GB" w:eastAsia="ja-JP"/>
        </w:rPr>
        <w:t>results</w:t>
      </w:r>
      <w:r w:rsidR="00C37BD7" w:rsidRPr="00F81CB9">
        <w:rPr>
          <w:lang w:val="en-GB" w:eastAsia="ja-JP"/>
        </w:rPr>
        <w:t xml:space="preserve"> showing the accuracy (as measured in SGCS and RAR)</w:t>
      </w:r>
      <w:r w:rsidR="003A37D1" w:rsidRPr="00F81CB9">
        <w:rPr>
          <w:lang w:val="en-GB" w:eastAsia="ja-JP"/>
        </w:rPr>
        <w:t xml:space="preserve"> for different choices of </w:t>
      </w:r>
      <w:r w:rsidR="002033B5" w:rsidRPr="00F81CB9">
        <w:rPr>
          <w:lang w:val="en-GB" w:eastAsia="ja-JP"/>
        </w:rPr>
        <w:t xml:space="preserve">L, M and </w:t>
      </w:r>
      <w:proofErr w:type="spellStart"/>
      <w:r w:rsidR="002033B5" w:rsidRPr="00F81CB9">
        <w:rPr>
          <w:lang w:val="en-GB" w:eastAsia="ja-JP"/>
        </w:rPr>
        <w:t>subband</w:t>
      </w:r>
      <w:proofErr w:type="spellEnd"/>
      <w:r w:rsidR="002033B5" w:rsidRPr="00F81CB9">
        <w:rPr>
          <w:lang w:val="en-GB" w:eastAsia="ja-JP"/>
        </w:rPr>
        <w:t xml:space="preserve"> size</w:t>
      </w:r>
      <w:r w:rsidR="00B81848" w:rsidRPr="00F81CB9">
        <w:rPr>
          <w:lang w:val="en-GB" w:eastAsia="ja-JP"/>
        </w:rPr>
        <w:t>.</w:t>
      </w:r>
      <w:r w:rsidR="002033B5" w:rsidRPr="00F81CB9">
        <w:rPr>
          <w:lang w:val="en-GB" w:eastAsia="ja-JP"/>
        </w:rPr>
        <w:t xml:space="preserve"> </w:t>
      </w:r>
    </w:p>
    <w:p w14:paraId="1232C651" w14:textId="4B4F5CF3" w:rsidR="00D41077" w:rsidRDefault="002033B5" w:rsidP="005D0C25">
      <w:pPr>
        <w:jc w:val="both"/>
        <w:rPr>
          <w:lang w:val="en-GB" w:eastAsia="ja-JP"/>
        </w:rPr>
      </w:pPr>
      <w:r w:rsidRPr="00F81CB9">
        <w:rPr>
          <w:lang w:val="en-GB" w:eastAsia="ja-JP"/>
        </w:rPr>
        <w:t xml:space="preserve">In these experiments, the resulting coefficient matrix </w:t>
      </w:r>
      <w:r w:rsidR="00D97821" w:rsidRPr="00F81CB9">
        <w:rPr>
          <w:lang w:val="en-GB" w:eastAsia="ja-JP"/>
        </w:rPr>
        <w:t>(</w:t>
      </w:r>
      <w:r w:rsidR="00FF7777" w:rsidRPr="00F81CB9">
        <w:rPr>
          <w:lang w:val="en-GB" w:eastAsia="ja-JP"/>
        </w:rPr>
        <w:t>i.e.,</w:t>
      </w:r>
      <w:r w:rsidR="00D97821" w:rsidRPr="00F81CB9">
        <w:rPr>
          <w:lang w:val="en-GB" w:eastAsia="ja-JP"/>
        </w:rPr>
        <w:t xml:space="preserve"> </w:t>
      </w:r>
      <w:r w:rsidR="00D97821" w:rsidRPr="00F81CB9">
        <w:rPr>
          <w:i/>
          <w:iCs/>
          <w:lang w:val="en-GB" w:eastAsia="ja-JP"/>
        </w:rPr>
        <w:t>W</w:t>
      </w:r>
      <w:r w:rsidR="00D97821" w:rsidRPr="00F81CB9">
        <w:rPr>
          <w:i/>
          <w:iCs/>
          <w:vertAlign w:val="subscript"/>
          <w:lang w:val="en-GB" w:eastAsia="ja-JP"/>
        </w:rPr>
        <w:t>2</w:t>
      </w:r>
      <w:r w:rsidR="00D97821" w:rsidRPr="00F81CB9">
        <w:rPr>
          <w:lang w:val="en-GB" w:eastAsia="ja-JP"/>
        </w:rPr>
        <w:t xml:space="preserve">) </w:t>
      </w:r>
      <w:r w:rsidRPr="00F81CB9">
        <w:rPr>
          <w:lang w:val="en-GB" w:eastAsia="ja-JP"/>
        </w:rPr>
        <w:t xml:space="preserve">is </w:t>
      </w:r>
      <w:r w:rsidR="005B45BE">
        <w:rPr>
          <w:lang w:val="en-GB" w:eastAsia="ja-JP"/>
        </w:rPr>
        <w:t>quantized according to the 7-b</w:t>
      </w:r>
      <w:r w:rsidR="00FE2579">
        <w:rPr>
          <w:lang w:val="en-GB" w:eastAsia="ja-JP"/>
        </w:rPr>
        <w:t>i</w:t>
      </w:r>
      <w:r w:rsidR="005B45BE">
        <w:rPr>
          <w:lang w:val="en-GB" w:eastAsia="ja-JP"/>
        </w:rPr>
        <w:t>t standardized format</w:t>
      </w:r>
      <w:r w:rsidR="009F3561">
        <w:rPr>
          <w:lang w:val="en-GB" w:eastAsia="ja-JP"/>
        </w:rPr>
        <w:t xml:space="preserve"> </w:t>
      </w:r>
      <w:r w:rsidR="00E34DAA">
        <w:rPr>
          <w:lang w:val="en-GB" w:eastAsia="ja-JP"/>
        </w:rPr>
        <w:t xml:space="preserve">with </w:t>
      </w:r>
      <m:oMath>
        <m:r>
          <w:rPr>
            <w:rFonts w:ascii="Cambria Math" w:hAnsi="Cambria Math"/>
            <w:lang w:val="en-GB" w:eastAsia="ja-JP"/>
          </w:rPr>
          <m:t>β=0.5</m:t>
        </m:r>
      </m:oMath>
      <w:r w:rsidR="00C04D0C">
        <w:rPr>
          <w:rFonts w:eastAsiaTheme="minorEastAsia"/>
          <w:lang w:val="en-GB" w:eastAsia="ja-JP"/>
        </w:rPr>
        <w:t>. However,</w:t>
      </w:r>
      <w:r w:rsidR="009F3561">
        <w:rPr>
          <w:rFonts w:eastAsiaTheme="minorEastAsia"/>
          <w:lang w:val="en-GB" w:eastAsia="ja-JP"/>
        </w:rPr>
        <w:t xml:space="preserve"> for</w:t>
      </w:r>
      <w:r w:rsidR="00C04D0C">
        <w:rPr>
          <w:rFonts w:eastAsiaTheme="minorEastAsia"/>
          <w:lang w:val="en-GB" w:eastAsia="ja-JP"/>
        </w:rPr>
        <w:t xml:space="preserve"> the case</w:t>
      </w:r>
      <w:r w:rsidR="009F3561">
        <w:rPr>
          <w:rFonts w:eastAsiaTheme="minorEastAsia"/>
          <w:lang w:val="en-GB" w:eastAsia="ja-JP"/>
        </w:rPr>
        <w:t xml:space="preserve"> </w:t>
      </w:r>
      <m:oMath>
        <m:r>
          <w:rPr>
            <w:rFonts w:ascii="Cambria Math" w:eastAsiaTheme="minorEastAsia" w:hAnsi="Cambria Math"/>
            <w:lang w:val="en-GB" w:eastAsia="ja-JP"/>
          </w:rPr>
          <m:t>L=6</m:t>
        </m:r>
      </m:oMath>
      <w:r w:rsidR="009F3561">
        <w:rPr>
          <w:rFonts w:eastAsiaTheme="minorEastAsia"/>
          <w:lang w:val="en-GB" w:eastAsia="ja-JP"/>
        </w:rPr>
        <w:t xml:space="preserve"> and </w:t>
      </w:r>
      <m:oMath>
        <m:r>
          <w:rPr>
            <w:rFonts w:ascii="Cambria Math" w:eastAsiaTheme="minorEastAsia" w:hAnsi="Cambria Math"/>
            <w:lang w:val="en-GB" w:eastAsia="ja-JP"/>
          </w:rPr>
          <m:t>M=4</m:t>
        </m:r>
      </m:oMath>
      <w:r w:rsidR="009F3561">
        <w:rPr>
          <w:rFonts w:eastAsiaTheme="minorEastAsia"/>
          <w:lang w:val="en-GB" w:eastAsia="ja-JP"/>
        </w:rPr>
        <w:t xml:space="preserve"> we use </w:t>
      </w:r>
      <m:oMath>
        <m:r>
          <w:rPr>
            <w:rFonts w:ascii="Cambria Math" w:hAnsi="Cambria Math"/>
            <w:lang w:val="en-GB" w:eastAsia="ja-JP"/>
          </w:rPr>
          <m:t>β=0.25</m:t>
        </m:r>
      </m:oMath>
      <w:r w:rsidR="009F3561">
        <w:rPr>
          <w:rFonts w:eastAsiaTheme="minorEastAsia"/>
          <w:lang w:val="en-GB" w:eastAsia="ja-JP"/>
        </w:rPr>
        <w:t xml:space="preserve"> to match </w:t>
      </w:r>
      <w:r w:rsidR="001450FB" w:rsidRPr="00EA498B">
        <w:rPr>
          <w:lang w:val="en-GB" w:eastAsia="ja-JP"/>
        </w:rPr>
        <w:t xml:space="preserve">Rel16 </w:t>
      </w:r>
      <w:proofErr w:type="spellStart"/>
      <w:r w:rsidR="001450FB" w:rsidRPr="00EA498B">
        <w:rPr>
          <w:lang w:val="en-GB" w:eastAsia="ja-JP"/>
        </w:rPr>
        <w:t>eType</w:t>
      </w:r>
      <w:proofErr w:type="spellEnd"/>
      <w:r w:rsidR="001450FB" w:rsidRPr="00EA498B">
        <w:rPr>
          <w:lang w:val="en-GB" w:eastAsia="ja-JP"/>
        </w:rPr>
        <w:t xml:space="preserve">-II Parameter Combination </w:t>
      </w:r>
      <w:r w:rsidR="001450FB">
        <w:rPr>
          <w:lang w:val="en-GB" w:eastAsia="ja-JP"/>
        </w:rPr>
        <w:t>8</w:t>
      </w:r>
      <w:r w:rsidR="00F0656B">
        <w:rPr>
          <w:lang w:val="en-GB" w:eastAsia="ja-JP"/>
        </w:rPr>
        <w:t>.</w:t>
      </w:r>
      <w:r w:rsidR="001450FB">
        <w:rPr>
          <w:lang w:val="en-GB" w:eastAsia="ja-JP"/>
        </w:rPr>
        <w:t xml:space="preserve"> For reference </w:t>
      </w:r>
      <w:r w:rsidR="001450FB" w:rsidRPr="00EA498B">
        <w:rPr>
          <w:lang w:val="en-GB" w:eastAsia="ja-JP"/>
        </w:rPr>
        <w:t xml:space="preserve">Rel16 </w:t>
      </w:r>
      <w:proofErr w:type="spellStart"/>
      <w:r w:rsidR="001450FB" w:rsidRPr="00EA498B">
        <w:rPr>
          <w:lang w:val="en-GB" w:eastAsia="ja-JP"/>
        </w:rPr>
        <w:t>eType</w:t>
      </w:r>
      <w:proofErr w:type="spellEnd"/>
      <w:r w:rsidR="001450FB" w:rsidRPr="00EA498B">
        <w:rPr>
          <w:lang w:val="en-GB" w:eastAsia="ja-JP"/>
        </w:rPr>
        <w:t>-II Parameter Combination 6</w:t>
      </w:r>
      <w:r w:rsidR="001450FB">
        <w:rPr>
          <w:lang w:val="en-GB" w:eastAsia="ja-JP"/>
        </w:rPr>
        <w:t xml:space="preserve"> and </w:t>
      </w:r>
      <w:r w:rsidR="001450FB" w:rsidRPr="00EA498B">
        <w:rPr>
          <w:lang w:val="en-GB" w:eastAsia="ja-JP"/>
        </w:rPr>
        <w:t xml:space="preserve">Rel16 </w:t>
      </w:r>
      <w:proofErr w:type="spellStart"/>
      <w:r w:rsidR="001450FB" w:rsidRPr="00EA498B">
        <w:rPr>
          <w:lang w:val="en-GB" w:eastAsia="ja-JP"/>
        </w:rPr>
        <w:t>eType</w:t>
      </w:r>
      <w:proofErr w:type="spellEnd"/>
      <w:r w:rsidR="001450FB" w:rsidRPr="00EA498B">
        <w:rPr>
          <w:lang w:val="en-GB" w:eastAsia="ja-JP"/>
        </w:rPr>
        <w:t xml:space="preserve">-II Parameter Combination </w:t>
      </w:r>
      <w:r w:rsidR="008B393B">
        <w:rPr>
          <w:lang w:val="en-GB" w:eastAsia="ja-JP"/>
        </w:rPr>
        <w:t xml:space="preserve">8 are </w:t>
      </w:r>
      <w:r w:rsidR="00A4677A">
        <w:rPr>
          <w:lang w:val="en-GB" w:eastAsia="ja-JP"/>
        </w:rPr>
        <w:t>included</w:t>
      </w:r>
      <w:r w:rsidR="008B393B">
        <w:rPr>
          <w:lang w:val="en-GB" w:eastAsia="ja-JP"/>
        </w:rPr>
        <w:t xml:space="preserve"> in the </w:t>
      </w:r>
      <w:r w:rsidR="00250F0B">
        <w:rPr>
          <w:lang w:val="en-GB" w:eastAsia="ja-JP"/>
        </w:rPr>
        <w:t>left figure</w:t>
      </w:r>
      <w:r w:rsidR="00B962A5">
        <w:rPr>
          <w:lang w:val="en-GB" w:eastAsia="ja-JP"/>
        </w:rPr>
        <w:t>s</w:t>
      </w:r>
      <w:r w:rsidR="00250F0B">
        <w:rPr>
          <w:lang w:val="en-GB" w:eastAsia="ja-JP"/>
        </w:rPr>
        <w:t>.</w:t>
      </w:r>
      <w:r w:rsidR="00F0656B">
        <w:rPr>
          <w:lang w:val="en-GB" w:eastAsia="ja-JP"/>
        </w:rPr>
        <w:t xml:space="preserve"> </w:t>
      </w:r>
      <w:r w:rsidR="00E4198F">
        <w:rPr>
          <w:lang w:val="en-GB" w:eastAsia="ja-JP"/>
        </w:rPr>
        <w:t>Note that there is no AI/ML involved in these investig</w:t>
      </w:r>
      <w:r w:rsidR="008A318B">
        <w:rPr>
          <w:lang w:val="en-GB" w:eastAsia="ja-JP"/>
        </w:rPr>
        <w:t xml:space="preserve">ations, it’s a study on the accuracy of the </w:t>
      </w:r>
      <w:r w:rsidR="00FF7777">
        <w:rPr>
          <w:lang w:val="en-GB" w:eastAsia="ja-JP"/>
        </w:rPr>
        <w:t>high-resolution</w:t>
      </w:r>
      <w:r w:rsidR="008A318B">
        <w:rPr>
          <w:lang w:val="en-GB" w:eastAsia="ja-JP"/>
        </w:rPr>
        <w:t xml:space="preserve"> CSI reporting.</w:t>
      </w:r>
    </w:p>
    <w:p w14:paraId="270069FB" w14:textId="77777777" w:rsidR="00F713C0" w:rsidRDefault="00F713C0" w:rsidP="009E4228">
      <w:pPr>
        <w:jc w:val="both"/>
        <w:rPr>
          <w:lang w:val="en-GB" w:eastAsia="ja-JP"/>
        </w:rPr>
      </w:pPr>
    </w:p>
    <w:p w14:paraId="3AE4E662" w14:textId="54537B95" w:rsidR="00F713C0" w:rsidRDefault="00F713C0" w:rsidP="00F713C0">
      <w:pPr>
        <w:jc w:val="center"/>
        <w:rPr>
          <w:lang w:val="en-GB" w:eastAsia="ja-JP"/>
        </w:rPr>
      </w:pPr>
      <w:r>
        <w:rPr>
          <w:noProof/>
          <w:lang w:val="en-GB" w:eastAsia="ja-JP"/>
        </w:rPr>
        <w:lastRenderedPageBreak/>
        <w:drawing>
          <wp:inline distT="0" distB="0" distL="0" distR="0" wp14:anchorId="55A5257B" wp14:editId="0A84055A">
            <wp:extent cx="6093155" cy="2408400"/>
            <wp:effectExtent l="0" t="0" r="317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93155" cy="2408400"/>
                    </a:xfrm>
                    <a:prstGeom prst="rect">
                      <a:avLst/>
                    </a:prstGeom>
                  </pic:spPr>
                </pic:pic>
              </a:graphicData>
            </a:graphic>
          </wp:inline>
        </w:drawing>
      </w:r>
      <w:r w:rsidR="006868EB">
        <w:rPr>
          <w:noProof/>
          <w:lang w:val="en-GB" w:eastAsia="ja-JP"/>
        </w:rPr>
        <w:drawing>
          <wp:inline distT="0" distB="0" distL="0" distR="0" wp14:anchorId="21B8F88B" wp14:editId="7245800B">
            <wp:extent cx="6074224" cy="2392103"/>
            <wp:effectExtent l="0" t="0" r="317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74224" cy="2392103"/>
                    </a:xfrm>
                    <a:prstGeom prst="rect">
                      <a:avLst/>
                    </a:prstGeom>
                  </pic:spPr>
                </pic:pic>
              </a:graphicData>
            </a:graphic>
          </wp:inline>
        </w:drawing>
      </w:r>
    </w:p>
    <w:p w14:paraId="6551EED9" w14:textId="54921157" w:rsidR="00F713C0" w:rsidRDefault="00F713C0" w:rsidP="00F713C0">
      <w:pPr>
        <w:pStyle w:val="Caption"/>
        <w:rPr>
          <w:lang w:val="en-GB" w:eastAsia="ja-JP"/>
        </w:rPr>
      </w:pPr>
      <w:bookmarkStart w:id="118" w:name="_Ref142661482"/>
      <w:r>
        <w:t xml:space="preserve">Figure </w:t>
      </w:r>
      <w:r>
        <w:fldChar w:fldCharType="begin"/>
      </w:r>
      <w:r>
        <w:instrText xml:space="preserve"> SEQ Figure \* ARABIC </w:instrText>
      </w:r>
      <w:r>
        <w:fldChar w:fldCharType="separate"/>
      </w:r>
      <w:r w:rsidR="00F04F6F">
        <w:rPr>
          <w:noProof/>
        </w:rPr>
        <w:t>2</w:t>
      </w:r>
      <w:r>
        <w:fldChar w:fldCharType="end"/>
      </w:r>
      <w:bookmarkEnd w:id="118"/>
      <w:r>
        <w:t xml:space="preserve">: </w:t>
      </w:r>
      <w:r w:rsidR="006907F8" w:rsidRPr="00A15469">
        <w:rPr>
          <w:u w:val="single"/>
        </w:rPr>
        <w:t>Unquantized W</w:t>
      </w:r>
      <w:r w:rsidR="006907F8" w:rsidRPr="00A15469">
        <w:rPr>
          <w:u w:val="single"/>
          <w:vertAlign w:val="subscript"/>
        </w:rPr>
        <w:t>2</w:t>
      </w:r>
      <w:r w:rsidR="006907F8">
        <w:t xml:space="preserve">: </w:t>
      </w:r>
      <w:r>
        <w:t xml:space="preserve">A scatter plot of SGCS </w:t>
      </w:r>
      <w:r w:rsidR="00D6485D">
        <w:t>(top) and RAR</w:t>
      </w:r>
      <w:r w:rsidR="006868EB">
        <w:t xml:space="preserve"> (bottom) </w:t>
      </w:r>
      <w:r w:rsidR="00A867ED">
        <w:t xml:space="preserve">performance versus payload for different combinations of L, M, and </w:t>
      </w:r>
      <w:proofErr w:type="spellStart"/>
      <w:r w:rsidR="00A867ED">
        <w:t>subband</w:t>
      </w:r>
      <w:proofErr w:type="spellEnd"/>
      <w:r w:rsidR="00A867ED">
        <w:t xml:space="preserve"> size</w:t>
      </w:r>
      <w:r w:rsidR="006371B4">
        <w:t xml:space="preserve"> and for </w:t>
      </w:r>
      <w:r w:rsidR="007C2E89" w:rsidRPr="007C2E89">
        <w:t>7-bit standard</w:t>
      </w:r>
      <w:r w:rsidR="007C2E89">
        <w:t>-compliant quantization</w:t>
      </w:r>
      <w:r w:rsidR="00870451">
        <w:t xml:space="preserve"> coefficient matrix W</w:t>
      </w:r>
      <w:r w:rsidR="00870451" w:rsidRPr="00156C2E">
        <w:rPr>
          <w:vertAlign w:val="subscript"/>
        </w:rPr>
        <w:t>2</w:t>
      </w:r>
      <w:r w:rsidR="00870451">
        <w:t>.</w:t>
      </w:r>
      <w:r w:rsidR="00A867ED">
        <w:t xml:space="preserve"> </w:t>
      </w:r>
      <w:r w:rsidR="00A55C94">
        <w:t xml:space="preserve">The </w:t>
      </w:r>
      <w:r w:rsidR="006868EB">
        <w:t>SGCS</w:t>
      </w:r>
      <w:r w:rsidR="00A55C94">
        <w:t xml:space="preserve"> figures show layer 1 and 4, but the trend for the other layers is the same. </w:t>
      </w:r>
      <w:r w:rsidR="00A867ED">
        <w:t xml:space="preserve">The UL overhead is considering the report </w:t>
      </w:r>
      <w:r w:rsidR="000D4D64">
        <w:t xml:space="preserve">of </w:t>
      </w:r>
      <w:r w:rsidR="00A867ED">
        <w:t>rank</w:t>
      </w:r>
      <w:r w:rsidR="006868EB">
        <w:t>s</w:t>
      </w:r>
      <w:r w:rsidR="00A867ED">
        <w:t xml:space="preserve"> 1</w:t>
      </w:r>
      <w:r w:rsidR="006868EB">
        <w:t>, 2</w:t>
      </w:r>
      <w:r w:rsidR="00A55C94">
        <w:t xml:space="preserve"> and rank 4, respectively</w:t>
      </w:r>
      <w:r w:rsidR="00A867ED">
        <w:t>.</w:t>
      </w:r>
    </w:p>
    <w:p w14:paraId="5E155194" w14:textId="77777777" w:rsidR="00F713C0" w:rsidRDefault="00F713C0" w:rsidP="009E4228">
      <w:pPr>
        <w:jc w:val="both"/>
        <w:rPr>
          <w:lang w:val="en-GB" w:eastAsia="ja-JP"/>
        </w:rPr>
      </w:pPr>
    </w:p>
    <w:p w14:paraId="6A653453" w14:textId="5E99FE01" w:rsidR="008B1B42" w:rsidRDefault="001B3836" w:rsidP="008B1B42">
      <w:pPr>
        <w:keepNext/>
        <w:jc w:val="both"/>
      </w:pPr>
      <w:r>
        <w:rPr>
          <w:noProof/>
          <w:lang w:val="en-GB" w:eastAsia="ja-JP"/>
        </w:rPr>
        <w:lastRenderedPageBreak/>
        <w:drawing>
          <wp:inline distT="0" distB="0" distL="0" distR="0" wp14:anchorId="54B262C0" wp14:editId="5A83394A">
            <wp:extent cx="6069103" cy="24084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69103" cy="2408400"/>
                    </a:xfrm>
                    <a:prstGeom prst="rect">
                      <a:avLst/>
                    </a:prstGeom>
                  </pic:spPr>
                </pic:pic>
              </a:graphicData>
            </a:graphic>
          </wp:inline>
        </w:drawing>
      </w:r>
      <w:r w:rsidR="008B1B42">
        <w:rPr>
          <w:noProof/>
          <w:lang w:val="en-GB" w:eastAsia="ja-JP"/>
        </w:rPr>
        <w:drawing>
          <wp:inline distT="0" distB="0" distL="0" distR="0" wp14:anchorId="17F1D96E" wp14:editId="352E4973">
            <wp:extent cx="6074224" cy="2410432"/>
            <wp:effectExtent l="0" t="0" r="317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74224" cy="2410432"/>
                    </a:xfrm>
                    <a:prstGeom prst="rect">
                      <a:avLst/>
                    </a:prstGeom>
                  </pic:spPr>
                </pic:pic>
              </a:graphicData>
            </a:graphic>
          </wp:inline>
        </w:drawing>
      </w:r>
    </w:p>
    <w:p w14:paraId="15067019" w14:textId="3E161398" w:rsidR="002E4AF2" w:rsidRDefault="008B1B42" w:rsidP="008B1B42">
      <w:pPr>
        <w:pStyle w:val="Caption"/>
        <w:jc w:val="both"/>
        <w:rPr>
          <w:lang w:val="en-GB" w:eastAsia="ja-JP"/>
        </w:rPr>
      </w:pPr>
      <w:bookmarkStart w:id="119" w:name="_Ref142661485"/>
      <w:r>
        <w:t xml:space="preserve">Figure </w:t>
      </w:r>
      <w:r>
        <w:fldChar w:fldCharType="begin"/>
      </w:r>
      <w:r>
        <w:instrText xml:space="preserve"> SEQ Figure \* ARABIC </w:instrText>
      </w:r>
      <w:r>
        <w:fldChar w:fldCharType="separate"/>
      </w:r>
      <w:r w:rsidR="00F04F6F">
        <w:rPr>
          <w:noProof/>
        </w:rPr>
        <w:t>3</w:t>
      </w:r>
      <w:r>
        <w:fldChar w:fldCharType="end"/>
      </w:r>
      <w:bookmarkEnd w:id="119"/>
      <w:r>
        <w:t xml:space="preserve">: </w:t>
      </w:r>
      <w:r w:rsidR="006907F8" w:rsidRPr="00A15469">
        <w:rPr>
          <w:u w:val="single"/>
        </w:rPr>
        <w:t>7-bit standard-compliant</w:t>
      </w:r>
      <w:r w:rsidR="000443AA" w:rsidRPr="00A15469">
        <w:rPr>
          <w:u w:val="single"/>
        </w:rPr>
        <w:t xml:space="preserve"> quantization</w:t>
      </w:r>
      <w:r w:rsidR="000443AA">
        <w:t>:</w:t>
      </w:r>
      <w:r w:rsidR="006907F8">
        <w:t xml:space="preserve"> </w:t>
      </w:r>
      <w:r w:rsidR="00F035E1">
        <w:t xml:space="preserve">A scatter plot of </w:t>
      </w:r>
      <w:r w:rsidR="001B3836">
        <w:t>SGCS (top) and RAR (bottom)</w:t>
      </w:r>
      <w:r w:rsidR="00F035E1">
        <w:t xml:space="preserve"> performance </w:t>
      </w:r>
      <w:r w:rsidR="00424F6B">
        <w:t xml:space="preserve">versus payload for </w:t>
      </w:r>
      <w:r w:rsidR="004B0984">
        <w:t xml:space="preserve">different combinations of L, M, and </w:t>
      </w:r>
      <w:proofErr w:type="spellStart"/>
      <w:r w:rsidR="004B0984">
        <w:t>subband</w:t>
      </w:r>
      <w:proofErr w:type="spellEnd"/>
      <w:r w:rsidR="004B0984">
        <w:t xml:space="preserve"> size</w:t>
      </w:r>
      <w:r w:rsidR="00943A1E">
        <w:t xml:space="preserve"> </w:t>
      </w:r>
      <w:r w:rsidR="00870451">
        <w:t xml:space="preserve">and for </w:t>
      </w:r>
      <w:r w:rsidR="00870451" w:rsidRPr="007C2E89">
        <w:t>7-bit standard</w:t>
      </w:r>
      <w:r w:rsidR="00870451">
        <w:t xml:space="preserve">-compliant quantization </w:t>
      </w:r>
      <w:r w:rsidR="00943A1E">
        <w:t>coefficient matrix W</w:t>
      </w:r>
      <w:r w:rsidR="00943A1E" w:rsidRPr="00156C2E">
        <w:rPr>
          <w:vertAlign w:val="subscript"/>
        </w:rPr>
        <w:t>2</w:t>
      </w:r>
      <w:r w:rsidR="004B0984">
        <w:t xml:space="preserve">. </w:t>
      </w:r>
      <w:r w:rsidR="001B3836">
        <w:t xml:space="preserve">The SGCS figures show layer 1 and 4, but the trend for the other layers is the same. </w:t>
      </w:r>
      <w:r w:rsidR="00D25CB7">
        <w:t xml:space="preserve">The UL overhead </w:t>
      </w:r>
      <w:r w:rsidR="007011BE">
        <w:t xml:space="preserve">is considering the </w:t>
      </w:r>
      <w:r w:rsidR="00E01E22">
        <w:t xml:space="preserve">report </w:t>
      </w:r>
      <w:r w:rsidR="001B3836">
        <w:t>of ranks 1, 2 and</w:t>
      </w:r>
      <w:r w:rsidR="00E01E22">
        <w:t xml:space="preserve"> rank</w:t>
      </w:r>
      <w:r w:rsidR="001B3836">
        <w:t xml:space="preserve"> 4, respectively</w:t>
      </w:r>
      <w:r w:rsidR="00742571">
        <w:t>.</w:t>
      </w:r>
    </w:p>
    <w:p w14:paraId="7700BEBD" w14:textId="73DBEB6D" w:rsidR="00382486" w:rsidRDefault="00382486" w:rsidP="009E4228">
      <w:pPr>
        <w:jc w:val="both"/>
        <w:rPr>
          <w:lang w:val="en-GB" w:eastAsia="ja-JP"/>
        </w:rPr>
      </w:pPr>
    </w:p>
    <w:p w14:paraId="76AAA4AA" w14:textId="055DA1F1" w:rsidR="006939A2" w:rsidRDefault="006939A2" w:rsidP="009E4228">
      <w:pPr>
        <w:jc w:val="both"/>
        <w:rPr>
          <w:lang w:val="en-GB" w:eastAsia="ja-JP"/>
        </w:rPr>
      </w:pPr>
      <w:r>
        <w:rPr>
          <w:lang w:val="en-GB" w:eastAsia="ja-JP"/>
        </w:rPr>
        <w:t xml:space="preserve">We </w:t>
      </w:r>
      <w:r w:rsidR="00EB1385">
        <w:rPr>
          <w:lang w:val="en-GB" w:eastAsia="ja-JP"/>
        </w:rPr>
        <w:t xml:space="preserve">observe that layer 4 has much worse performance </w:t>
      </w:r>
      <w:r w:rsidR="00622C7F">
        <w:rPr>
          <w:lang w:val="en-GB" w:eastAsia="ja-JP"/>
        </w:rPr>
        <w:t xml:space="preserve">in terms </w:t>
      </w:r>
      <w:r w:rsidR="00D42915" w:rsidRPr="00EA498B">
        <w:rPr>
          <w:lang w:val="en-GB" w:eastAsia="ja-JP"/>
        </w:rPr>
        <w:t xml:space="preserve">of SGCS compared to layer 1. However, the performance in RAR for rank 4 is </w:t>
      </w:r>
      <w:proofErr w:type="gramStart"/>
      <w:r w:rsidR="00D42915" w:rsidRPr="00EA498B">
        <w:rPr>
          <w:lang w:val="en-GB" w:eastAsia="ja-JP"/>
        </w:rPr>
        <w:t>similar to</w:t>
      </w:r>
      <w:proofErr w:type="gramEnd"/>
      <w:r w:rsidR="00D42915" w:rsidRPr="00EA498B">
        <w:rPr>
          <w:lang w:val="en-GB" w:eastAsia="ja-JP"/>
        </w:rPr>
        <w:t xml:space="preserve"> that of rank </w:t>
      </w:r>
      <w:r w:rsidR="00B60A19" w:rsidRPr="00EA498B">
        <w:rPr>
          <w:lang w:val="en-GB" w:eastAsia="ja-JP"/>
        </w:rPr>
        <w:t>2</w:t>
      </w:r>
      <w:r w:rsidR="00D42915" w:rsidRPr="00EA498B">
        <w:rPr>
          <w:lang w:val="en-GB" w:eastAsia="ja-JP"/>
        </w:rPr>
        <w:t xml:space="preserve">. The drop in SGCS performance </w:t>
      </w:r>
      <w:r w:rsidR="00806085" w:rsidRPr="00EA498B">
        <w:rPr>
          <w:lang w:val="en-GB" w:eastAsia="ja-JP"/>
        </w:rPr>
        <w:t>for rank 4</w:t>
      </w:r>
      <w:r w:rsidR="00D42915" w:rsidRPr="00EA498B">
        <w:rPr>
          <w:lang w:val="en-GB" w:eastAsia="ja-JP"/>
        </w:rPr>
        <w:t xml:space="preserve"> </w:t>
      </w:r>
      <w:r w:rsidR="00510971" w:rsidRPr="00EA498B">
        <w:rPr>
          <w:lang w:val="en-GB" w:eastAsia="ja-JP"/>
        </w:rPr>
        <w:t xml:space="preserve">is however </w:t>
      </w:r>
      <w:proofErr w:type="gramStart"/>
      <w:r w:rsidR="00510971" w:rsidRPr="00EA498B">
        <w:rPr>
          <w:lang w:val="en-GB" w:eastAsia="ja-JP"/>
        </w:rPr>
        <w:t>similar to</w:t>
      </w:r>
      <w:proofErr w:type="gramEnd"/>
      <w:r w:rsidR="00510971" w:rsidRPr="00EA498B">
        <w:rPr>
          <w:lang w:val="en-GB" w:eastAsia="ja-JP"/>
        </w:rPr>
        <w:t xml:space="preserve"> that observed for the true eigenvectors </w:t>
      </w:r>
      <w:r w:rsidR="00153797" w:rsidRPr="00EA498B">
        <w:rPr>
          <w:lang w:val="en-GB" w:eastAsia="ja-JP"/>
        </w:rPr>
        <w:t xml:space="preserve">when </w:t>
      </w:r>
      <w:proofErr w:type="spellStart"/>
      <w:r w:rsidR="00153797" w:rsidRPr="00EA498B">
        <w:rPr>
          <w:lang w:val="en-GB" w:eastAsia="ja-JP"/>
        </w:rPr>
        <w:t>subband</w:t>
      </w:r>
      <w:proofErr w:type="spellEnd"/>
      <w:r w:rsidR="00153797" w:rsidRPr="00EA498B">
        <w:rPr>
          <w:lang w:val="en-GB" w:eastAsia="ja-JP"/>
        </w:rPr>
        <w:t xml:space="preserve"> size is increased, see </w:t>
      </w:r>
      <w:r w:rsidR="00963DDF">
        <w:rPr>
          <w:lang w:val="en-GB" w:eastAsia="ja-JP"/>
        </w:rPr>
        <w:fldChar w:fldCharType="begin"/>
      </w:r>
      <w:r w:rsidR="00963DDF">
        <w:rPr>
          <w:lang w:val="en-GB" w:eastAsia="ja-JP"/>
        </w:rPr>
        <w:instrText xml:space="preserve"> REF _Ref142662674 \h </w:instrText>
      </w:r>
      <w:r w:rsidR="00963DDF">
        <w:rPr>
          <w:lang w:val="en-GB" w:eastAsia="ja-JP"/>
        </w:rPr>
      </w:r>
      <w:r w:rsidR="00963DDF">
        <w:rPr>
          <w:lang w:val="en-GB" w:eastAsia="ja-JP"/>
        </w:rPr>
        <w:fldChar w:fldCharType="separate"/>
      </w:r>
      <w:r w:rsidR="00963DDF" w:rsidRPr="00B61660">
        <w:t xml:space="preserve">Table </w:t>
      </w:r>
      <w:r w:rsidR="00963DDF">
        <w:rPr>
          <w:noProof/>
        </w:rPr>
        <w:t>6</w:t>
      </w:r>
      <w:r w:rsidR="00963DDF">
        <w:rPr>
          <w:lang w:val="en-GB" w:eastAsia="ja-JP"/>
        </w:rPr>
        <w:fldChar w:fldCharType="end"/>
      </w:r>
    </w:p>
    <w:p w14:paraId="6AA87404" w14:textId="37092E09" w:rsidR="00C9429C" w:rsidRPr="00EA498B" w:rsidRDefault="00C9429C" w:rsidP="00657FBF">
      <w:pPr>
        <w:pStyle w:val="Observation"/>
        <w:rPr>
          <w:lang w:val="en-GB"/>
        </w:rPr>
      </w:pPr>
      <w:bookmarkStart w:id="120" w:name="_Toc135046995"/>
      <w:bookmarkStart w:id="121" w:name="_Toc142675988"/>
      <w:r>
        <w:rPr>
          <w:lang w:val="en-GB"/>
        </w:rPr>
        <w:t>The legacy CSI reporting scheme (</w:t>
      </w:r>
      <w:proofErr w:type="spellStart"/>
      <w:r>
        <w:rPr>
          <w:lang w:val="en-GB"/>
        </w:rPr>
        <w:t>eType</w:t>
      </w:r>
      <w:proofErr w:type="spellEnd"/>
      <w:r>
        <w:rPr>
          <w:lang w:val="en-GB"/>
        </w:rPr>
        <w:t xml:space="preserve">-II ParComb8) can </w:t>
      </w:r>
      <w:r w:rsidR="006335C4">
        <w:rPr>
          <w:lang w:val="en-GB"/>
        </w:rPr>
        <w:t>reach 0.8</w:t>
      </w:r>
      <w:r w:rsidR="0093396D">
        <w:rPr>
          <w:lang w:val="en-GB"/>
        </w:rPr>
        <w:t>5</w:t>
      </w:r>
      <w:r w:rsidR="006335C4">
        <w:rPr>
          <w:lang w:val="en-GB"/>
        </w:rPr>
        <w:t xml:space="preserve"> SGCS</w:t>
      </w:r>
      <w:r w:rsidR="004719DD">
        <w:rPr>
          <w:lang w:val="en-GB"/>
        </w:rPr>
        <w:t xml:space="preserve"> for layer 1</w:t>
      </w:r>
      <w:r w:rsidR="006335C4">
        <w:rPr>
          <w:lang w:val="en-GB"/>
        </w:rPr>
        <w:t xml:space="preserve"> in these evaluations while</w:t>
      </w:r>
      <w:r w:rsidR="009A57F6">
        <w:rPr>
          <w:lang w:val="en-GB"/>
        </w:rPr>
        <w:t xml:space="preserve"> an enhancement (increasing L and M) can</w:t>
      </w:r>
      <w:r w:rsidR="004719DD">
        <w:rPr>
          <w:lang w:val="en-GB"/>
        </w:rPr>
        <w:t xml:space="preserve"> reach</w:t>
      </w:r>
      <w:r w:rsidR="00657FBF">
        <w:rPr>
          <w:lang w:val="en-GB"/>
        </w:rPr>
        <w:t xml:space="preserve"> 0.91.</w:t>
      </w:r>
      <w:bookmarkEnd w:id="120"/>
      <w:bookmarkEnd w:id="121"/>
    </w:p>
    <w:p w14:paraId="61C498DB" w14:textId="1641E340" w:rsidR="002A5781" w:rsidRPr="00534B25" w:rsidRDefault="00804035" w:rsidP="009E4228">
      <w:pPr>
        <w:jc w:val="both"/>
        <w:rPr>
          <w:lang w:val="en-GB" w:eastAsia="ja-JP"/>
        </w:rPr>
      </w:pPr>
      <w:r w:rsidRPr="00EA498B">
        <w:rPr>
          <w:lang w:val="en-GB" w:eastAsia="ja-JP"/>
        </w:rPr>
        <w:t xml:space="preserve">The trend is the same if we </w:t>
      </w:r>
      <w:r w:rsidR="00C47CBB" w:rsidRPr="00EA498B">
        <w:rPr>
          <w:lang w:val="en-GB" w:eastAsia="ja-JP"/>
        </w:rPr>
        <w:t>consider mean user throughput</w:t>
      </w:r>
      <w:r w:rsidR="00013E7C" w:rsidRPr="00EA498B">
        <w:rPr>
          <w:lang w:val="en-GB" w:eastAsia="ja-JP"/>
        </w:rPr>
        <w:t xml:space="preserve"> in SLS simulations. </w:t>
      </w:r>
      <w:r w:rsidR="00D02502" w:rsidRPr="00EA498B">
        <w:rPr>
          <w:lang w:val="en-GB" w:eastAsia="ja-JP"/>
        </w:rPr>
        <w:t>The simulations are</w:t>
      </w:r>
      <w:r w:rsidR="008A0C27" w:rsidRPr="00EA498B">
        <w:rPr>
          <w:lang w:val="en-GB" w:eastAsia="ja-JP"/>
        </w:rPr>
        <w:t xml:space="preserve"> full-buffer MU-MIMO</w:t>
      </w:r>
      <w:r w:rsidR="00F35D89" w:rsidRPr="00EA498B">
        <w:rPr>
          <w:lang w:val="en-GB" w:eastAsia="ja-JP"/>
        </w:rPr>
        <w:t xml:space="preserve">, 2-rx UEs, </w:t>
      </w:r>
      <w:r w:rsidR="003366B9" w:rsidRPr="00EA498B">
        <w:rPr>
          <w:lang w:val="en-GB" w:eastAsia="ja-JP"/>
        </w:rPr>
        <w:t>Dense Urban. The test</w:t>
      </w:r>
      <w:r w:rsidR="002730CD" w:rsidRPr="00EA498B">
        <w:rPr>
          <w:lang w:val="en-GB" w:eastAsia="ja-JP"/>
        </w:rPr>
        <w:t xml:space="preserve"> is with </w:t>
      </w:r>
      <m:oMath>
        <m:r>
          <w:rPr>
            <w:rFonts w:ascii="Cambria Math" w:hAnsi="Cambria Math"/>
            <w:lang w:val="en-GB" w:eastAsia="ja-JP"/>
          </w:rPr>
          <m:t>β=0.5</m:t>
        </m:r>
      </m:oMath>
      <w:r w:rsidR="003366B9" w:rsidRPr="00EA498B">
        <w:rPr>
          <w:lang w:val="en-GB" w:eastAsia="ja-JP"/>
        </w:rPr>
        <w:t xml:space="preserve"> </w:t>
      </w:r>
      <w:r w:rsidR="002730CD" w:rsidRPr="00EA498B">
        <w:rPr>
          <w:lang w:val="en-GB" w:eastAsia="ja-JP"/>
        </w:rPr>
        <w:t>and</w:t>
      </w:r>
      <w:r w:rsidR="003366B9" w:rsidRPr="00EA498B">
        <w:rPr>
          <w:lang w:val="en-GB" w:eastAsia="ja-JP"/>
        </w:rPr>
        <w:t xml:space="preserve"> includes both unquantized coefficients</w:t>
      </w:r>
      <w:r w:rsidR="00960631" w:rsidRPr="00EA498B">
        <w:rPr>
          <w:lang w:val="en-GB" w:eastAsia="ja-JP"/>
        </w:rPr>
        <w:t xml:space="preserve"> (32 bit per real part and imaginary part</w:t>
      </w:r>
      <w:r w:rsidR="003F579B" w:rsidRPr="00EA498B">
        <w:rPr>
          <w:lang w:val="en-GB" w:eastAsia="ja-JP"/>
        </w:rPr>
        <w:t xml:space="preserve"> for </w:t>
      </w:r>
      <w:r w:rsidR="003F579B" w:rsidRPr="00EA498B">
        <w:rPr>
          <w:i/>
          <w:iCs/>
          <w:lang w:val="en-GB" w:eastAsia="ja-JP"/>
        </w:rPr>
        <w:t>W</w:t>
      </w:r>
      <w:r w:rsidR="003F579B" w:rsidRPr="00EA498B">
        <w:rPr>
          <w:i/>
          <w:iCs/>
          <w:vertAlign w:val="subscript"/>
          <w:lang w:val="en-GB" w:eastAsia="ja-JP"/>
        </w:rPr>
        <w:t>2</w:t>
      </w:r>
      <w:r w:rsidR="00AA25A7" w:rsidRPr="00EA498B">
        <w:rPr>
          <w:lang w:val="en-GB" w:eastAsia="ja-JP"/>
        </w:rPr>
        <w:t xml:space="preserve"> entries,</w:t>
      </w:r>
      <w:r w:rsidR="00324583" w:rsidRPr="00EA498B">
        <w:rPr>
          <w:lang w:val="en-GB" w:eastAsia="ja-JP"/>
        </w:rPr>
        <w:t xml:space="preserve"> respectively</w:t>
      </w:r>
      <w:r w:rsidR="00960631" w:rsidRPr="00EA498B">
        <w:rPr>
          <w:lang w:val="en-GB" w:eastAsia="ja-JP"/>
        </w:rPr>
        <w:t>)</w:t>
      </w:r>
      <w:r w:rsidR="003366B9" w:rsidRPr="00EA498B">
        <w:rPr>
          <w:lang w:val="en-GB" w:eastAsia="ja-JP"/>
        </w:rPr>
        <w:t xml:space="preserve"> and </w:t>
      </w:r>
      <w:r w:rsidR="00E97290" w:rsidRPr="00EA498B">
        <w:rPr>
          <w:lang w:val="en-GB" w:eastAsia="ja-JP"/>
        </w:rPr>
        <w:t>with 7-bit quantization</w:t>
      </w:r>
      <w:r w:rsidR="00960631" w:rsidRPr="00EA498B">
        <w:rPr>
          <w:lang w:val="en-GB" w:eastAsia="ja-JP"/>
        </w:rPr>
        <w:t xml:space="preserve"> as in the Type-II codebook</w:t>
      </w:r>
      <w:r w:rsidR="00E97290" w:rsidRPr="00EA498B">
        <w:rPr>
          <w:lang w:val="en-GB" w:eastAsia="ja-JP"/>
        </w:rPr>
        <w:t>.</w:t>
      </w:r>
      <w:r w:rsidR="00D3082C" w:rsidRPr="00EA498B">
        <w:rPr>
          <w:lang w:val="en-GB" w:eastAsia="ja-JP"/>
        </w:rPr>
        <w:t xml:space="preserve"> The Results are presented in </w:t>
      </w:r>
      <w:r w:rsidR="008219C2">
        <w:rPr>
          <w:lang w:val="en-GB" w:eastAsia="ja-JP"/>
        </w:rPr>
        <w:fldChar w:fldCharType="begin"/>
      </w:r>
      <w:r w:rsidR="008219C2">
        <w:rPr>
          <w:lang w:val="en-GB" w:eastAsia="ja-JP"/>
        </w:rPr>
        <w:instrText xml:space="preserve"> REF _Ref142662098 \h </w:instrText>
      </w:r>
      <w:r w:rsidR="008219C2">
        <w:rPr>
          <w:lang w:val="en-GB" w:eastAsia="ja-JP"/>
        </w:rPr>
      </w:r>
      <w:r w:rsidR="008219C2">
        <w:rPr>
          <w:lang w:val="en-GB" w:eastAsia="ja-JP"/>
        </w:rPr>
        <w:fldChar w:fldCharType="separate"/>
      </w:r>
      <w:r w:rsidR="008219C2">
        <w:t xml:space="preserve">Figure </w:t>
      </w:r>
      <w:r w:rsidR="008219C2">
        <w:rPr>
          <w:noProof/>
        </w:rPr>
        <w:t>4</w:t>
      </w:r>
      <w:r w:rsidR="008219C2">
        <w:rPr>
          <w:lang w:val="en-GB" w:eastAsia="ja-JP"/>
        </w:rPr>
        <w:fldChar w:fldCharType="end"/>
      </w:r>
      <w:r w:rsidR="00EC16DA">
        <w:rPr>
          <w:lang w:val="en-GB" w:eastAsia="ja-JP"/>
        </w:rPr>
        <w:t>.</w:t>
      </w:r>
      <w:r w:rsidR="00917B69" w:rsidRPr="00ED7F07">
        <w:rPr>
          <w:lang w:val="en-GB" w:eastAsia="ja-JP"/>
        </w:rPr>
        <w:t xml:space="preserve"> As a reference, </w:t>
      </w:r>
      <w:r w:rsidR="00B454C1" w:rsidRPr="00ED7F07">
        <w:rPr>
          <w:lang w:val="en-GB" w:eastAsia="ja-JP"/>
        </w:rPr>
        <w:t xml:space="preserve">Rel16 </w:t>
      </w:r>
      <w:proofErr w:type="spellStart"/>
      <w:r w:rsidR="00B454C1" w:rsidRPr="00EA498B">
        <w:rPr>
          <w:lang w:val="en-GB" w:eastAsia="ja-JP"/>
        </w:rPr>
        <w:t>eType</w:t>
      </w:r>
      <w:proofErr w:type="spellEnd"/>
      <w:r w:rsidR="00B454C1" w:rsidRPr="00EA498B">
        <w:rPr>
          <w:lang w:val="en-GB" w:eastAsia="ja-JP"/>
        </w:rPr>
        <w:t>-II Parameter Combination 6 is included in the right figure.</w:t>
      </w:r>
    </w:p>
    <w:p w14:paraId="0E3102FD" w14:textId="77777777" w:rsidR="003512DB" w:rsidRPr="0075171E" w:rsidRDefault="003512DB" w:rsidP="009E4228">
      <w:pPr>
        <w:jc w:val="both"/>
        <w:rPr>
          <w:lang w:val="en-GB" w:eastAsia="ja-JP"/>
        </w:rPr>
      </w:pPr>
    </w:p>
    <w:p w14:paraId="5769DE43" w14:textId="560EA0DE" w:rsidR="00535366" w:rsidRDefault="0025123A" w:rsidP="0025123A">
      <w:pPr>
        <w:pStyle w:val="Caption"/>
        <w:jc w:val="both"/>
      </w:pPr>
      <w:r>
        <w:rPr>
          <w:noProof/>
        </w:rPr>
        <w:lastRenderedPageBreak/>
        <w:drawing>
          <wp:inline distT="0" distB="0" distL="0" distR="0" wp14:anchorId="7886CA31" wp14:editId="4CE05F0B">
            <wp:extent cx="6120765" cy="237031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370311"/>
                    </a:xfrm>
                    <a:prstGeom prst="rect">
                      <a:avLst/>
                    </a:prstGeom>
                  </pic:spPr>
                </pic:pic>
              </a:graphicData>
            </a:graphic>
          </wp:inline>
        </w:drawing>
      </w:r>
    </w:p>
    <w:p w14:paraId="32629D7A" w14:textId="692290A6" w:rsidR="0025123A" w:rsidRPr="00D01666" w:rsidRDefault="0025123A" w:rsidP="00534B25">
      <w:pPr>
        <w:pStyle w:val="Caption"/>
        <w:jc w:val="both"/>
        <w:rPr>
          <w:lang w:val="en-GB" w:eastAsia="ja-JP"/>
        </w:rPr>
      </w:pPr>
      <w:bookmarkStart w:id="122" w:name="_Ref142662098"/>
      <w:r>
        <w:t xml:space="preserve">Figure </w:t>
      </w:r>
      <w:r>
        <w:fldChar w:fldCharType="begin"/>
      </w:r>
      <w:r>
        <w:instrText xml:space="preserve"> SEQ Figure \* ARABIC </w:instrText>
      </w:r>
      <w:r>
        <w:fldChar w:fldCharType="separate"/>
      </w:r>
      <w:r w:rsidR="00F04F6F">
        <w:rPr>
          <w:noProof/>
        </w:rPr>
        <w:t>4</w:t>
      </w:r>
      <w:r>
        <w:fldChar w:fldCharType="end"/>
      </w:r>
      <w:bookmarkEnd w:id="122"/>
      <w:r>
        <w:t xml:space="preserve">: </w:t>
      </w:r>
      <w:r w:rsidR="00AD5885">
        <w:t xml:space="preserve">Fraction of mean-user throughput </w:t>
      </w:r>
      <w:r w:rsidR="006F5CED">
        <w:t xml:space="preserve">compared to genie </w:t>
      </w:r>
      <w:r w:rsidR="001558C1">
        <w:t>when using different format of target CSI as PMI-like feedback schemes.</w:t>
      </w:r>
      <w:r w:rsidR="009E180D">
        <w:t xml:space="preserve"> The left figure shows unquantized </w:t>
      </w:r>
      <w:r w:rsidR="006D60AB">
        <w:t xml:space="preserve">coefficients and the right figure shows </w:t>
      </w:r>
      <w:r w:rsidR="001365A7">
        <w:t>with 7-bit standard-compliant quantizati</w:t>
      </w:r>
      <w:r w:rsidR="001365A7" w:rsidRPr="00D01666">
        <w:t>on.</w:t>
      </w:r>
    </w:p>
    <w:p w14:paraId="49EB8A48" w14:textId="5941C14D" w:rsidR="0025123A" w:rsidRDefault="00D548ED" w:rsidP="009E4228">
      <w:pPr>
        <w:jc w:val="both"/>
        <w:rPr>
          <w:lang w:eastAsia="ja-JP"/>
        </w:rPr>
      </w:pPr>
      <w:r>
        <w:rPr>
          <w:lang w:val="en-GB" w:eastAsia="ja-JP"/>
        </w:rPr>
        <w:t xml:space="preserve">We can see that </w:t>
      </w:r>
      <w:r w:rsidR="00E93B0D">
        <w:rPr>
          <w:lang w:val="en-GB" w:eastAsia="ja-JP"/>
        </w:rPr>
        <w:t>in the system level simulations</w:t>
      </w:r>
      <w:r>
        <w:rPr>
          <w:lang w:val="en-GB" w:eastAsia="ja-JP"/>
        </w:rPr>
        <w:t xml:space="preserve">, the </w:t>
      </w:r>
      <w:r w:rsidR="00942355">
        <w:rPr>
          <w:lang w:val="en-GB" w:eastAsia="ja-JP"/>
        </w:rPr>
        <w:t xml:space="preserve">performance is not as close to genie as the intermediate KPIs. We believe that this </w:t>
      </w:r>
      <w:r w:rsidR="004E33DC">
        <w:rPr>
          <w:lang w:val="en-GB" w:eastAsia="ja-JP"/>
        </w:rPr>
        <w:t xml:space="preserve">may be due to how the scheduling is </w:t>
      </w:r>
      <w:r w:rsidR="000011C5">
        <w:rPr>
          <w:lang w:val="en-GB" w:eastAsia="ja-JP"/>
        </w:rPr>
        <w:t>working but</w:t>
      </w:r>
      <w:r w:rsidR="00D406DF">
        <w:rPr>
          <w:lang w:val="en-GB" w:eastAsia="ja-JP"/>
        </w:rPr>
        <w:t xml:space="preserve"> </w:t>
      </w:r>
      <w:r w:rsidR="000011C5">
        <w:rPr>
          <w:lang w:val="en-GB" w:eastAsia="ja-JP"/>
        </w:rPr>
        <w:t xml:space="preserve">it </w:t>
      </w:r>
      <w:r w:rsidR="00D406DF">
        <w:rPr>
          <w:lang w:val="en-GB" w:eastAsia="ja-JP"/>
        </w:rPr>
        <w:t>needs further stud</w:t>
      </w:r>
      <w:r w:rsidR="00A811A1">
        <w:rPr>
          <w:lang w:val="en-GB" w:eastAsia="ja-JP"/>
        </w:rPr>
        <w:t>y.</w:t>
      </w:r>
      <w:r w:rsidR="008D6759">
        <w:rPr>
          <w:lang w:val="en-GB" w:eastAsia="ja-JP"/>
        </w:rPr>
        <w:t xml:space="preserve"> However, the trend is </w:t>
      </w:r>
      <w:proofErr w:type="gramStart"/>
      <w:r w:rsidR="008D6759">
        <w:rPr>
          <w:lang w:val="en-GB" w:eastAsia="ja-JP"/>
        </w:rPr>
        <w:t xml:space="preserve">similar </w:t>
      </w:r>
      <w:r w:rsidR="007C6F3F">
        <w:rPr>
          <w:lang w:val="en-GB" w:eastAsia="ja-JP"/>
        </w:rPr>
        <w:t>to</w:t>
      </w:r>
      <w:proofErr w:type="gramEnd"/>
      <w:r w:rsidR="007C6F3F">
        <w:rPr>
          <w:lang w:val="en-GB" w:eastAsia="ja-JP"/>
        </w:rPr>
        <w:t xml:space="preserve"> the intermediate KPIs.</w:t>
      </w:r>
      <w:r w:rsidR="00651291">
        <w:rPr>
          <w:lang w:val="en-GB" w:eastAsia="ja-JP"/>
        </w:rPr>
        <w:t xml:space="preserve"> The intermediate KPIs </w:t>
      </w:r>
      <w:r w:rsidR="00105D1B">
        <w:rPr>
          <w:lang w:val="en-GB" w:eastAsia="ja-JP"/>
        </w:rPr>
        <w:t>gives a good indication</w:t>
      </w:r>
      <w:r w:rsidR="004A1343">
        <w:rPr>
          <w:lang w:val="en-GB" w:eastAsia="ja-JP"/>
        </w:rPr>
        <w:t xml:space="preserve"> in this situation since they </w:t>
      </w:r>
      <w:r w:rsidR="00FE0803">
        <w:rPr>
          <w:lang w:val="en-GB" w:eastAsia="ja-JP"/>
        </w:rPr>
        <w:t>provide a</w:t>
      </w:r>
      <w:r w:rsidR="004A1343">
        <w:rPr>
          <w:lang w:val="en-GB" w:eastAsia="ja-JP"/>
        </w:rPr>
        <w:t xml:space="preserve"> more directly how well the target CSI approximates the ideal precoders, without involving</w:t>
      </w:r>
      <w:r w:rsidR="00BD2F78">
        <w:rPr>
          <w:lang w:val="en-GB" w:eastAsia="ja-JP"/>
        </w:rPr>
        <w:t>, e.g.,</w:t>
      </w:r>
      <w:r w:rsidR="004A1343">
        <w:rPr>
          <w:lang w:val="en-GB" w:eastAsia="ja-JP"/>
        </w:rPr>
        <w:t xml:space="preserve"> </w:t>
      </w:r>
      <w:r w:rsidR="00BD2F78">
        <w:rPr>
          <w:lang w:val="en-GB" w:eastAsia="ja-JP"/>
        </w:rPr>
        <w:t xml:space="preserve">the scheduling process, CQI, and </w:t>
      </w:r>
      <w:proofErr w:type="spellStart"/>
      <w:r w:rsidR="00BD2F78">
        <w:rPr>
          <w:lang w:val="en-GB" w:eastAsia="ja-JP"/>
        </w:rPr>
        <w:t>subband</w:t>
      </w:r>
      <w:proofErr w:type="spellEnd"/>
      <w:r w:rsidR="00BD2F78">
        <w:rPr>
          <w:lang w:val="en-GB" w:eastAsia="ja-JP"/>
        </w:rPr>
        <w:t xml:space="preserve"> variation.</w:t>
      </w:r>
    </w:p>
    <w:p w14:paraId="5C9EE597" w14:textId="49C7BBA1" w:rsidR="001E456B" w:rsidRDefault="00CF435A" w:rsidP="009E4228">
      <w:pPr>
        <w:jc w:val="both"/>
        <w:rPr>
          <w:lang w:eastAsia="ja-JP"/>
        </w:rPr>
      </w:pPr>
      <w:r>
        <w:rPr>
          <w:lang w:eastAsia="ja-JP"/>
        </w:rPr>
        <w:t xml:space="preserve">The </w:t>
      </w:r>
      <w:proofErr w:type="spellStart"/>
      <w:r>
        <w:rPr>
          <w:lang w:eastAsia="ja-JP"/>
        </w:rPr>
        <w:t>eType</w:t>
      </w:r>
      <w:proofErr w:type="spellEnd"/>
      <w:r>
        <w:rPr>
          <w:lang w:eastAsia="ja-JP"/>
        </w:rPr>
        <w:t xml:space="preserve">-II based Target CSI </w:t>
      </w:r>
      <w:r w:rsidR="00513E32">
        <w:rPr>
          <w:lang w:eastAsia="ja-JP"/>
        </w:rPr>
        <w:t xml:space="preserve">with a </w:t>
      </w:r>
      <w:proofErr w:type="gramStart"/>
      <w:r w:rsidR="00513E32">
        <w:rPr>
          <w:lang w:eastAsia="ja-JP"/>
        </w:rPr>
        <w:t>7 bit</w:t>
      </w:r>
      <w:proofErr w:type="gramEnd"/>
      <w:r w:rsidR="00513E32">
        <w:rPr>
          <w:lang w:eastAsia="ja-JP"/>
        </w:rPr>
        <w:t xml:space="preserve"> quantization of the </w:t>
      </w:r>
      <w:r w:rsidR="002C6148">
        <w:rPr>
          <w:lang w:eastAsia="ja-JP"/>
        </w:rPr>
        <w:t xml:space="preserve">W2 </w:t>
      </w:r>
      <w:r w:rsidR="00513E32">
        <w:rPr>
          <w:lang w:eastAsia="ja-JP"/>
        </w:rPr>
        <w:t xml:space="preserve">coefficients reaches 80% of the genie channel based performance. </w:t>
      </w:r>
      <w:r w:rsidR="007D5B1B">
        <w:rPr>
          <w:lang w:eastAsia="ja-JP"/>
        </w:rPr>
        <w:t>By removing this quantization of the coefficients, 87% of the performance can be reached</w:t>
      </w:r>
      <w:r w:rsidR="005C2B0D">
        <w:rPr>
          <w:lang w:eastAsia="ja-JP"/>
        </w:rPr>
        <w:t>.</w:t>
      </w:r>
      <w:r w:rsidR="007D5B1B">
        <w:rPr>
          <w:lang w:eastAsia="ja-JP"/>
        </w:rPr>
        <w:t xml:space="preserve"> </w:t>
      </w:r>
      <w:r w:rsidR="00BE7908">
        <w:rPr>
          <w:lang w:eastAsia="ja-JP"/>
        </w:rPr>
        <w:t xml:space="preserve">Assuming that a supervised learned model cannot be better than </w:t>
      </w:r>
      <w:r w:rsidR="001E456B">
        <w:rPr>
          <w:lang w:eastAsia="ja-JP"/>
        </w:rPr>
        <w:t>the training data, t</w:t>
      </w:r>
      <w:r w:rsidR="003E201D">
        <w:rPr>
          <w:lang w:eastAsia="ja-JP"/>
        </w:rPr>
        <w:t>his gives an indication of the maximum potential for CSI compression use case</w:t>
      </w:r>
      <w:r w:rsidR="00F16034">
        <w:rPr>
          <w:lang w:eastAsia="ja-JP"/>
        </w:rPr>
        <w:t xml:space="preserve">. </w:t>
      </w:r>
      <w:r w:rsidR="00A91CE9">
        <w:rPr>
          <w:lang w:eastAsia="ja-JP"/>
        </w:rPr>
        <w:t xml:space="preserve">The </w:t>
      </w:r>
      <w:r w:rsidR="00225B26">
        <w:rPr>
          <w:lang w:eastAsia="ja-JP"/>
        </w:rPr>
        <w:t xml:space="preserve">user throughput </w:t>
      </w:r>
      <w:r w:rsidR="00A91CE9">
        <w:rPr>
          <w:lang w:eastAsia="ja-JP"/>
        </w:rPr>
        <w:t xml:space="preserve">gain </w:t>
      </w:r>
      <w:r w:rsidR="00225B26">
        <w:rPr>
          <w:lang w:eastAsia="ja-JP"/>
        </w:rPr>
        <w:t>seems</w:t>
      </w:r>
      <w:r w:rsidR="00A91CE9">
        <w:rPr>
          <w:lang w:eastAsia="ja-JP"/>
        </w:rPr>
        <w:t xml:space="preserve"> to be bounded </w:t>
      </w:r>
      <w:r w:rsidR="00D876B0">
        <w:rPr>
          <w:lang w:eastAsia="ja-JP"/>
        </w:rPr>
        <w:t>at less than 10%.</w:t>
      </w:r>
    </w:p>
    <w:p w14:paraId="094625C9" w14:textId="54CAD8D6" w:rsidR="007B0145" w:rsidRDefault="007B0145" w:rsidP="00534B25">
      <w:pPr>
        <w:pStyle w:val="Observation"/>
      </w:pPr>
      <w:bookmarkStart w:id="123" w:name="_Toc135046996"/>
      <w:bookmarkStart w:id="124" w:name="_Toc127432958"/>
      <w:bookmarkStart w:id="125" w:name="_Toc127432996"/>
      <w:bookmarkStart w:id="126" w:name="_Toc127433023"/>
      <w:bookmarkStart w:id="127" w:name="_Toc142675989"/>
      <w:r>
        <w:t xml:space="preserve">The </w:t>
      </w:r>
      <w:r w:rsidR="00DF6B7F">
        <w:t xml:space="preserve">legacy CSI reporting was shown </w:t>
      </w:r>
      <w:r w:rsidR="00534B25">
        <w:t xml:space="preserve">by SLS </w:t>
      </w:r>
      <w:r w:rsidR="00DF6B7F">
        <w:t xml:space="preserve">to reach 70% UTP while increasing L and M can </w:t>
      </w:r>
      <w:r w:rsidR="00437273">
        <w:t xml:space="preserve">reach 80%. </w:t>
      </w:r>
      <w:r w:rsidR="00BE3E35">
        <w:t>Furthermore, w</w:t>
      </w:r>
      <w:r w:rsidR="00437273">
        <w:t xml:space="preserve">ith non-quantized </w:t>
      </w:r>
      <w:proofErr w:type="spellStart"/>
      <w:r w:rsidR="00437273">
        <w:t>eType</w:t>
      </w:r>
      <w:proofErr w:type="spellEnd"/>
      <w:r w:rsidR="00437273">
        <w:t>-II coefficients</w:t>
      </w:r>
      <w:r w:rsidR="009D675F">
        <w:t>, 87% can be reached at a high overhead cost.</w:t>
      </w:r>
      <w:bookmarkEnd w:id="123"/>
      <w:bookmarkEnd w:id="127"/>
      <w:r w:rsidR="009D675F">
        <w:t xml:space="preserve"> </w:t>
      </w:r>
      <w:bookmarkEnd w:id="124"/>
      <w:bookmarkEnd w:id="125"/>
      <w:bookmarkEnd w:id="126"/>
    </w:p>
    <w:p w14:paraId="414DEDE3" w14:textId="5F7D83E0" w:rsidR="00E96006" w:rsidRDefault="00D876B0" w:rsidP="00924662">
      <w:pPr>
        <w:rPr>
          <w:lang w:eastAsia="ja-JP"/>
        </w:rPr>
      </w:pPr>
      <w:r>
        <w:rPr>
          <w:lang w:eastAsia="ja-JP"/>
        </w:rPr>
        <w:t xml:space="preserve">It can also be seen that </w:t>
      </w:r>
      <w:r w:rsidR="00131395">
        <w:rPr>
          <w:lang w:eastAsia="ja-JP"/>
        </w:rPr>
        <w:t>the</w:t>
      </w:r>
      <w:r w:rsidR="003E5363">
        <w:rPr>
          <w:lang w:eastAsia="ja-JP"/>
        </w:rPr>
        <w:t xml:space="preserve"> increase in L and M needs to be balanced and there</w:t>
      </w:r>
      <w:r w:rsidR="00131395">
        <w:rPr>
          <w:lang w:eastAsia="ja-JP"/>
        </w:rPr>
        <w:t xml:space="preserve"> is </w:t>
      </w:r>
      <w:r w:rsidR="003E5363">
        <w:rPr>
          <w:lang w:eastAsia="ja-JP"/>
        </w:rPr>
        <w:t xml:space="preserve">a </w:t>
      </w:r>
      <w:r w:rsidR="00131395">
        <w:rPr>
          <w:lang w:eastAsia="ja-JP"/>
        </w:rPr>
        <w:t xml:space="preserve">diminishing return in increasing </w:t>
      </w:r>
      <w:r w:rsidR="003E5363">
        <w:rPr>
          <w:lang w:eastAsia="ja-JP"/>
        </w:rPr>
        <w:t xml:space="preserve">only </w:t>
      </w:r>
      <w:r w:rsidR="00131395">
        <w:rPr>
          <w:lang w:eastAsia="ja-JP"/>
        </w:rPr>
        <w:t xml:space="preserve">M, at least in the scenario and channel model used in this experiment. </w:t>
      </w:r>
      <w:r w:rsidR="00882DA1">
        <w:rPr>
          <w:lang w:eastAsia="ja-JP"/>
        </w:rPr>
        <w:t xml:space="preserve">Increasing L from 4 to 8 does seem to provide a jump in performance though. </w:t>
      </w:r>
      <w:r w:rsidR="00131395">
        <w:rPr>
          <w:lang w:eastAsia="ja-JP"/>
        </w:rPr>
        <w:t xml:space="preserve">The </w:t>
      </w:r>
      <w:r w:rsidR="002F6646">
        <w:rPr>
          <w:lang w:eastAsia="ja-JP"/>
        </w:rPr>
        <w:t xml:space="preserve">performance increases slowly with increasing overhead. </w:t>
      </w:r>
      <w:bookmarkStart w:id="128" w:name="_Toc127350198"/>
      <w:bookmarkStart w:id="129" w:name="_Toc127350199"/>
      <w:bookmarkEnd w:id="128"/>
      <w:bookmarkEnd w:id="129"/>
    </w:p>
    <w:p w14:paraId="4140D068" w14:textId="77777777" w:rsidR="00FD7EC7" w:rsidRDefault="00FD7EC7" w:rsidP="00924662">
      <w:pPr>
        <w:rPr>
          <w:lang w:eastAsia="ja-JP"/>
        </w:rPr>
      </w:pPr>
    </w:p>
    <w:p w14:paraId="1814C7DA" w14:textId="438DA732" w:rsidR="002713D8" w:rsidRDefault="00710704" w:rsidP="00924662">
      <w:pPr>
        <w:rPr>
          <w:lang w:eastAsia="ja-JP"/>
        </w:rPr>
      </w:pPr>
      <w:r>
        <w:rPr>
          <w:lang w:eastAsia="ja-JP"/>
        </w:rPr>
        <w:t>In closing RAN1#113, the feature lead suggested the following as a topic for RAN1#114.</w:t>
      </w:r>
    </w:p>
    <w:tbl>
      <w:tblPr>
        <w:tblStyle w:val="TableGrid"/>
        <w:tblW w:w="0" w:type="auto"/>
        <w:tblLook w:val="04A0" w:firstRow="1" w:lastRow="0" w:firstColumn="1" w:lastColumn="0" w:noHBand="0" w:noVBand="1"/>
      </w:tblPr>
      <w:tblGrid>
        <w:gridCol w:w="9629"/>
      </w:tblGrid>
      <w:tr w:rsidR="00ED05B3" w14:paraId="479D2F8B" w14:textId="77777777" w:rsidTr="00ED05B3">
        <w:tc>
          <w:tcPr>
            <w:tcW w:w="9629" w:type="dxa"/>
          </w:tcPr>
          <w:p w14:paraId="1549B478" w14:textId="3E864AB5" w:rsidR="00ED05B3" w:rsidRPr="00FA5B65" w:rsidRDefault="00ED05B3" w:rsidP="00924662">
            <w:pPr>
              <w:rPr>
                <w:sz w:val="20"/>
                <w:szCs w:val="20"/>
                <w:lang w:eastAsia="ja-JP"/>
              </w:rPr>
            </w:pPr>
            <w:r w:rsidRPr="00FA5B65">
              <w:rPr>
                <w:sz w:val="20"/>
                <w:szCs w:val="20"/>
                <w:lang w:eastAsia="ja-JP"/>
              </w:rPr>
              <w:t xml:space="preserve">Issue#3-10a: For justifying the new values of </w:t>
            </w:r>
            <w:proofErr w:type="spellStart"/>
            <w:r w:rsidRPr="00FA5B65">
              <w:rPr>
                <w:sz w:val="20"/>
                <w:szCs w:val="20"/>
                <w:lang w:eastAsia="ja-JP"/>
              </w:rPr>
              <w:t>eType</w:t>
            </w:r>
            <w:proofErr w:type="spellEnd"/>
            <w:r w:rsidRPr="00FA5B65">
              <w:rPr>
                <w:sz w:val="20"/>
                <w:szCs w:val="20"/>
                <w:lang w:eastAsia="ja-JP"/>
              </w:rPr>
              <w:t xml:space="preserve"> II parameters for R16 </w:t>
            </w:r>
            <w:proofErr w:type="spellStart"/>
            <w:r w:rsidRPr="00FA5B65">
              <w:rPr>
                <w:sz w:val="20"/>
                <w:szCs w:val="20"/>
                <w:lang w:eastAsia="ja-JP"/>
              </w:rPr>
              <w:t>eType</w:t>
            </w:r>
            <w:proofErr w:type="spellEnd"/>
            <w:r w:rsidRPr="00FA5B65">
              <w:rPr>
                <w:sz w:val="20"/>
                <w:szCs w:val="20"/>
                <w:lang w:eastAsia="ja-JP"/>
              </w:rPr>
              <w:t xml:space="preserve"> II-like codebook based high resolution quantization of the ground-truth CSI for AI/ML training, PC6 and PC8 are introduced. Companies are invited to simulate the training dataset using PC6, PC8, and new parameters, compare the gap between PC6/PC8 and the </w:t>
            </w:r>
            <w:proofErr w:type="spellStart"/>
            <w:r w:rsidRPr="00FA5B65">
              <w:rPr>
                <w:sz w:val="20"/>
                <w:szCs w:val="20"/>
                <w:lang w:eastAsia="ja-JP"/>
              </w:rPr>
              <w:t>upperbound</w:t>
            </w:r>
            <w:proofErr w:type="spellEnd"/>
            <w:r w:rsidRPr="00FA5B65">
              <w:rPr>
                <w:sz w:val="20"/>
                <w:szCs w:val="20"/>
                <w:lang w:eastAsia="ja-JP"/>
              </w:rPr>
              <w:t xml:space="preserve"> Float32, and compare the performance gain of using enhanced values of </w:t>
            </w:r>
            <w:proofErr w:type="spellStart"/>
            <w:r w:rsidRPr="00FA5B65">
              <w:rPr>
                <w:sz w:val="20"/>
                <w:szCs w:val="20"/>
                <w:lang w:eastAsia="ja-JP"/>
              </w:rPr>
              <w:t>eType</w:t>
            </w:r>
            <w:proofErr w:type="spellEnd"/>
            <w:r w:rsidRPr="00FA5B65">
              <w:rPr>
                <w:sz w:val="20"/>
                <w:szCs w:val="20"/>
                <w:lang w:eastAsia="ja-JP"/>
              </w:rPr>
              <w:t xml:space="preserve"> II parameters over PC6/PC8.</w:t>
            </w:r>
          </w:p>
        </w:tc>
      </w:tr>
    </w:tbl>
    <w:p w14:paraId="22A94672" w14:textId="21E4EB4E" w:rsidR="00265447" w:rsidRDefault="00265447" w:rsidP="00924662">
      <w:pPr>
        <w:rPr>
          <w:lang w:eastAsia="ja-JP"/>
        </w:rPr>
      </w:pPr>
    </w:p>
    <w:p w14:paraId="23C396E3" w14:textId="5C6F5A22" w:rsidR="00336E1B" w:rsidRDefault="002E5218" w:rsidP="00924662">
      <w:pPr>
        <w:rPr>
          <w:lang w:eastAsia="ja-JP"/>
        </w:rPr>
      </w:pPr>
      <w:r>
        <w:rPr>
          <w:lang w:eastAsia="ja-JP"/>
        </w:rPr>
        <w:t>Our</w:t>
      </w:r>
      <w:r w:rsidR="00265447">
        <w:rPr>
          <w:lang w:eastAsia="ja-JP"/>
        </w:rPr>
        <w:t xml:space="preserve"> </w:t>
      </w:r>
      <w:r>
        <w:rPr>
          <w:lang w:eastAsia="ja-JP"/>
        </w:rPr>
        <w:t xml:space="preserve">input to this task is </w:t>
      </w:r>
      <w:r w:rsidR="00265447">
        <w:rPr>
          <w:lang w:eastAsia="ja-JP"/>
        </w:rPr>
        <w:t>provide</w:t>
      </w:r>
      <w:r>
        <w:rPr>
          <w:lang w:eastAsia="ja-JP"/>
        </w:rPr>
        <w:t>d</w:t>
      </w:r>
      <w:r w:rsidR="00265447" w:rsidDel="002E5218">
        <w:rPr>
          <w:lang w:eastAsia="ja-JP"/>
        </w:rPr>
        <w:t xml:space="preserve"> </w:t>
      </w:r>
      <w:r w:rsidR="00265447">
        <w:rPr>
          <w:lang w:eastAsia="ja-JP"/>
        </w:rPr>
        <w:t>in</w:t>
      </w:r>
      <w:r w:rsidR="00CA4FED">
        <w:rPr>
          <w:lang w:eastAsia="ja-JP"/>
        </w:rPr>
        <w:t xml:space="preserve"> </w:t>
      </w:r>
      <w:r w:rsidR="00CA4FED">
        <w:rPr>
          <w:lang w:eastAsia="ja-JP"/>
        </w:rPr>
        <w:fldChar w:fldCharType="begin"/>
      </w:r>
      <w:r w:rsidR="00CA4FED">
        <w:rPr>
          <w:lang w:eastAsia="ja-JP"/>
        </w:rPr>
        <w:instrText xml:space="preserve"> REF _Ref141796768 \h </w:instrText>
      </w:r>
      <w:r w:rsidR="00CA4FED">
        <w:rPr>
          <w:lang w:eastAsia="ja-JP"/>
        </w:rPr>
      </w:r>
      <w:r w:rsidR="00CA4FED">
        <w:rPr>
          <w:lang w:eastAsia="ja-JP"/>
        </w:rPr>
        <w:fldChar w:fldCharType="separate"/>
      </w:r>
      <w:r w:rsidR="00401E86" w:rsidRPr="00B61660">
        <w:t xml:space="preserve">Table </w:t>
      </w:r>
      <w:r w:rsidR="00CA4FED">
        <w:rPr>
          <w:lang w:eastAsia="ja-JP"/>
        </w:rPr>
        <w:fldChar w:fldCharType="end"/>
      </w:r>
      <w:r w:rsidR="00265447">
        <w:rPr>
          <w:lang w:eastAsia="ja-JP"/>
        </w:rPr>
        <w:t xml:space="preserve"> below</w:t>
      </w:r>
      <w:r w:rsidR="00CB64FA">
        <w:rPr>
          <w:lang w:eastAsia="ja-JP"/>
        </w:rPr>
        <w:t>, as well as in the next section</w:t>
      </w:r>
      <w:r>
        <w:rPr>
          <w:lang w:eastAsia="ja-JP"/>
        </w:rPr>
        <w:t>.</w:t>
      </w:r>
      <w:r w:rsidR="00895F99">
        <w:rPr>
          <w:lang w:eastAsia="ja-JP"/>
        </w:rPr>
        <w:t xml:space="preserve"> </w:t>
      </w:r>
      <w:r>
        <w:rPr>
          <w:lang w:eastAsia="ja-JP"/>
        </w:rPr>
        <w:t>It can be seen</w:t>
      </w:r>
      <w:r w:rsidR="00895F99">
        <w:rPr>
          <w:lang w:eastAsia="ja-JP"/>
        </w:rPr>
        <w:t xml:space="preserve"> in the plots and analysis above that </w:t>
      </w:r>
      <m:oMath>
        <m:r>
          <w:rPr>
            <w:rFonts w:ascii="Cambria Math" w:hAnsi="Cambria Math"/>
            <w:lang w:eastAsia="ja-JP"/>
          </w:rPr>
          <m:t>L=8</m:t>
        </m:r>
      </m:oMath>
      <w:r w:rsidR="00895F99">
        <w:rPr>
          <w:lang w:eastAsia="ja-JP"/>
        </w:rPr>
        <w:t xml:space="preserve"> and </w:t>
      </w:r>
      <m:oMath>
        <m:r>
          <w:rPr>
            <w:rFonts w:ascii="Cambria Math" w:hAnsi="Cambria Math"/>
            <w:lang w:eastAsia="ja-JP"/>
          </w:rPr>
          <m:t>p=0.75</m:t>
        </m:r>
      </m:oMath>
      <w:r w:rsidR="00895F99">
        <w:rPr>
          <w:lang w:eastAsia="ja-JP"/>
        </w:rPr>
        <w:t xml:space="preserve"> provides a good trade-off between increasing overhead and increasing accuracy.</w:t>
      </w:r>
      <w:r w:rsidR="00636DEF">
        <w:rPr>
          <w:lang w:eastAsia="ja-JP"/>
        </w:rPr>
        <w:t xml:space="preserve"> </w:t>
      </w:r>
      <w:r w:rsidR="0081199E">
        <w:rPr>
          <w:lang w:eastAsia="ja-JP"/>
        </w:rPr>
        <w:t xml:space="preserve">In addition to our own </w:t>
      </w:r>
      <w:r w:rsidR="00336E1B">
        <w:rPr>
          <w:lang w:eastAsia="ja-JP"/>
        </w:rPr>
        <w:t xml:space="preserve">new </w:t>
      </w:r>
      <w:proofErr w:type="spellStart"/>
      <w:r w:rsidR="00336E1B">
        <w:rPr>
          <w:lang w:eastAsia="ja-JP"/>
        </w:rPr>
        <w:t>eType</w:t>
      </w:r>
      <w:proofErr w:type="spellEnd"/>
      <w:r w:rsidR="00336E1B">
        <w:rPr>
          <w:lang w:eastAsia="ja-JP"/>
        </w:rPr>
        <w:t>-II parameter setting</w:t>
      </w:r>
      <w:r w:rsidR="00D8094B">
        <w:rPr>
          <w:lang w:eastAsia="ja-JP"/>
        </w:rPr>
        <w:t xml:space="preserve"> [10]</w:t>
      </w:r>
      <w:r w:rsidR="00336E1B">
        <w:rPr>
          <w:lang w:eastAsia="ja-JP"/>
        </w:rPr>
        <w:t>, w</w:t>
      </w:r>
      <w:r w:rsidR="00636DEF">
        <w:rPr>
          <w:lang w:eastAsia="ja-JP"/>
        </w:rPr>
        <w:t xml:space="preserve">e also </w:t>
      </w:r>
      <w:r>
        <w:rPr>
          <w:lang w:eastAsia="ja-JP"/>
        </w:rPr>
        <w:t>evaluated</w:t>
      </w:r>
      <w:r w:rsidR="00636DEF">
        <w:rPr>
          <w:lang w:eastAsia="ja-JP"/>
        </w:rPr>
        <w:t xml:space="preserve"> the </w:t>
      </w:r>
      <w:r>
        <w:rPr>
          <w:lang w:eastAsia="ja-JP"/>
        </w:rPr>
        <w:t>SGCS and RAR</w:t>
      </w:r>
      <w:r w:rsidR="00636DEF">
        <w:rPr>
          <w:lang w:eastAsia="ja-JP"/>
        </w:rPr>
        <w:t xml:space="preserve"> of the format suggested by Huawei in RAN1#113 </w:t>
      </w:r>
      <w:r w:rsidR="00636DEF">
        <w:rPr>
          <w:lang w:eastAsia="ja-JP"/>
        </w:rPr>
        <w:fldChar w:fldCharType="begin"/>
      </w:r>
      <w:r w:rsidR="00636DEF">
        <w:rPr>
          <w:lang w:eastAsia="ja-JP"/>
        </w:rPr>
        <w:instrText xml:space="preserve"> REF _Ref141789697 \r \h </w:instrText>
      </w:r>
      <w:r w:rsidR="00636DEF">
        <w:rPr>
          <w:lang w:eastAsia="ja-JP"/>
        </w:rPr>
      </w:r>
      <w:r w:rsidR="00636DEF">
        <w:rPr>
          <w:lang w:eastAsia="ja-JP"/>
        </w:rPr>
        <w:fldChar w:fldCharType="separate"/>
      </w:r>
      <w:r w:rsidR="00636DEF">
        <w:rPr>
          <w:lang w:eastAsia="ja-JP"/>
        </w:rPr>
        <w:t>[11]</w:t>
      </w:r>
      <w:r w:rsidR="00636DEF">
        <w:rPr>
          <w:lang w:eastAsia="ja-JP"/>
        </w:rPr>
        <w:fldChar w:fldCharType="end"/>
      </w:r>
      <w:r w:rsidR="00636DEF">
        <w:rPr>
          <w:lang w:eastAsia="ja-JP"/>
        </w:rPr>
        <w:t>.</w:t>
      </w:r>
      <w:r w:rsidR="00E771F8">
        <w:rPr>
          <w:lang w:eastAsia="ja-JP"/>
        </w:rPr>
        <w:t xml:space="preserve"> </w:t>
      </w:r>
    </w:p>
    <w:p w14:paraId="7F9D56FC" w14:textId="0E76B52F" w:rsidR="00265447" w:rsidRDefault="00336E1B" w:rsidP="00924662">
      <w:pPr>
        <w:rPr>
          <w:lang w:eastAsia="ja-JP"/>
        </w:rPr>
      </w:pPr>
      <w:r>
        <w:rPr>
          <w:lang w:eastAsia="ja-JP"/>
        </w:rPr>
        <w:t>Both t</w:t>
      </w:r>
      <w:r w:rsidR="00E771F8">
        <w:rPr>
          <w:lang w:eastAsia="ja-JP"/>
        </w:rPr>
        <w:t xml:space="preserve">hese formats provide </w:t>
      </w:r>
      <w:r w:rsidR="005B535E">
        <w:rPr>
          <w:lang w:eastAsia="ja-JP"/>
        </w:rPr>
        <w:t>good quality targets, while significantly reducing the overhead compared to the true eigenvector</w:t>
      </w:r>
      <w:r w:rsidR="009C6D2E">
        <w:rPr>
          <w:lang w:eastAsia="ja-JP"/>
        </w:rPr>
        <w:t>, even</w:t>
      </w:r>
      <w:r w:rsidR="00817E23">
        <w:rPr>
          <w:lang w:eastAsia="ja-JP"/>
        </w:rPr>
        <w:t xml:space="preserve"> compared</w:t>
      </w:r>
      <w:r w:rsidR="009C6D2E">
        <w:rPr>
          <w:lang w:eastAsia="ja-JP"/>
        </w:rPr>
        <w:t xml:space="preserve"> with a highly quantized</w:t>
      </w:r>
      <w:r w:rsidR="00AD4218">
        <w:rPr>
          <w:lang w:eastAsia="ja-JP"/>
        </w:rPr>
        <w:t xml:space="preserve"> 4-bit float</w:t>
      </w:r>
      <w:r w:rsidR="009C6D2E">
        <w:rPr>
          <w:lang w:eastAsia="ja-JP"/>
        </w:rPr>
        <w:t xml:space="preserve"> version.</w:t>
      </w:r>
    </w:p>
    <w:p w14:paraId="6EB0D78C" w14:textId="1C68D638" w:rsidR="00FD7EC7" w:rsidRPr="00B61660" w:rsidRDefault="00FD7EC7" w:rsidP="00FD7EC7">
      <w:pPr>
        <w:pStyle w:val="Caption"/>
        <w:keepNext/>
      </w:pPr>
      <w:bookmarkStart w:id="130" w:name="_Ref141796768"/>
      <w:r w:rsidRPr="00B61660">
        <w:lastRenderedPageBreak/>
        <w:t xml:space="preserve">Table </w:t>
      </w:r>
      <w:r w:rsidRPr="00B61660">
        <w:fldChar w:fldCharType="begin"/>
      </w:r>
      <w:r w:rsidRPr="00B61660">
        <w:instrText xml:space="preserve"> SEQ Table \* ARABIC </w:instrText>
      </w:r>
      <w:r w:rsidRPr="00B61660">
        <w:fldChar w:fldCharType="separate"/>
      </w:r>
      <w:r w:rsidR="00952D01">
        <w:rPr>
          <w:noProof/>
        </w:rPr>
        <w:t>7</w:t>
      </w:r>
      <w:r w:rsidRPr="00B61660">
        <w:fldChar w:fldCharType="end"/>
      </w:r>
      <w:bookmarkEnd w:id="130"/>
      <w:r w:rsidRPr="00B61660">
        <w:t>: Mean SGCS</w:t>
      </w:r>
      <w:r w:rsidR="00B43F2D">
        <w:t xml:space="preserve"> between different formats for Target CSI and </w:t>
      </w:r>
      <w:r w:rsidR="00A46D0E">
        <w:t xml:space="preserve">the true eigenvector </w:t>
      </w:r>
      <w:r w:rsidR="00F97C37">
        <w:t>computed from an average over 4 RBs.</w:t>
      </w:r>
    </w:p>
    <w:tbl>
      <w:tblPr>
        <w:tblStyle w:val="TableGrid"/>
        <w:tblW w:w="5070" w:type="pct"/>
        <w:tblLook w:val="04A0" w:firstRow="1" w:lastRow="0" w:firstColumn="1" w:lastColumn="0" w:noHBand="0" w:noVBand="1"/>
      </w:tblPr>
      <w:tblGrid>
        <w:gridCol w:w="3539"/>
        <w:gridCol w:w="1442"/>
        <w:gridCol w:w="797"/>
        <w:gridCol w:w="797"/>
        <w:gridCol w:w="797"/>
        <w:gridCol w:w="808"/>
        <w:gridCol w:w="797"/>
        <w:gridCol w:w="787"/>
      </w:tblGrid>
      <w:tr w:rsidR="00FD7EC7" w:rsidRPr="00B61660" w14:paraId="07CE3521" w14:textId="77777777">
        <w:trPr>
          <w:trHeight w:val="20"/>
        </w:trPr>
        <w:tc>
          <w:tcPr>
            <w:tcW w:w="1812" w:type="pct"/>
            <w:vMerge w:val="restart"/>
            <w:tcBorders>
              <w:right w:val="double" w:sz="4" w:space="0" w:color="000000"/>
            </w:tcBorders>
            <w:shd w:val="clear" w:color="auto" w:fill="F4B083" w:themeFill="accent2" w:themeFillTint="99"/>
          </w:tcPr>
          <w:p w14:paraId="1149FB17" w14:textId="77777777" w:rsidR="00FD7EC7" w:rsidRPr="00BC56D6" w:rsidRDefault="00FD7EC7">
            <w:pPr>
              <w:jc w:val="both"/>
              <w:rPr>
                <w:sz w:val="18"/>
                <w:szCs w:val="18"/>
                <w:lang w:val="en-GB" w:eastAsia="ja-JP"/>
              </w:rPr>
            </w:pPr>
            <w:r w:rsidRPr="00BC56D6">
              <w:rPr>
                <w:sz w:val="18"/>
                <w:szCs w:val="18"/>
                <w:lang w:val="en-GB" w:eastAsia="ja-JP"/>
              </w:rPr>
              <w:t>Algorithm</w:t>
            </w:r>
          </w:p>
        </w:tc>
        <w:tc>
          <w:tcPr>
            <w:tcW w:w="738" w:type="pct"/>
            <w:vMerge w:val="restart"/>
            <w:tcBorders>
              <w:left w:val="double" w:sz="4" w:space="0" w:color="000000"/>
              <w:right w:val="double" w:sz="4" w:space="0" w:color="000000"/>
            </w:tcBorders>
            <w:shd w:val="clear" w:color="auto" w:fill="F4B083" w:themeFill="accent2" w:themeFillTint="99"/>
          </w:tcPr>
          <w:p w14:paraId="5E32641D" w14:textId="77777777" w:rsidR="00FD7EC7" w:rsidRPr="00BC56D6" w:rsidRDefault="00FD7EC7">
            <w:pPr>
              <w:rPr>
                <w:sz w:val="18"/>
                <w:szCs w:val="18"/>
                <w:lang w:val="en-GB" w:eastAsia="ja-JP"/>
              </w:rPr>
            </w:pPr>
            <w:r w:rsidRPr="00BC56D6">
              <w:rPr>
                <w:sz w:val="18"/>
                <w:szCs w:val="18"/>
                <w:lang w:val="en-GB" w:eastAsia="ja-JP"/>
              </w:rPr>
              <w:t>Representation (bits/layer)</w:t>
            </w:r>
          </w:p>
        </w:tc>
        <w:tc>
          <w:tcPr>
            <w:tcW w:w="1638" w:type="pct"/>
            <w:gridSpan w:val="4"/>
            <w:tcBorders>
              <w:left w:val="double" w:sz="4" w:space="0" w:color="000000"/>
              <w:right w:val="double" w:sz="4" w:space="0" w:color="000000"/>
            </w:tcBorders>
            <w:shd w:val="clear" w:color="auto" w:fill="F4B083" w:themeFill="accent2" w:themeFillTint="99"/>
          </w:tcPr>
          <w:p w14:paraId="4E37A6AB" w14:textId="77777777" w:rsidR="00FD7EC7" w:rsidRPr="00BC56D6" w:rsidRDefault="00FD7EC7">
            <w:pPr>
              <w:jc w:val="center"/>
              <w:rPr>
                <w:sz w:val="18"/>
                <w:szCs w:val="18"/>
                <w:lang w:val="en-GB" w:eastAsia="ja-JP"/>
              </w:rPr>
            </w:pPr>
            <w:r w:rsidRPr="00BC56D6">
              <w:rPr>
                <w:sz w:val="18"/>
                <w:szCs w:val="18"/>
                <w:lang w:val="en-GB" w:eastAsia="ja-JP"/>
              </w:rPr>
              <w:t>SGCS</w:t>
            </w:r>
          </w:p>
        </w:tc>
        <w:tc>
          <w:tcPr>
            <w:tcW w:w="811" w:type="pct"/>
            <w:gridSpan w:val="2"/>
            <w:tcBorders>
              <w:left w:val="double" w:sz="4" w:space="0" w:color="000000"/>
            </w:tcBorders>
            <w:shd w:val="clear" w:color="auto" w:fill="F4B083" w:themeFill="accent2" w:themeFillTint="99"/>
          </w:tcPr>
          <w:p w14:paraId="4801CACF" w14:textId="77777777" w:rsidR="00FD7EC7" w:rsidRPr="00BC56D6" w:rsidRDefault="00FD7EC7">
            <w:pPr>
              <w:jc w:val="center"/>
              <w:rPr>
                <w:sz w:val="18"/>
                <w:szCs w:val="18"/>
                <w:lang w:val="en-GB" w:eastAsia="ja-JP"/>
              </w:rPr>
            </w:pPr>
            <w:r w:rsidRPr="00BC56D6">
              <w:rPr>
                <w:sz w:val="18"/>
                <w:szCs w:val="18"/>
                <w:lang w:val="en-GB" w:eastAsia="ja-JP"/>
              </w:rPr>
              <w:t>RAR</w:t>
            </w:r>
          </w:p>
        </w:tc>
      </w:tr>
      <w:tr w:rsidR="00FD7EC7" w:rsidRPr="00B61660" w14:paraId="444249E0" w14:textId="77777777">
        <w:trPr>
          <w:trHeight w:val="340"/>
        </w:trPr>
        <w:tc>
          <w:tcPr>
            <w:tcW w:w="1812" w:type="pct"/>
            <w:vMerge/>
            <w:tcBorders>
              <w:right w:val="double" w:sz="4" w:space="0" w:color="000000"/>
            </w:tcBorders>
            <w:shd w:val="clear" w:color="auto" w:fill="F4B083" w:themeFill="accent2" w:themeFillTint="99"/>
          </w:tcPr>
          <w:p w14:paraId="0CD8E2DF" w14:textId="77777777" w:rsidR="00FD7EC7" w:rsidRPr="00B61660" w:rsidRDefault="00FD7EC7">
            <w:pPr>
              <w:jc w:val="both"/>
              <w:rPr>
                <w:szCs w:val="20"/>
                <w:lang w:val="en-GB" w:eastAsia="ja-JP"/>
              </w:rPr>
            </w:pPr>
          </w:p>
        </w:tc>
        <w:tc>
          <w:tcPr>
            <w:tcW w:w="738" w:type="pct"/>
            <w:vMerge/>
            <w:tcBorders>
              <w:left w:val="double" w:sz="4" w:space="0" w:color="000000"/>
              <w:right w:val="double" w:sz="4" w:space="0" w:color="000000"/>
            </w:tcBorders>
            <w:shd w:val="clear" w:color="auto" w:fill="F4B083" w:themeFill="accent2" w:themeFillTint="99"/>
          </w:tcPr>
          <w:p w14:paraId="77843B1B" w14:textId="77777777" w:rsidR="00FD7EC7" w:rsidRPr="00B61660" w:rsidRDefault="00FD7EC7">
            <w:pPr>
              <w:jc w:val="both"/>
              <w:rPr>
                <w:szCs w:val="20"/>
                <w:lang w:val="en-GB" w:eastAsia="ja-JP"/>
              </w:rPr>
            </w:pPr>
          </w:p>
        </w:tc>
        <w:tc>
          <w:tcPr>
            <w:tcW w:w="408" w:type="pct"/>
            <w:tcBorders>
              <w:left w:val="double" w:sz="4" w:space="0" w:color="000000"/>
            </w:tcBorders>
            <w:shd w:val="clear" w:color="auto" w:fill="F4B083" w:themeFill="accent2" w:themeFillTint="99"/>
          </w:tcPr>
          <w:p w14:paraId="26DC808F" w14:textId="77777777" w:rsidR="00FD7EC7" w:rsidRPr="006D4228" w:rsidRDefault="00FD7EC7">
            <w:pPr>
              <w:jc w:val="both"/>
              <w:rPr>
                <w:sz w:val="16"/>
                <w:szCs w:val="16"/>
                <w:lang w:val="en-GB" w:eastAsia="ja-JP"/>
              </w:rPr>
            </w:pPr>
            <w:r w:rsidRPr="006D4228">
              <w:rPr>
                <w:sz w:val="16"/>
                <w:szCs w:val="16"/>
                <w:lang w:val="en-GB" w:eastAsia="ja-JP"/>
              </w:rPr>
              <w:t>Layer 1</w:t>
            </w:r>
          </w:p>
        </w:tc>
        <w:tc>
          <w:tcPr>
            <w:tcW w:w="408" w:type="pct"/>
            <w:shd w:val="clear" w:color="auto" w:fill="F4B083" w:themeFill="accent2" w:themeFillTint="99"/>
          </w:tcPr>
          <w:p w14:paraId="743CAA43" w14:textId="77777777" w:rsidR="00FD7EC7" w:rsidRPr="006D4228" w:rsidRDefault="00FD7EC7">
            <w:pPr>
              <w:jc w:val="both"/>
              <w:rPr>
                <w:sz w:val="16"/>
                <w:szCs w:val="16"/>
                <w:lang w:val="en-GB" w:eastAsia="ja-JP"/>
              </w:rPr>
            </w:pPr>
            <w:r w:rsidRPr="006D4228">
              <w:rPr>
                <w:sz w:val="16"/>
                <w:szCs w:val="16"/>
                <w:lang w:val="en-GB" w:eastAsia="ja-JP"/>
              </w:rPr>
              <w:t>Layer 2</w:t>
            </w:r>
          </w:p>
        </w:tc>
        <w:tc>
          <w:tcPr>
            <w:tcW w:w="408" w:type="pct"/>
            <w:shd w:val="clear" w:color="auto" w:fill="F4B083" w:themeFill="accent2" w:themeFillTint="99"/>
          </w:tcPr>
          <w:p w14:paraId="565CD502" w14:textId="77777777" w:rsidR="00FD7EC7" w:rsidRPr="006D4228" w:rsidRDefault="00FD7EC7">
            <w:pPr>
              <w:jc w:val="both"/>
              <w:rPr>
                <w:sz w:val="16"/>
                <w:szCs w:val="16"/>
                <w:lang w:val="en-GB" w:eastAsia="ja-JP"/>
              </w:rPr>
            </w:pPr>
            <w:r w:rsidRPr="006D4228">
              <w:rPr>
                <w:sz w:val="16"/>
                <w:szCs w:val="16"/>
                <w:lang w:val="en-GB" w:eastAsia="ja-JP"/>
              </w:rPr>
              <w:t>Layer 3</w:t>
            </w:r>
          </w:p>
        </w:tc>
        <w:tc>
          <w:tcPr>
            <w:tcW w:w="414" w:type="pct"/>
            <w:tcBorders>
              <w:right w:val="double" w:sz="4" w:space="0" w:color="000000"/>
            </w:tcBorders>
            <w:shd w:val="clear" w:color="auto" w:fill="F4B083" w:themeFill="accent2" w:themeFillTint="99"/>
          </w:tcPr>
          <w:p w14:paraId="4264938E" w14:textId="77777777" w:rsidR="00FD7EC7" w:rsidRPr="006D4228" w:rsidRDefault="00FD7EC7">
            <w:pPr>
              <w:jc w:val="both"/>
              <w:rPr>
                <w:sz w:val="16"/>
                <w:szCs w:val="16"/>
                <w:lang w:val="en-GB" w:eastAsia="ja-JP"/>
              </w:rPr>
            </w:pPr>
            <w:r w:rsidRPr="006D4228">
              <w:rPr>
                <w:sz w:val="16"/>
                <w:szCs w:val="16"/>
                <w:lang w:val="en-GB" w:eastAsia="ja-JP"/>
              </w:rPr>
              <w:t>Layer 4</w:t>
            </w:r>
          </w:p>
        </w:tc>
        <w:tc>
          <w:tcPr>
            <w:tcW w:w="408" w:type="pct"/>
            <w:tcBorders>
              <w:left w:val="double" w:sz="4" w:space="0" w:color="000000"/>
            </w:tcBorders>
            <w:shd w:val="clear" w:color="auto" w:fill="F4B083" w:themeFill="accent2" w:themeFillTint="99"/>
          </w:tcPr>
          <w:p w14:paraId="277D82A8" w14:textId="77777777" w:rsidR="00FD7EC7" w:rsidRPr="006D4228" w:rsidRDefault="00FD7EC7">
            <w:pPr>
              <w:jc w:val="both"/>
              <w:rPr>
                <w:sz w:val="16"/>
                <w:szCs w:val="16"/>
                <w:lang w:val="en-GB" w:eastAsia="ja-JP"/>
              </w:rPr>
            </w:pPr>
            <w:r w:rsidRPr="006D4228">
              <w:rPr>
                <w:sz w:val="16"/>
                <w:szCs w:val="16"/>
                <w:lang w:val="en-GB" w:eastAsia="ja-JP"/>
              </w:rPr>
              <w:t>Rank 2</w:t>
            </w:r>
          </w:p>
        </w:tc>
        <w:tc>
          <w:tcPr>
            <w:tcW w:w="403" w:type="pct"/>
            <w:shd w:val="clear" w:color="auto" w:fill="F4B083" w:themeFill="accent2" w:themeFillTint="99"/>
          </w:tcPr>
          <w:p w14:paraId="150A393B" w14:textId="77777777" w:rsidR="00FD7EC7" w:rsidRPr="006D4228" w:rsidRDefault="00FD7EC7">
            <w:pPr>
              <w:jc w:val="both"/>
              <w:rPr>
                <w:sz w:val="16"/>
                <w:szCs w:val="16"/>
                <w:lang w:val="en-GB" w:eastAsia="ja-JP"/>
              </w:rPr>
            </w:pPr>
            <w:r w:rsidRPr="006D4228">
              <w:rPr>
                <w:sz w:val="16"/>
                <w:szCs w:val="16"/>
                <w:lang w:val="en-GB" w:eastAsia="ja-JP"/>
              </w:rPr>
              <w:t>Rank 4</w:t>
            </w:r>
          </w:p>
        </w:tc>
      </w:tr>
      <w:tr w:rsidR="00FD7EC7" w:rsidRPr="00B61660" w14:paraId="64EDD053" w14:textId="77777777">
        <w:tc>
          <w:tcPr>
            <w:tcW w:w="1812" w:type="pct"/>
            <w:tcBorders>
              <w:right w:val="double" w:sz="4" w:space="0" w:color="000000"/>
            </w:tcBorders>
            <w:shd w:val="clear" w:color="auto" w:fill="F4B083" w:themeFill="accent2" w:themeFillTint="99"/>
          </w:tcPr>
          <w:p w14:paraId="3E18EE1E" w14:textId="528D88E7" w:rsidR="00FD7EC7" w:rsidRPr="00BC56D6" w:rsidRDefault="00FD7EC7">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xml:space="preserve">, </w:t>
            </w:r>
            <w:r w:rsidR="00CF38D5">
              <w:rPr>
                <w:sz w:val="18"/>
                <w:szCs w:val="18"/>
                <w:lang w:val="en-GB" w:eastAsia="ja-JP"/>
              </w:rPr>
              <w:t>4</w:t>
            </w:r>
            <w:r w:rsidRPr="00BC56D6">
              <w:rPr>
                <w:sz w:val="18"/>
                <w:szCs w:val="18"/>
                <w:lang w:val="en-GB" w:eastAsia="ja-JP"/>
              </w:rPr>
              <w:t xml:space="preserve"> RB/</w:t>
            </w:r>
            <w:proofErr w:type="spellStart"/>
            <w:r w:rsidRPr="00BC56D6">
              <w:rPr>
                <w:sz w:val="18"/>
                <w:szCs w:val="18"/>
                <w:lang w:val="en-GB" w:eastAsia="ja-JP"/>
              </w:rPr>
              <w:t>subband</w:t>
            </w:r>
            <w:proofErr w:type="spellEnd"/>
            <w:r w:rsidRPr="00BC56D6">
              <w:rPr>
                <w:sz w:val="18"/>
                <w:szCs w:val="18"/>
                <w:lang w:val="en-GB" w:eastAsia="ja-JP"/>
              </w:rPr>
              <w:t>, 32-bit float</w:t>
            </w:r>
          </w:p>
        </w:tc>
        <w:tc>
          <w:tcPr>
            <w:tcW w:w="738" w:type="pct"/>
            <w:tcBorders>
              <w:left w:val="double" w:sz="4" w:space="0" w:color="000000"/>
              <w:right w:val="double" w:sz="4" w:space="0" w:color="000000"/>
            </w:tcBorders>
          </w:tcPr>
          <w:p w14:paraId="5D73C346" w14:textId="0E44BD18" w:rsidR="00FD7EC7" w:rsidRPr="00BC56D6" w:rsidRDefault="00D2601F">
            <w:pPr>
              <w:jc w:val="both"/>
              <w:rPr>
                <w:sz w:val="18"/>
                <w:szCs w:val="18"/>
                <w:lang w:val="en-GB" w:eastAsia="ja-JP"/>
              </w:rPr>
            </w:pPr>
            <w:r w:rsidRPr="00B34984">
              <w:rPr>
                <w:sz w:val="18"/>
                <w:szCs w:val="18"/>
                <w:lang w:val="en-GB" w:eastAsia="ja-JP"/>
              </w:rPr>
              <w:t>26</w:t>
            </w:r>
            <w:r>
              <w:rPr>
                <w:sz w:val="18"/>
                <w:szCs w:val="18"/>
                <w:lang w:val="en-GB" w:eastAsia="ja-JP"/>
              </w:rPr>
              <w:t> </w:t>
            </w:r>
            <w:r w:rsidRPr="00B34984">
              <w:rPr>
                <w:sz w:val="18"/>
                <w:szCs w:val="18"/>
                <w:lang w:val="en-GB" w:eastAsia="ja-JP"/>
              </w:rPr>
              <w:t xml:space="preserve">624 </w:t>
            </w:r>
            <w:r w:rsidR="00FD7EC7" w:rsidRPr="00BC56D6">
              <w:rPr>
                <w:sz w:val="18"/>
                <w:szCs w:val="18"/>
                <w:lang w:val="en-GB" w:eastAsia="ja-JP"/>
              </w:rPr>
              <w:t>(0%)</w:t>
            </w:r>
          </w:p>
        </w:tc>
        <w:tc>
          <w:tcPr>
            <w:tcW w:w="408" w:type="pct"/>
            <w:tcBorders>
              <w:left w:val="double" w:sz="4" w:space="0" w:color="000000"/>
            </w:tcBorders>
          </w:tcPr>
          <w:p w14:paraId="3D172E1F" w14:textId="77777777" w:rsidR="00FD7EC7" w:rsidRPr="00BC56D6" w:rsidRDefault="00FD7EC7">
            <w:pPr>
              <w:jc w:val="both"/>
              <w:rPr>
                <w:sz w:val="18"/>
                <w:szCs w:val="18"/>
                <w:lang w:val="en-GB" w:eastAsia="ja-JP"/>
              </w:rPr>
            </w:pPr>
            <w:r w:rsidRPr="00BC56D6">
              <w:rPr>
                <w:sz w:val="18"/>
                <w:szCs w:val="18"/>
                <w:lang w:val="en-GB" w:eastAsia="ja-JP"/>
              </w:rPr>
              <w:t>1.00</w:t>
            </w:r>
          </w:p>
        </w:tc>
        <w:tc>
          <w:tcPr>
            <w:tcW w:w="408" w:type="pct"/>
          </w:tcPr>
          <w:p w14:paraId="3D511EFF" w14:textId="77777777" w:rsidR="00FD7EC7" w:rsidRPr="00BC56D6" w:rsidRDefault="00FD7EC7">
            <w:pPr>
              <w:jc w:val="both"/>
              <w:rPr>
                <w:sz w:val="18"/>
                <w:szCs w:val="18"/>
                <w:lang w:val="en-GB" w:eastAsia="ja-JP"/>
              </w:rPr>
            </w:pPr>
            <w:r w:rsidRPr="00BC56D6">
              <w:rPr>
                <w:sz w:val="18"/>
                <w:szCs w:val="18"/>
                <w:lang w:val="en-GB" w:eastAsia="ja-JP"/>
              </w:rPr>
              <w:t>1.00</w:t>
            </w:r>
          </w:p>
        </w:tc>
        <w:tc>
          <w:tcPr>
            <w:tcW w:w="408" w:type="pct"/>
          </w:tcPr>
          <w:p w14:paraId="6C1EFE44" w14:textId="77777777" w:rsidR="00FD7EC7" w:rsidRPr="00BC56D6" w:rsidRDefault="00FD7EC7">
            <w:pPr>
              <w:jc w:val="both"/>
              <w:rPr>
                <w:sz w:val="18"/>
                <w:szCs w:val="18"/>
                <w:lang w:val="en-GB" w:eastAsia="ja-JP"/>
              </w:rPr>
            </w:pPr>
            <w:r w:rsidRPr="00BC56D6">
              <w:rPr>
                <w:sz w:val="18"/>
                <w:szCs w:val="18"/>
                <w:lang w:val="en-GB" w:eastAsia="ja-JP"/>
              </w:rPr>
              <w:t>1.00</w:t>
            </w:r>
          </w:p>
        </w:tc>
        <w:tc>
          <w:tcPr>
            <w:tcW w:w="414" w:type="pct"/>
            <w:tcBorders>
              <w:right w:val="double" w:sz="4" w:space="0" w:color="000000"/>
            </w:tcBorders>
          </w:tcPr>
          <w:p w14:paraId="7C0D6A8A" w14:textId="77777777" w:rsidR="00FD7EC7" w:rsidRPr="00BC56D6" w:rsidRDefault="00FD7EC7">
            <w:pPr>
              <w:jc w:val="both"/>
              <w:rPr>
                <w:sz w:val="18"/>
                <w:szCs w:val="18"/>
                <w:lang w:val="en-GB" w:eastAsia="ja-JP"/>
              </w:rPr>
            </w:pPr>
            <w:r w:rsidRPr="00BC56D6">
              <w:rPr>
                <w:sz w:val="18"/>
                <w:szCs w:val="18"/>
                <w:lang w:val="en-GB" w:eastAsia="ja-JP"/>
              </w:rPr>
              <w:t>1.00</w:t>
            </w:r>
          </w:p>
        </w:tc>
        <w:tc>
          <w:tcPr>
            <w:tcW w:w="408" w:type="pct"/>
            <w:tcBorders>
              <w:left w:val="double" w:sz="4" w:space="0" w:color="000000"/>
            </w:tcBorders>
          </w:tcPr>
          <w:p w14:paraId="29BD2972" w14:textId="77777777" w:rsidR="00FD7EC7" w:rsidRPr="00BC56D6" w:rsidRDefault="00FD7EC7">
            <w:pPr>
              <w:jc w:val="both"/>
              <w:rPr>
                <w:sz w:val="18"/>
                <w:szCs w:val="18"/>
                <w:lang w:val="en-GB" w:eastAsia="ja-JP"/>
              </w:rPr>
            </w:pPr>
            <w:r w:rsidRPr="00BC56D6">
              <w:rPr>
                <w:sz w:val="18"/>
                <w:szCs w:val="18"/>
                <w:lang w:val="en-GB" w:eastAsia="ja-JP"/>
              </w:rPr>
              <w:t>1.00</w:t>
            </w:r>
          </w:p>
        </w:tc>
        <w:tc>
          <w:tcPr>
            <w:tcW w:w="403" w:type="pct"/>
          </w:tcPr>
          <w:p w14:paraId="58EBB0E3" w14:textId="77777777" w:rsidR="00FD7EC7" w:rsidRPr="00BC56D6" w:rsidRDefault="00FD7EC7">
            <w:pPr>
              <w:jc w:val="both"/>
              <w:rPr>
                <w:sz w:val="18"/>
                <w:szCs w:val="18"/>
                <w:lang w:val="en-GB" w:eastAsia="ja-JP"/>
              </w:rPr>
            </w:pPr>
            <w:r w:rsidRPr="00BC56D6">
              <w:rPr>
                <w:sz w:val="18"/>
                <w:szCs w:val="18"/>
                <w:lang w:val="en-GB" w:eastAsia="ja-JP"/>
              </w:rPr>
              <w:t>1.00</w:t>
            </w:r>
          </w:p>
        </w:tc>
      </w:tr>
      <w:tr w:rsidR="00FD7EC7" w:rsidRPr="00B61660" w14:paraId="66C2F199" w14:textId="77777777">
        <w:tc>
          <w:tcPr>
            <w:tcW w:w="1812" w:type="pct"/>
            <w:tcBorders>
              <w:right w:val="double" w:sz="4" w:space="0" w:color="000000"/>
            </w:tcBorders>
            <w:shd w:val="clear" w:color="auto" w:fill="F4B083" w:themeFill="accent2" w:themeFillTint="99"/>
          </w:tcPr>
          <w:p w14:paraId="125DF485" w14:textId="0D2B716D" w:rsidR="00FD7EC7" w:rsidRPr="00BC56D6" w:rsidRDefault="00FD7EC7">
            <w:pPr>
              <w:jc w:val="both"/>
              <w:rPr>
                <w:sz w:val="18"/>
                <w:szCs w:val="18"/>
                <w:lang w:val="en-GB" w:eastAsia="ja-JP"/>
              </w:rPr>
            </w:pPr>
            <w:r w:rsidRPr="00BC56D6">
              <w:rPr>
                <w:sz w:val="18"/>
                <w:szCs w:val="18"/>
                <w:lang w:val="en-GB" w:eastAsia="ja-JP"/>
              </w:rPr>
              <w:t xml:space="preserve">True </w:t>
            </w:r>
            <w:proofErr w:type="spellStart"/>
            <w:r w:rsidRPr="00BC56D6">
              <w:rPr>
                <w:sz w:val="18"/>
                <w:szCs w:val="18"/>
                <w:lang w:val="en-GB" w:eastAsia="ja-JP"/>
              </w:rPr>
              <w:t>Eig</w:t>
            </w:r>
            <w:proofErr w:type="spellEnd"/>
            <w:r w:rsidRPr="00BC56D6">
              <w:rPr>
                <w:sz w:val="18"/>
                <w:szCs w:val="18"/>
                <w:lang w:val="en-GB" w:eastAsia="ja-JP"/>
              </w:rPr>
              <w:t xml:space="preserve">, </w:t>
            </w:r>
            <w:r w:rsidR="00CF38D5">
              <w:rPr>
                <w:sz w:val="18"/>
                <w:szCs w:val="18"/>
                <w:lang w:val="en-GB" w:eastAsia="ja-JP"/>
              </w:rPr>
              <w:t>4</w:t>
            </w:r>
            <w:r w:rsidRPr="00BC56D6">
              <w:rPr>
                <w:sz w:val="18"/>
                <w:szCs w:val="18"/>
                <w:lang w:val="en-GB" w:eastAsia="ja-JP"/>
              </w:rPr>
              <w:t xml:space="preserve"> RB/</w:t>
            </w:r>
            <w:proofErr w:type="spellStart"/>
            <w:r w:rsidRPr="00BC56D6">
              <w:rPr>
                <w:sz w:val="18"/>
                <w:szCs w:val="18"/>
                <w:lang w:val="en-GB" w:eastAsia="ja-JP"/>
              </w:rPr>
              <w:t>subband</w:t>
            </w:r>
            <w:proofErr w:type="spellEnd"/>
            <w:r w:rsidRPr="00BC56D6">
              <w:rPr>
                <w:sz w:val="18"/>
                <w:szCs w:val="18"/>
                <w:lang w:val="en-GB" w:eastAsia="ja-JP"/>
              </w:rPr>
              <w:t xml:space="preserve">, </w:t>
            </w:r>
            <w:r w:rsidR="00CF38D5">
              <w:rPr>
                <w:sz w:val="18"/>
                <w:szCs w:val="18"/>
                <w:lang w:val="en-GB" w:eastAsia="ja-JP"/>
              </w:rPr>
              <w:t>4</w:t>
            </w:r>
            <w:r w:rsidRPr="00BC56D6">
              <w:rPr>
                <w:sz w:val="18"/>
                <w:szCs w:val="18"/>
                <w:lang w:val="en-GB" w:eastAsia="ja-JP"/>
              </w:rPr>
              <w:t>-bit float</w:t>
            </w:r>
            <w:r w:rsidR="00CE610A">
              <w:rPr>
                <w:rStyle w:val="FootnoteReference"/>
                <w:szCs w:val="18"/>
                <w:lang w:val="en-GB" w:eastAsia="ja-JP"/>
              </w:rPr>
              <w:footnoteReference w:id="3"/>
            </w:r>
          </w:p>
        </w:tc>
        <w:tc>
          <w:tcPr>
            <w:tcW w:w="738" w:type="pct"/>
            <w:tcBorders>
              <w:left w:val="double" w:sz="4" w:space="0" w:color="000000"/>
              <w:right w:val="double" w:sz="4" w:space="0" w:color="000000"/>
            </w:tcBorders>
          </w:tcPr>
          <w:p w14:paraId="397A492A" w14:textId="1BD79B5F" w:rsidR="00FD7EC7" w:rsidRPr="00BC56D6" w:rsidRDefault="00D2601F">
            <w:pPr>
              <w:jc w:val="both"/>
              <w:rPr>
                <w:sz w:val="18"/>
                <w:szCs w:val="18"/>
                <w:lang w:val="en-GB" w:eastAsia="ja-JP"/>
              </w:rPr>
            </w:pPr>
            <w:r w:rsidRPr="00B34984">
              <w:rPr>
                <w:sz w:val="18"/>
                <w:szCs w:val="18"/>
                <w:lang w:val="en-GB" w:eastAsia="ja-JP"/>
              </w:rPr>
              <w:t>3</w:t>
            </w:r>
            <w:r>
              <w:rPr>
                <w:sz w:val="18"/>
                <w:szCs w:val="18"/>
                <w:lang w:val="en-GB" w:eastAsia="ja-JP"/>
              </w:rPr>
              <w:t> </w:t>
            </w:r>
            <w:r w:rsidRPr="00B34984">
              <w:rPr>
                <w:sz w:val="18"/>
                <w:szCs w:val="18"/>
                <w:lang w:val="en-GB" w:eastAsia="ja-JP"/>
              </w:rPr>
              <w:t xml:space="preserve">328 </w:t>
            </w:r>
            <w:r w:rsidR="00FD7EC7" w:rsidRPr="00BC56D6">
              <w:rPr>
                <w:sz w:val="18"/>
                <w:szCs w:val="18"/>
                <w:lang w:val="en-GB" w:eastAsia="ja-JP"/>
              </w:rPr>
              <w:t>(-</w:t>
            </w:r>
            <w:r w:rsidR="00B85BDA">
              <w:rPr>
                <w:sz w:val="18"/>
                <w:szCs w:val="18"/>
                <w:lang w:val="en-GB" w:eastAsia="ja-JP"/>
              </w:rPr>
              <w:t>87</w:t>
            </w:r>
            <w:r w:rsidR="00834A70">
              <w:rPr>
                <w:sz w:val="18"/>
                <w:szCs w:val="18"/>
                <w:lang w:val="en-GB" w:eastAsia="ja-JP"/>
              </w:rPr>
              <w:t>.5</w:t>
            </w:r>
            <w:r w:rsidR="00FD7EC7" w:rsidRPr="00BC56D6">
              <w:rPr>
                <w:sz w:val="18"/>
                <w:szCs w:val="18"/>
                <w:lang w:val="en-GB" w:eastAsia="ja-JP"/>
              </w:rPr>
              <w:t>%)</w:t>
            </w:r>
          </w:p>
        </w:tc>
        <w:tc>
          <w:tcPr>
            <w:tcW w:w="408" w:type="pct"/>
            <w:tcBorders>
              <w:left w:val="double" w:sz="4" w:space="0" w:color="000000"/>
            </w:tcBorders>
          </w:tcPr>
          <w:p w14:paraId="2355A89A" w14:textId="2D1B4F33" w:rsidR="00FD7EC7" w:rsidRPr="00BC56D6" w:rsidRDefault="001E0B3D">
            <w:pPr>
              <w:jc w:val="both"/>
              <w:rPr>
                <w:sz w:val="18"/>
                <w:szCs w:val="18"/>
                <w:lang w:val="en-GB" w:eastAsia="ja-JP"/>
              </w:rPr>
            </w:pPr>
            <w:r w:rsidRPr="001E0B3D">
              <w:rPr>
                <w:sz w:val="18"/>
                <w:szCs w:val="18"/>
                <w:lang w:val="en-GB" w:eastAsia="ja-JP"/>
              </w:rPr>
              <w:t>0.964</w:t>
            </w:r>
          </w:p>
        </w:tc>
        <w:tc>
          <w:tcPr>
            <w:tcW w:w="408" w:type="pct"/>
          </w:tcPr>
          <w:p w14:paraId="2831D558" w14:textId="310EB019" w:rsidR="00FD7EC7" w:rsidRPr="00BC56D6" w:rsidRDefault="007E2E9B">
            <w:pPr>
              <w:jc w:val="both"/>
              <w:rPr>
                <w:sz w:val="18"/>
                <w:szCs w:val="18"/>
                <w:lang w:val="en-GB" w:eastAsia="ja-JP"/>
              </w:rPr>
            </w:pPr>
            <w:r w:rsidRPr="007E2E9B">
              <w:rPr>
                <w:sz w:val="18"/>
                <w:szCs w:val="18"/>
                <w:lang w:val="en-GB" w:eastAsia="ja-JP"/>
              </w:rPr>
              <w:t>0.964</w:t>
            </w:r>
          </w:p>
        </w:tc>
        <w:tc>
          <w:tcPr>
            <w:tcW w:w="408" w:type="pct"/>
          </w:tcPr>
          <w:p w14:paraId="1AD249B1" w14:textId="6B12838D" w:rsidR="00FD7EC7" w:rsidRPr="00BC56D6" w:rsidRDefault="007E2E9B">
            <w:pPr>
              <w:jc w:val="both"/>
              <w:rPr>
                <w:sz w:val="18"/>
                <w:szCs w:val="18"/>
                <w:lang w:val="en-GB" w:eastAsia="ja-JP"/>
              </w:rPr>
            </w:pPr>
            <w:r w:rsidRPr="007E2E9B">
              <w:rPr>
                <w:sz w:val="18"/>
                <w:szCs w:val="18"/>
                <w:lang w:val="en-GB" w:eastAsia="ja-JP"/>
              </w:rPr>
              <w:t>0.965</w:t>
            </w:r>
          </w:p>
        </w:tc>
        <w:tc>
          <w:tcPr>
            <w:tcW w:w="414" w:type="pct"/>
            <w:tcBorders>
              <w:right w:val="double" w:sz="4" w:space="0" w:color="000000"/>
            </w:tcBorders>
          </w:tcPr>
          <w:p w14:paraId="1061D209" w14:textId="09B8AAA1" w:rsidR="00FD7EC7" w:rsidRPr="00BC56D6" w:rsidRDefault="007E2E9B">
            <w:pPr>
              <w:jc w:val="both"/>
              <w:rPr>
                <w:sz w:val="18"/>
                <w:szCs w:val="18"/>
                <w:lang w:val="en-GB" w:eastAsia="ja-JP"/>
              </w:rPr>
            </w:pPr>
            <w:r w:rsidRPr="007E2E9B">
              <w:rPr>
                <w:sz w:val="18"/>
                <w:szCs w:val="18"/>
                <w:lang w:val="en-GB" w:eastAsia="ja-JP"/>
              </w:rPr>
              <w:t>0.964</w:t>
            </w:r>
          </w:p>
        </w:tc>
        <w:tc>
          <w:tcPr>
            <w:tcW w:w="408" w:type="pct"/>
            <w:tcBorders>
              <w:left w:val="double" w:sz="4" w:space="0" w:color="000000"/>
            </w:tcBorders>
          </w:tcPr>
          <w:p w14:paraId="13C368BB" w14:textId="1C4301B2" w:rsidR="00FD7EC7" w:rsidRPr="00BC56D6" w:rsidRDefault="00E7648D">
            <w:pPr>
              <w:jc w:val="both"/>
              <w:rPr>
                <w:sz w:val="18"/>
                <w:szCs w:val="18"/>
                <w:lang w:val="en-GB" w:eastAsia="ja-JP"/>
              </w:rPr>
            </w:pPr>
            <w:r w:rsidRPr="00E7648D">
              <w:rPr>
                <w:sz w:val="18"/>
                <w:szCs w:val="18"/>
                <w:lang w:val="en-GB" w:eastAsia="ja-JP"/>
              </w:rPr>
              <w:t>0.96</w:t>
            </w:r>
            <w:r w:rsidR="00B22042">
              <w:rPr>
                <w:sz w:val="18"/>
                <w:szCs w:val="18"/>
                <w:lang w:val="en-GB" w:eastAsia="ja-JP"/>
              </w:rPr>
              <w:t>7</w:t>
            </w:r>
          </w:p>
        </w:tc>
        <w:tc>
          <w:tcPr>
            <w:tcW w:w="403" w:type="pct"/>
          </w:tcPr>
          <w:p w14:paraId="4A959005" w14:textId="09387FFA" w:rsidR="00FD7EC7" w:rsidRPr="00BC56D6" w:rsidRDefault="00E7648D">
            <w:pPr>
              <w:jc w:val="both"/>
              <w:rPr>
                <w:sz w:val="18"/>
                <w:szCs w:val="18"/>
                <w:lang w:val="en-GB" w:eastAsia="ja-JP"/>
              </w:rPr>
            </w:pPr>
            <w:r w:rsidRPr="00E7648D">
              <w:rPr>
                <w:sz w:val="18"/>
                <w:szCs w:val="18"/>
                <w:lang w:val="en-GB" w:eastAsia="ja-JP"/>
              </w:rPr>
              <w:t>0.96</w:t>
            </w:r>
            <w:r w:rsidR="00B22042">
              <w:rPr>
                <w:sz w:val="18"/>
                <w:szCs w:val="18"/>
                <w:lang w:val="en-GB" w:eastAsia="ja-JP"/>
              </w:rPr>
              <w:t>9</w:t>
            </w:r>
          </w:p>
        </w:tc>
      </w:tr>
      <w:tr w:rsidR="00F306AA" w:rsidRPr="00B61660" w14:paraId="27A86A94" w14:textId="77777777">
        <w:tc>
          <w:tcPr>
            <w:tcW w:w="1812" w:type="pct"/>
            <w:vMerge w:val="restart"/>
            <w:tcBorders>
              <w:right w:val="double" w:sz="4" w:space="0" w:color="000000"/>
            </w:tcBorders>
            <w:shd w:val="clear" w:color="auto" w:fill="F4B083" w:themeFill="accent2" w:themeFillTint="99"/>
          </w:tcPr>
          <w:p w14:paraId="00B5CBCE" w14:textId="45E30C98" w:rsidR="00F306AA" w:rsidRPr="00BC56D6" w:rsidRDefault="00F306AA">
            <w:pPr>
              <w:jc w:val="both"/>
              <w:rPr>
                <w:sz w:val="18"/>
                <w:szCs w:val="18"/>
                <w:lang w:val="en-GB" w:eastAsia="ja-JP"/>
              </w:rPr>
            </w:pPr>
            <w:r>
              <w:rPr>
                <w:sz w:val="18"/>
                <w:szCs w:val="18"/>
                <w:lang w:val="en-GB" w:eastAsia="ja-JP"/>
              </w:rPr>
              <w:t xml:space="preserve">Rel-16 </w:t>
            </w:r>
            <w:proofErr w:type="spellStart"/>
            <w:r>
              <w:rPr>
                <w:sz w:val="18"/>
                <w:szCs w:val="18"/>
                <w:lang w:val="en-GB" w:eastAsia="ja-JP"/>
              </w:rPr>
              <w:t>eType</w:t>
            </w:r>
            <w:proofErr w:type="spellEnd"/>
            <w:r>
              <w:rPr>
                <w:sz w:val="18"/>
                <w:szCs w:val="18"/>
                <w:lang w:val="en-GB" w:eastAsia="ja-JP"/>
              </w:rPr>
              <w:t xml:space="preserve">-II </w:t>
            </w:r>
            <w:proofErr w:type="spellStart"/>
            <w:r>
              <w:rPr>
                <w:sz w:val="18"/>
                <w:szCs w:val="18"/>
                <w:lang w:val="en-GB" w:eastAsia="ja-JP"/>
              </w:rPr>
              <w:t>ParComb</w:t>
            </w:r>
            <w:proofErr w:type="spellEnd"/>
            <w:r>
              <w:rPr>
                <w:sz w:val="18"/>
                <w:szCs w:val="18"/>
                <w:lang w:val="en-GB" w:eastAsia="ja-JP"/>
              </w:rPr>
              <w:t xml:space="preserve"> 8</w:t>
            </w:r>
            <w:bookmarkStart w:id="131" w:name="_Ref141792468"/>
            <w:r w:rsidR="0097543A">
              <w:rPr>
                <w:rStyle w:val="FootnoteReference"/>
                <w:szCs w:val="18"/>
                <w:lang w:val="en-GB" w:eastAsia="ja-JP"/>
              </w:rPr>
              <w:footnoteReference w:id="4"/>
            </w:r>
            <w:bookmarkEnd w:id="131"/>
          </w:p>
        </w:tc>
        <w:tc>
          <w:tcPr>
            <w:tcW w:w="738" w:type="pct"/>
            <w:tcBorders>
              <w:left w:val="double" w:sz="4" w:space="0" w:color="000000"/>
              <w:right w:val="double" w:sz="4" w:space="0" w:color="000000"/>
            </w:tcBorders>
          </w:tcPr>
          <w:p w14:paraId="59585069" w14:textId="5E14DA56" w:rsidR="00F306AA" w:rsidRPr="00B34984" w:rsidRDefault="00F306AA">
            <w:pPr>
              <w:jc w:val="both"/>
              <w:rPr>
                <w:sz w:val="18"/>
                <w:szCs w:val="18"/>
                <w:lang w:val="en-GB" w:eastAsia="ja-JP"/>
              </w:rPr>
            </w:pPr>
            <w:r>
              <w:rPr>
                <w:sz w:val="18"/>
                <w:szCs w:val="18"/>
                <w:lang w:val="en-GB" w:eastAsia="ja-JP"/>
              </w:rPr>
              <w:t>328</w:t>
            </w:r>
            <w:r w:rsidR="00A83C65">
              <w:rPr>
                <w:sz w:val="18"/>
                <w:szCs w:val="18"/>
                <w:lang w:val="en-GB" w:eastAsia="ja-JP"/>
              </w:rPr>
              <w:t xml:space="preserve"> (-98.8%)</w:t>
            </w:r>
          </w:p>
        </w:tc>
        <w:tc>
          <w:tcPr>
            <w:tcW w:w="408" w:type="pct"/>
            <w:tcBorders>
              <w:left w:val="double" w:sz="4" w:space="0" w:color="000000"/>
            </w:tcBorders>
          </w:tcPr>
          <w:p w14:paraId="2C11BD4A" w14:textId="68B4B3A3" w:rsidR="00F306AA" w:rsidRPr="00BC56D6" w:rsidRDefault="00F306AA">
            <w:pPr>
              <w:jc w:val="both"/>
              <w:rPr>
                <w:sz w:val="18"/>
                <w:szCs w:val="18"/>
                <w:lang w:val="en-GB" w:eastAsia="ja-JP"/>
              </w:rPr>
            </w:pPr>
            <w:r w:rsidRPr="00627EF7">
              <w:rPr>
                <w:sz w:val="18"/>
                <w:szCs w:val="18"/>
                <w:lang w:val="en-GB" w:eastAsia="ja-JP"/>
              </w:rPr>
              <w:t>0.880</w:t>
            </w:r>
          </w:p>
        </w:tc>
        <w:tc>
          <w:tcPr>
            <w:tcW w:w="408" w:type="pct"/>
          </w:tcPr>
          <w:p w14:paraId="3F978976" w14:textId="5B56F740" w:rsidR="00F306AA" w:rsidRPr="00BC56D6" w:rsidRDefault="00F306AA">
            <w:pPr>
              <w:jc w:val="both"/>
              <w:rPr>
                <w:sz w:val="18"/>
                <w:szCs w:val="18"/>
                <w:lang w:val="en-GB" w:eastAsia="ja-JP"/>
              </w:rPr>
            </w:pPr>
            <w:r w:rsidRPr="00627EF7">
              <w:rPr>
                <w:sz w:val="18"/>
                <w:szCs w:val="18"/>
                <w:lang w:val="en-GB" w:eastAsia="ja-JP"/>
              </w:rPr>
              <w:t>0.810</w:t>
            </w:r>
          </w:p>
        </w:tc>
        <w:tc>
          <w:tcPr>
            <w:tcW w:w="408" w:type="pct"/>
          </w:tcPr>
          <w:p w14:paraId="33815BF2" w14:textId="17B99C36" w:rsidR="00F306AA" w:rsidRPr="00BC56D6" w:rsidRDefault="00F306AA">
            <w:pPr>
              <w:jc w:val="both"/>
              <w:rPr>
                <w:sz w:val="18"/>
                <w:szCs w:val="18"/>
                <w:lang w:val="en-GB" w:eastAsia="ja-JP"/>
              </w:rPr>
            </w:pPr>
            <w:r w:rsidRPr="00627EF7">
              <w:rPr>
                <w:sz w:val="18"/>
                <w:szCs w:val="18"/>
                <w:lang w:val="en-GB" w:eastAsia="ja-JP"/>
              </w:rPr>
              <w:t>0.581</w:t>
            </w:r>
          </w:p>
        </w:tc>
        <w:tc>
          <w:tcPr>
            <w:tcW w:w="414" w:type="pct"/>
            <w:tcBorders>
              <w:right w:val="double" w:sz="4" w:space="0" w:color="000000"/>
            </w:tcBorders>
          </w:tcPr>
          <w:p w14:paraId="04B111DC" w14:textId="54FB2586" w:rsidR="00F306AA" w:rsidRPr="00BC56D6" w:rsidRDefault="00F306AA">
            <w:pPr>
              <w:jc w:val="both"/>
              <w:rPr>
                <w:sz w:val="18"/>
                <w:szCs w:val="18"/>
                <w:lang w:val="en-GB" w:eastAsia="ja-JP"/>
              </w:rPr>
            </w:pPr>
            <w:r w:rsidRPr="00627EF7">
              <w:rPr>
                <w:sz w:val="18"/>
                <w:szCs w:val="18"/>
                <w:lang w:val="en-GB" w:eastAsia="ja-JP"/>
              </w:rPr>
              <w:t>0.471</w:t>
            </w:r>
          </w:p>
        </w:tc>
        <w:tc>
          <w:tcPr>
            <w:tcW w:w="408" w:type="pct"/>
            <w:tcBorders>
              <w:left w:val="double" w:sz="4" w:space="0" w:color="000000"/>
            </w:tcBorders>
          </w:tcPr>
          <w:p w14:paraId="1806C837" w14:textId="21299E89" w:rsidR="00F306AA" w:rsidRPr="00BC56D6" w:rsidRDefault="00F306AA">
            <w:pPr>
              <w:jc w:val="both"/>
              <w:rPr>
                <w:sz w:val="18"/>
                <w:szCs w:val="18"/>
                <w:lang w:val="en-GB" w:eastAsia="ja-JP"/>
              </w:rPr>
            </w:pPr>
            <w:r w:rsidRPr="003950F8">
              <w:rPr>
                <w:sz w:val="18"/>
                <w:szCs w:val="18"/>
                <w:lang w:val="en-GB" w:eastAsia="ja-JP"/>
              </w:rPr>
              <w:t>0.898</w:t>
            </w:r>
          </w:p>
        </w:tc>
        <w:tc>
          <w:tcPr>
            <w:tcW w:w="403" w:type="pct"/>
          </w:tcPr>
          <w:p w14:paraId="573BAEA9" w14:textId="065A1980" w:rsidR="00F306AA" w:rsidRPr="00BC56D6" w:rsidRDefault="00F306AA">
            <w:pPr>
              <w:jc w:val="both"/>
              <w:rPr>
                <w:sz w:val="18"/>
                <w:szCs w:val="18"/>
                <w:lang w:val="en-GB" w:eastAsia="ja-JP"/>
              </w:rPr>
            </w:pPr>
            <w:r w:rsidRPr="003950F8">
              <w:rPr>
                <w:sz w:val="18"/>
                <w:szCs w:val="18"/>
                <w:lang w:val="en-GB" w:eastAsia="ja-JP"/>
              </w:rPr>
              <w:t>0.851</w:t>
            </w:r>
          </w:p>
        </w:tc>
      </w:tr>
      <w:tr w:rsidR="00511141" w:rsidRPr="00B61660" w14:paraId="43CA85BB" w14:textId="77777777" w:rsidTr="00610991">
        <w:tc>
          <w:tcPr>
            <w:tcW w:w="1812" w:type="pct"/>
            <w:vMerge/>
            <w:tcBorders>
              <w:right w:val="double" w:sz="4" w:space="0" w:color="000000"/>
            </w:tcBorders>
            <w:shd w:val="clear" w:color="auto" w:fill="F4B083" w:themeFill="accent2" w:themeFillTint="99"/>
          </w:tcPr>
          <w:p w14:paraId="613FA6F4" w14:textId="77777777" w:rsidR="00F306AA" w:rsidRDefault="00F306AA">
            <w:pPr>
              <w:jc w:val="both"/>
              <w:rPr>
                <w:sz w:val="18"/>
                <w:szCs w:val="18"/>
                <w:lang w:val="en-GB" w:eastAsia="ja-JP"/>
              </w:rPr>
            </w:pPr>
          </w:p>
        </w:tc>
        <w:tc>
          <w:tcPr>
            <w:tcW w:w="738" w:type="pct"/>
            <w:tcBorders>
              <w:left w:val="double" w:sz="4" w:space="0" w:color="000000"/>
              <w:right w:val="double" w:sz="4" w:space="0" w:color="000000"/>
            </w:tcBorders>
            <w:vAlign w:val="center"/>
          </w:tcPr>
          <w:p w14:paraId="61F4C8D0" w14:textId="0D603B2B" w:rsidR="00F306AA" w:rsidRPr="00B43F2D" w:rsidRDefault="0097543A" w:rsidP="00610991">
            <w:pPr>
              <w:jc w:val="center"/>
              <w:rPr>
                <w:i/>
                <w:iCs/>
                <w:sz w:val="14"/>
                <w:szCs w:val="14"/>
                <w:lang w:val="en-GB" w:eastAsia="ja-JP"/>
              </w:rPr>
            </w:pPr>
            <w:r w:rsidRPr="00B43F2D">
              <w:rPr>
                <w:i/>
                <w:iCs/>
                <w:sz w:val="14"/>
                <w:szCs w:val="14"/>
                <w:lang w:val="en-GB" w:eastAsia="ja-JP"/>
              </w:rPr>
              <w:t xml:space="preserve">High-res </w:t>
            </w:r>
            <w:r w:rsidR="00610991" w:rsidRPr="00B43F2D">
              <w:rPr>
                <w:i/>
                <w:iCs/>
                <w:sz w:val="14"/>
                <w:szCs w:val="14"/>
                <w:lang w:val="en-GB" w:eastAsia="ja-JP"/>
              </w:rPr>
              <w:t>3/4</w:t>
            </w:r>
          </w:p>
        </w:tc>
        <w:tc>
          <w:tcPr>
            <w:tcW w:w="408" w:type="pct"/>
            <w:tcBorders>
              <w:left w:val="double" w:sz="4" w:space="0" w:color="000000"/>
            </w:tcBorders>
          </w:tcPr>
          <w:p w14:paraId="06C8BC2B" w14:textId="3DE6E802" w:rsidR="00F306AA" w:rsidRPr="00200C43" w:rsidRDefault="00F306AA" w:rsidP="00D8197A">
            <w:pPr>
              <w:jc w:val="center"/>
              <w:rPr>
                <w:sz w:val="14"/>
                <w:szCs w:val="14"/>
                <w:lang w:val="en-GB" w:eastAsia="ja-JP"/>
              </w:rPr>
            </w:pPr>
            <w:r w:rsidRPr="00200C43">
              <w:rPr>
                <w:sz w:val="14"/>
                <w:szCs w:val="14"/>
                <w:lang w:val="en-GB" w:eastAsia="ja-JP"/>
              </w:rPr>
              <w:t>-</w:t>
            </w:r>
          </w:p>
        </w:tc>
        <w:tc>
          <w:tcPr>
            <w:tcW w:w="408" w:type="pct"/>
          </w:tcPr>
          <w:p w14:paraId="5DE7609C" w14:textId="687413C6" w:rsidR="00F306AA" w:rsidRPr="00200C43" w:rsidRDefault="00F306AA" w:rsidP="00D8197A">
            <w:pPr>
              <w:jc w:val="center"/>
              <w:rPr>
                <w:sz w:val="14"/>
                <w:szCs w:val="14"/>
                <w:lang w:val="en-GB" w:eastAsia="ja-JP"/>
              </w:rPr>
            </w:pPr>
            <w:r w:rsidRPr="00200C43">
              <w:rPr>
                <w:sz w:val="14"/>
                <w:szCs w:val="14"/>
                <w:lang w:val="en-GB" w:eastAsia="ja-JP"/>
              </w:rPr>
              <w:t>-</w:t>
            </w:r>
          </w:p>
        </w:tc>
        <w:tc>
          <w:tcPr>
            <w:tcW w:w="408" w:type="pct"/>
          </w:tcPr>
          <w:p w14:paraId="10723A35" w14:textId="4519B68A" w:rsidR="00F306AA" w:rsidRPr="00200C43" w:rsidRDefault="00F306AA">
            <w:pPr>
              <w:jc w:val="both"/>
              <w:rPr>
                <w:sz w:val="14"/>
                <w:szCs w:val="14"/>
                <w:lang w:val="en-GB" w:eastAsia="ja-JP"/>
              </w:rPr>
            </w:pPr>
            <w:r w:rsidRPr="00200C43">
              <w:rPr>
                <w:sz w:val="14"/>
                <w:szCs w:val="14"/>
                <w:lang w:val="en-GB" w:eastAsia="ja-JP"/>
              </w:rPr>
              <w:t>0.685</w:t>
            </w:r>
          </w:p>
        </w:tc>
        <w:tc>
          <w:tcPr>
            <w:tcW w:w="414" w:type="pct"/>
            <w:tcBorders>
              <w:right w:val="double" w:sz="4" w:space="0" w:color="000000"/>
            </w:tcBorders>
          </w:tcPr>
          <w:p w14:paraId="092FCE8F" w14:textId="6C66AEB9" w:rsidR="00F306AA" w:rsidRPr="00200C43" w:rsidRDefault="00F306AA">
            <w:pPr>
              <w:jc w:val="both"/>
              <w:rPr>
                <w:sz w:val="14"/>
                <w:szCs w:val="14"/>
                <w:lang w:val="en-GB" w:eastAsia="ja-JP"/>
              </w:rPr>
            </w:pPr>
            <w:r w:rsidRPr="00200C43">
              <w:rPr>
                <w:sz w:val="14"/>
                <w:szCs w:val="14"/>
                <w:lang w:val="en-GB" w:eastAsia="ja-JP"/>
              </w:rPr>
              <w:t>0.577</w:t>
            </w:r>
          </w:p>
        </w:tc>
        <w:tc>
          <w:tcPr>
            <w:tcW w:w="408" w:type="pct"/>
            <w:tcBorders>
              <w:left w:val="double" w:sz="4" w:space="0" w:color="000000"/>
            </w:tcBorders>
          </w:tcPr>
          <w:p w14:paraId="0A140C7C" w14:textId="7E4E6CDC" w:rsidR="00F306AA" w:rsidRPr="00200C43" w:rsidRDefault="00F306AA" w:rsidP="00D8197A">
            <w:pPr>
              <w:jc w:val="center"/>
              <w:rPr>
                <w:sz w:val="14"/>
                <w:szCs w:val="14"/>
                <w:lang w:val="en-GB" w:eastAsia="ja-JP"/>
              </w:rPr>
            </w:pPr>
            <w:r w:rsidRPr="00200C43">
              <w:rPr>
                <w:sz w:val="14"/>
                <w:szCs w:val="14"/>
                <w:lang w:val="en-GB" w:eastAsia="ja-JP"/>
              </w:rPr>
              <w:t>-</w:t>
            </w:r>
          </w:p>
        </w:tc>
        <w:tc>
          <w:tcPr>
            <w:tcW w:w="403" w:type="pct"/>
          </w:tcPr>
          <w:p w14:paraId="3E2F9DEE" w14:textId="1F6DC5B3" w:rsidR="00F306AA" w:rsidRPr="00200C43" w:rsidRDefault="00F306AA">
            <w:pPr>
              <w:jc w:val="both"/>
              <w:rPr>
                <w:sz w:val="14"/>
                <w:szCs w:val="14"/>
                <w:lang w:val="en-GB" w:eastAsia="ja-JP"/>
              </w:rPr>
            </w:pPr>
            <w:r w:rsidRPr="00200C43">
              <w:rPr>
                <w:sz w:val="14"/>
                <w:szCs w:val="14"/>
                <w:lang w:val="en-GB" w:eastAsia="ja-JP"/>
              </w:rPr>
              <w:t>0.885</w:t>
            </w:r>
          </w:p>
        </w:tc>
      </w:tr>
      <w:tr w:rsidR="00F306AA" w:rsidRPr="00B61660" w14:paraId="1F04A6DB" w14:textId="77777777">
        <w:tc>
          <w:tcPr>
            <w:tcW w:w="1812" w:type="pct"/>
            <w:vMerge w:val="restart"/>
            <w:tcBorders>
              <w:right w:val="double" w:sz="4" w:space="0" w:color="000000"/>
            </w:tcBorders>
            <w:shd w:val="clear" w:color="auto" w:fill="F4B083" w:themeFill="accent2" w:themeFillTint="99"/>
          </w:tcPr>
          <w:p w14:paraId="08F51D54" w14:textId="03AB4ACF" w:rsidR="00F306AA" w:rsidRPr="00BC56D6" w:rsidRDefault="00F306AA" w:rsidP="007B1D6E">
            <w:pPr>
              <w:jc w:val="both"/>
              <w:rPr>
                <w:sz w:val="18"/>
                <w:szCs w:val="18"/>
                <w:lang w:val="en-GB" w:eastAsia="ja-JP"/>
              </w:rPr>
            </w:pPr>
            <w:r>
              <w:rPr>
                <w:sz w:val="18"/>
                <w:szCs w:val="18"/>
                <w:lang w:val="en-GB" w:eastAsia="ja-JP"/>
              </w:rPr>
              <w:t xml:space="preserve">Rel-16 </w:t>
            </w:r>
            <w:proofErr w:type="spellStart"/>
            <w:r>
              <w:rPr>
                <w:sz w:val="18"/>
                <w:szCs w:val="18"/>
                <w:lang w:val="en-GB" w:eastAsia="ja-JP"/>
              </w:rPr>
              <w:t>eType</w:t>
            </w:r>
            <w:proofErr w:type="spellEnd"/>
            <w:r>
              <w:rPr>
                <w:sz w:val="18"/>
                <w:szCs w:val="18"/>
                <w:lang w:val="en-GB" w:eastAsia="ja-JP"/>
              </w:rPr>
              <w:t xml:space="preserve">-II </w:t>
            </w:r>
            <w:proofErr w:type="spellStart"/>
            <w:r>
              <w:rPr>
                <w:sz w:val="18"/>
                <w:szCs w:val="18"/>
                <w:lang w:val="en-GB" w:eastAsia="ja-JP"/>
              </w:rPr>
              <w:t>ParComb</w:t>
            </w:r>
            <w:proofErr w:type="spellEnd"/>
            <w:r>
              <w:rPr>
                <w:sz w:val="18"/>
                <w:szCs w:val="18"/>
                <w:lang w:val="en-GB" w:eastAsia="ja-JP"/>
              </w:rPr>
              <w:t xml:space="preserve"> 6</w:t>
            </w:r>
            <w:r w:rsidR="00454763">
              <w:rPr>
                <w:sz w:val="18"/>
                <w:szCs w:val="18"/>
                <w:lang w:val="en-GB" w:eastAsia="ja-JP"/>
              </w:rPr>
              <w:fldChar w:fldCharType="begin"/>
            </w:r>
            <w:r w:rsidR="00454763">
              <w:rPr>
                <w:sz w:val="18"/>
                <w:szCs w:val="18"/>
                <w:lang w:val="en-GB" w:eastAsia="ja-JP"/>
              </w:rPr>
              <w:instrText xml:space="preserve"> NOTEREF _Ref141792468 \f \h </w:instrText>
            </w:r>
            <w:r w:rsidR="00454763">
              <w:rPr>
                <w:sz w:val="18"/>
                <w:szCs w:val="18"/>
                <w:lang w:val="en-GB" w:eastAsia="ja-JP"/>
              </w:rPr>
            </w:r>
            <w:r w:rsidR="00454763">
              <w:rPr>
                <w:sz w:val="18"/>
                <w:szCs w:val="18"/>
                <w:lang w:val="en-GB" w:eastAsia="ja-JP"/>
              </w:rPr>
              <w:fldChar w:fldCharType="separate"/>
            </w:r>
            <w:r w:rsidR="00454763" w:rsidRPr="00454763">
              <w:rPr>
                <w:rStyle w:val="FootnoteReference"/>
              </w:rPr>
              <w:t>3</w:t>
            </w:r>
            <w:r w:rsidR="00454763">
              <w:rPr>
                <w:sz w:val="18"/>
                <w:szCs w:val="18"/>
                <w:lang w:val="en-GB" w:eastAsia="ja-JP"/>
              </w:rPr>
              <w:fldChar w:fldCharType="end"/>
            </w:r>
          </w:p>
        </w:tc>
        <w:tc>
          <w:tcPr>
            <w:tcW w:w="738" w:type="pct"/>
            <w:tcBorders>
              <w:left w:val="double" w:sz="4" w:space="0" w:color="000000"/>
              <w:right w:val="double" w:sz="4" w:space="0" w:color="000000"/>
            </w:tcBorders>
          </w:tcPr>
          <w:p w14:paraId="3E72C8A7" w14:textId="1B540835" w:rsidR="00F306AA" w:rsidRPr="00B34984" w:rsidRDefault="00F306AA" w:rsidP="007B1D6E">
            <w:pPr>
              <w:jc w:val="both"/>
              <w:rPr>
                <w:sz w:val="18"/>
                <w:szCs w:val="18"/>
                <w:lang w:val="en-GB" w:eastAsia="ja-JP"/>
              </w:rPr>
            </w:pPr>
            <w:r>
              <w:rPr>
                <w:sz w:val="18"/>
                <w:szCs w:val="18"/>
                <w:lang w:val="en-GB" w:eastAsia="ja-JP"/>
              </w:rPr>
              <w:t>279</w:t>
            </w:r>
            <w:r w:rsidR="007658A9">
              <w:rPr>
                <w:sz w:val="18"/>
                <w:szCs w:val="18"/>
                <w:lang w:val="en-GB" w:eastAsia="ja-JP"/>
              </w:rPr>
              <w:t xml:space="preserve"> (-99.0%)</w:t>
            </w:r>
          </w:p>
        </w:tc>
        <w:tc>
          <w:tcPr>
            <w:tcW w:w="408" w:type="pct"/>
            <w:tcBorders>
              <w:left w:val="double" w:sz="4" w:space="0" w:color="000000"/>
            </w:tcBorders>
          </w:tcPr>
          <w:p w14:paraId="54887DCB" w14:textId="39DA7189" w:rsidR="00F306AA" w:rsidRPr="00BC56D6" w:rsidRDefault="00F306AA" w:rsidP="007B1D6E">
            <w:pPr>
              <w:jc w:val="both"/>
              <w:rPr>
                <w:sz w:val="18"/>
                <w:szCs w:val="18"/>
                <w:lang w:val="en-GB" w:eastAsia="ja-JP"/>
              </w:rPr>
            </w:pPr>
            <w:r w:rsidRPr="007E2E9B">
              <w:rPr>
                <w:sz w:val="18"/>
                <w:szCs w:val="18"/>
                <w:lang w:val="en-GB" w:eastAsia="ja-JP"/>
              </w:rPr>
              <w:t>0.872</w:t>
            </w:r>
          </w:p>
        </w:tc>
        <w:tc>
          <w:tcPr>
            <w:tcW w:w="408" w:type="pct"/>
          </w:tcPr>
          <w:p w14:paraId="134EA765" w14:textId="6E38CFD7" w:rsidR="00F306AA" w:rsidRPr="00BC56D6" w:rsidRDefault="00F306AA" w:rsidP="007B1D6E">
            <w:pPr>
              <w:jc w:val="both"/>
              <w:rPr>
                <w:sz w:val="18"/>
                <w:szCs w:val="18"/>
                <w:lang w:val="en-GB" w:eastAsia="ja-JP"/>
              </w:rPr>
            </w:pPr>
            <w:r w:rsidRPr="00955813">
              <w:rPr>
                <w:sz w:val="18"/>
                <w:szCs w:val="18"/>
                <w:lang w:val="en-GB" w:eastAsia="ja-JP"/>
              </w:rPr>
              <w:t>0.790</w:t>
            </w:r>
          </w:p>
        </w:tc>
        <w:tc>
          <w:tcPr>
            <w:tcW w:w="408" w:type="pct"/>
          </w:tcPr>
          <w:p w14:paraId="4B788E94" w14:textId="7CC28D88" w:rsidR="00F306AA" w:rsidRPr="00BC56D6" w:rsidRDefault="00F306AA" w:rsidP="007B1D6E">
            <w:pPr>
              <w:jc w:val="both"/>
              <w:rPr>
                <w:sz w:val="18"/>
                <w:szCs w:val="18"/>
                <w:lang w:val="en-GB" w:eastAsia="ja-JP"/>
              </w:rPr>
            </w:pPr>
            <w:r w:rsidRPr="00955813">
              <w:rPr>
                <w:sz w:val="18"/>
                <w:szCs w:val="18"/>
                <w:lang w:val="en-GB" w:eastAsia="ja-JP"/>
              </w:rPr>
              <w:t>0.537</w:t>
            </w:r>
          </w:p>
        </w:tc>
        <w:tc>
          <w:tcPr>
            <w:tcW w:w="414" w:type="pct"/>
            <w:tcBorders>
              <w:right w:val="double" w:sz="4" w:space="0" w:color="000000"/>
            </w:tcBorders>
          </w:tcPr>
          <w:p w14:paraId="6B02A924" w14:textId="6B5B5A38" w:rsidR="00F306AA" w:rsidRPr="00BC56D6" w:rsidRDefault="00F306AA" w:rsidP="007B1D6E">
            <w:pPr>
              <w:jc w:val="both"/>
              <w:rPr>
                <w:sz w:val="18"/>
                <w:szCs w:val="18"/>
                <w:lang w:val="en-GB" w:eastAsia="ja-JP"/>
              </w:rPr>
            </w:pPr>
            <w:r w:rsidRPr="00955813">
              <w:rPr>
                <w:sz w:val="18"/>
                <w:szCs w:val="18"/>
                <w:lang w:val="en-GB" w:eastAsia="ja-JP"/>
              </w:rPr>
              <w:t>0.401</w:t>
            </w:r>
          </w:p>
        </w:tc>
        <w:tc>
          <w:tcPr>
            <w:tcW w:w="408" w:type="pct"/>
            <w:tcBorders>
              <w:left w:val="double" w:sz="4" w:space="0" w:color="000000"/>
            </w:tcBorders>
          </w:tcPr>
          <w:p w14:paraId="601FC110" w14:textId="123BCE49" w:rsidR="00F306AA" w:rsidRPr="00BC56D6" w:rsidRDefault="00F306AA" w:rsidP="007B1D6E">
            <w:pPr>
              <w:jc w:val="both"/>
              <w:rPr>
                <w:sz w:val="18"/>
                <w:szCs w:val="18"/>
                <w:lang w:val="en-GB" w:eastAsia="ja-JP"/>
              </w:rPr>
            </w:pPr>
            <w:r w:rsidRPr="00D8197A">
              <w:rPr>
                <w:sz w:val="18"/>
                <w:szCs w:val="18"/>
                <w:lang w:val="en-GB" w:eastAsia="ja-JP"/>
              </w:rPr>
              <w:t>0.881</w:t>
            </w:r>
          </w:p>
        </w:tc>
        <w:tc>
          <w:tcPr>
            <w:tcW w:w="403" w:type="pct"/>
          </w:tcPr>
          <w:p w14:paraId="3D3E6DBC" w14:textId="0CCC32D7" w:rsidR="00F306AA" w:rsidRPr="00BC56D6" w:rsidRDefault="00F306AA" w:rsidP="007B1D6E">
            <w:pPr>
              <w:jc w:val="both"/>
              <w:rPr>
                <w:sz w:val="18"/>
                <w:szCs w:val="18"/>
                <w:lang w:val="en-GB" w:eastAsia="ja-JP"/>
              </w:rPr>
            </w:pPr>
            <w:r w:rsidRPr="00D8197A">
              <w:rPr>
                <w:sz w:val="18"/>
                <w:szCs w:val="18"/>
                <w:lang w:val="en-GB" w:eastAsia="ja-JP"/>
              </w:rPr>
              <w:t>0.835</w:t>
            </w:r>
          </w:p>
        </w:tc>
      </w:tr>
      <w:tr w:rsidR="00511141" w:rsidRPr="00B61660" w14:paraId="001DF86C" w14:textId="77777777" w:rsidTr="00610991">
        <w:tc>
          <w:tcPr>
            <w:tcW w:w="1812" w:type="pct"/>
            <w:vMerge/>
            <w:tcBorders>
              <w:right w:val="double" w:sz="4" w:space="0" w:color="000000"/>
            </w:tcBorders>
            <w:shd w:val="clear" w:color="auto" w:fill="F4B083" w:themeFill="accent2" w:themeFillTint="99"/>
          </w:tcPr>
          <w:p w14:paraId="689C4EF5" w14:textId="77777777" w:rsidR="00F306AA" w:rsidRDefault="00F306AA" w:rsidP="007B1D6E">
            <w:pPr>
              <w:jc w:val="both"/>
              <w:rPr>
                <w:sz w:val="18"/>
                <w:szCs w:val="18"/>
                <w:lang w:val="en-GB" w:eastAsia="ja-JP"/>
              </w:rPr>
            </w:pPr>
          </w:p>
        </w:tc>
        <w:tc>
          <w:tcPr>
            <w:tcW w:w="738" w:type="pct"/>
            <w:tcBorders>
              <w:left w:val="double" w:sz="4" w:space="0" w:color="000000"/>
              <w:right w:val="double" w:sz="4" w:space="0" w:color="000000"/>
            </w:tcBorders>
            <w:vAlign w:val="center"/>
          </w:tcPr>
          <w:p w14:paraId="4F8E07E3" w14:textId="2CBD3C53" w:rsidR="00F306AA" w:rsidRPr="00B43F2D" w:rsidRDefault="00610991" w:rsidP="00610991">
            <w:pPr>
              <w:jc w:val="center"/>
              <w:rPr>
                <w:i/>
                <w:iCs/>
                <w:sz w:val="14"/>
                <w:szCs w:val="14"/>
                <w:lang w:val="en-GB" w:eastAsia="ja-JP"/>
              </w:rPr>
            </w:pPr>
            <w:r w:rsidRPr="00B43F2D">
              <w:rPr>
                <w:i/>
                <w:iCs/>
                <w:sz w:val="14"/>
                <w:szCs w:val="14"/>
                <w:lang w:val="en-GB" w:eastAsia="ja-JP"/>
              </w:rPr>
              <w:t>High-res 3/4</w:t>
            </w:r>
          </w:p>
        </w:tc>
        <w:tc>
          <w:tcPr>
            <w:tcW w:w="408" w:type="pct"/>
            <w:tcBorders>
              <w:left w:val="double" w:sz="4" w:space="0" w:color="000000"/>
            </w:tcBorders>
          </w:tcPr>
          <w:p w14:paraId="16D1651C" w14:textId="09D26065" w:rsidR="00F306AA" w:rsidRPr="00200C43" w:rsidRDefault="00F306AA" w:rsidP="00D8197A">
            <w:pPr>
              <w:jc w:val="center"/>
              <w:rPr>
                <w:sz w:val="14"/>
                <w:szCs w:val="14"/>
                <w:lang w:val="en-GB" w:eastAsia="ja-JP"/>
              </w:rPr>
            </w:pPr>
            <w:r w:rsidRPr="00200C43">
              <w:rPr>
                <w:sz w:val="14"/>
                <w:szCs w:val="14"/>
                <w:lang w:val="en-GB" w:eastAsia="ja-JP"/>
              </w:rPr>
              <w:t>-</w:t>
            </w:r>
          </w:p>
        </w:tc>
        <w:tc>
          <w:tcPr>
            <w:tcW w:w="408" w:type="pct"/>
          </w:tcPr>
          <w:p w14:paraId="7A20AE3F" w14:textId="18638ACF" w:rsidR="00F306AA" w:rsidRPr="00200C43" w:rsidRDefault="00F306AA" w:rsidP="00D8197A">
            <w:pPr>
              <w:jc w:val="center"/>
              <w:rPr>
                <w:sz w:val="14"/>
                <w:szCs w:val="14"/>
                <w:lang w:val="en-GB" w:eastAsia="ja-JP"/>
              </w:rPr>
            </w:pPr>
            <w:r w:rsidRPr="00200C43">
              <w:rPr>
                <w:sz w:val="14"/>
                <w:szCs w:val="14"/>
                <w:lang w:val="en-GB" w:eastAsia="ja-JP"/>
              </w:rPr>
              <w:t>-</w:t>
            </w:r>
          </w:p>
        </w:tc>
        <w:tc>
          <w:tcPr>
            <w:tcW w:w="408" w:type="pct"/>
          </w:tcPr>
          <w:p w14:paraId="52C9A73D" w14:textId="59E8B276" w:rsidR="00F306AA" w:rsidRPr="00200C43" w:rsidRDefault="00F306AA" w:rsidP="007B1D6E">
            <w:pPr>
              <w:jc w:val="both"/>
              <w:rPr>
                <w:sz w:val="14"/>
                <w:szCs w:val="14"/>
                <w:lang w:val="en-GB" w:eastAsia="ja-JP"/>
              </w:rPr>
            </w:pPr>
            <w:r w:rsidRPr="00200C43">
              <w:rPr>
                <w:sz w:val="14"/>
                <w:szCs w:val="14"/>
                <w:lang w:val="en-GB" w:eastAsia="ja-JP"/>
              </w:rPr>
              <w:t>0.596</w:t>
            </w:r>
          </w:p>
        </w:tc>
        <w:tc>
          <w:tcPr>
            <w:tcW w:w="414" w:type="pct"/>
            <w:tcBorders>
              <w:right w:val="double" w:sz="4" w:space="0" w:color="000000"/>
            </w:tcBorders>
          </w:tcPr>
          <w:p w14:paraId="1D21AED9" w14:textId="6AFA1DFD" w:rsidR="00F306AA" w:rsidRPr="00200C43" w:rsidRDefault="00F306AA" w:rsidP="007B1D6E">
            <w:pPr>
              <w:jc w:val="both"/>
              <w:rPr>
                <w:sz w:val="14"/>
                <w:szCs w:val="14"/>
                <w:lang w:val="en-GB" w:eastAsia="ja-JP"/>
              </w:rPr>
            </w:pPr>
            <w:r w:rsidRPr="00200C43">
              <w:rPr>
                <w:sz w:val="14"/>
                <w:szCs w:val="14"/>
                <w:lang w:val="en-GB" w:eastAsia="ja-JP"/>
              </w:rPr>
              <w:t>0.456</w:t>
            </w:r>
          </w:p>
        </w:tc>
        <w:tc>
          <w:tcPr>
            <w:tcW w:w="408" w:type="pct"/>
            <w:tcBorders>
              <w:left w:val="double" w:sz="4" w:space="0" w:color="000000"/>
            </w:tcBorders>
          </w:tcPr>
          <w:p w14:paraId="303D6C96" w14:textId="68E88FB2" w:rsidR="00F306AA" w:rsidRPr="00200C43" w:rsidRDefault="00F306AA" w:rsidP="00D8197A">
            <w:pPr>
              <w:jc w:val="center"/>
              <w:rPr>
                <w:sz w:val="14"/>
                <w:szCs w:val="14"/>
                <w:lang w:val="en-GB" w:eastAsia="ja-JP"/>
              </w:rPr>
            </w:pPr>
            <w:r w:rsidRPr="00200C43">
              <w:rPr>
                <w:sz w:val="14"/>
                <w:szCs w:val="14"/>
                <w:lang w:val="en-GB" w:eastAsia="ja-JP"/>
              </w:rPr>
              <w:t>-</w:t>
            </w:r>
          </w:p>
        </w:tc>
        <w:tc>
          <w:tcPr>
            <w:tcW w:w="403" w:type="pct"/>
          </w:tcPr>
          <w:p w14:paraId="3F7B8159" w14:textId="3108B1F9" w:rsidR="00F306AA" w:rsidRPr="00200C43" w:rsidRDefault="00F306AA" w:rsidP="007B1D6E">
            <w:pPr>
              <w:jc w:val="both"/>
              <w:rPr>
                <w:sz w:val="14"/>
                <w:szCs w:val="14"/>
                <w:lang w:val="en-GB" w:eastAsia="ja-JP"/>
              </w:rPr>
            </w:pPr>
            <w:r w:rsidRPr="00200C43">
              <w:rPr>
                <w:sz w:val="14"/>
                <w:szCs w:val="14"/>
                <w:lang w:val="en-GB" w:eastAsia="ja-JP"/>
              </w:rPr>
              <w:t>0.855</w:t>
            </w:r>
          </w:p>
        </w:tc>
      </w:tr>
      <w:tr w:rsidR="00EE7E3B" w:rsidRPr="00B61660" w14:paraId="6BF2B545" w14:textId="77777777">
        <w:tc>
          <w:tcPr>
            <w:tcW w:w="1812" w:type="pct"/>
            <w:tcBorders>
              <w:right w:val="double" w:sz="4" w:space="0" w:color="000000"/>
            </w:tcBorders>
            <w:shd w:val="clear" w:color="auto" w:fill="F4B083" w:themeFill="accent2" w:themeFillTint="99"/>
          </w:tcPr>
          <w:p w14:paraId="7241563E" w14:textId="0EB0C3E4" w:rsidR="00EE7E3B" w:rsidRDefault="00EE7E3B" w:rsidP="007B1D6E">
            <w:pPr>
              <w:jc w:val="both"/>
              <w:rPr>
                <w:sz w:val="18"/>
                <w:szCs w:val="18"/>
                <w:lang w:val="en-GB" w:eastAsia="ja-JP"/>
              </w:rPr>
            </w:pPr>
            <w:proofErr w:type="spellStart"/>
            <w:r>
              <w:rPr>
                <w:sz w:val="18"/>
                <w:szCs w:val="18"/>
                <w:lang w:val="en-GB" w:eastAsia="ja-JP"/>
              </w:rPr>
              <w:t>e</w:t>
            </w:r>
            <w:r w:rsidRPr="009F4098">
              <w:rPr>
                <w:sz w:val="18"/>
                <w:szCs w:val="18"/>
                <w:lang w:val="en-GB" w:eastAsia="ja-JP"/>
              </w:rPr>
              <w:t>Type</w:t>
            </w:r>
            <w:proofErr w:type="spellEnd"/>
            <w:r w:rsidRPr="009F4098">
              <w:rPr>
                <w:sz w:val="18"/>
                <w:szCs w:val="18"/>
                <w:lang w:val="en-GB" w:eastAsia="ja-JP"/>
              </w:rPr>
              <w:t xml:space="preserve"> II with new parameters</w:t>
            </w:r>
            <w:r w:rsidR="004F55E1">
              <w:rPr>
                <w:sz w:val="18"/>
                <w:szCs w:val="18"/>
                <w:lang w:val="en-GB" w:eastAsia="ja-JP"/>
              </w:rPr>
              <w:t xml:space="preserve"> </w:t>
            </w:r>
            <m:oMath>
              <m:r>
                <w:rPr>
                  <w:rFonts w:ascii="Cambria Math" w:hAnsi="Cambria Math"/>
                  <w:sz w:val="18"/>
                  <w:szCs w:val="18"/>
                  <w:lang w:val="en-GB" w:eastAsia="ja-JP"/>
                </w:rPr>
                <m:t>L=8</m:t>
              </m:r>
            </m:oMath>
            <w:r w:rsidRPr="009F4098">
              <w:rPr>
                <w:sz w:val="18"/>
                <w:szCs w:val="18"/>
                <w:lang w:val="en-GB" w:eastAsia="ja-JP"/>
              </w:rPr>
              <w:t>,</w:t>
            </w:r>
            <w:r w:rsidR="00F81D5A">
              <w:rPr>
                <w:sz w:val="18"/>
                <w:szCs w:val="18"/>
                <w:lang w:val="en-GB" w:eastAsia="ja-JP"/>
              </w:rPr>
              <w:br/>
            </w:r>
            <m:oMath>
              <m:r>
                <w:rPr>
                  <w:rFonts w:ascii="Cambria Math" w:hAnsi="Cambria Math"/>
                  <w:sz w:val="18"/>
                  <w:szCs w:val="18"/>
                  <w:lang w:val="en-GB" w:eastAsia="ja-JP"/>
                </w:rPr>
                <m:t>p=0.75</m:t>
              </m:r>
            </m:oMath>
            <w:r w:rsidRPr="009F4098">
              <w:rPr>
                <w:sz w:val="18"/>
                <w:szCs w:val="18"/>
                <w:lang w:val="en-GB" w:eastAsia="ja-JP"/>
              </w:rPr>
              <w:t xml:space="preserve">, </w:t>
            </w:r>
            <m:oMath>
              <m:r>
                <m:rPr>
                  <m:sty m:val="p"/>
                </m:rPr>
                <w:rPr>
                  <w:rFonts w:ascii="Cambria Math" w:hAnsi="Cambria Math"/>
                  <w:sz w:val="18"/>
                  <w:szCs w:val="18"/>
                  <w:lang w:val="en-GB" w:eastAsia="ja-JP"/>
                </w:rPr>
                <m:t>beta</m:t>
              </m:r>
              <m:r>
                <w:rPr>
                  <w:rFonts w:ascii="Cambria Math" w:hAnsi="Cambria Math"/>
                  <w:sz w:val="18"/>
                  <w:szCs w:val="18"/>
                  <w:lang w:val="en-GB" w:eastAsia="ja-JP"/>
                </w:rPr>
                <m:t>=0.5</m:t>
              </m:r>
            </m:oMath>
            <w:r w:rsidR="00D05359">
              <w:rPr>
                <w:rFonts w:eastAsiaTheme="minorEastAsia"/>
                <w:sz w:val="18"/>
                <w:szCs w:val="18"/>
                <w:lang w:val="en-GB" w:eastAsia="ja-JP"/>
              </w:rPr>
              <w:t>.</w:t>
            </w:r>
            <w:r w:rsidR="00D51D1C">
              <w:rPr>
                <w:rFonts w:eastAsiaTheme="minorEastAsia"/>
                <w:sz w:val="18"/>
                <w:szCs w:val="18"/>
                <w:lang w:val="en-GB" w:eastAsia="ja-JP"/>
              </w:rPr>
              <w:t xml:space="preserve"> </w:t>
            </w:r>
            <w:r w:rsidR="00D05359">
              <w:rPr>
                <w:rFonts w:eastAsiaTheme="minorEastAsia"/>
                <w:sz w:val="18"/>
                <w:szCs w:val="18"/>
                <w:lang w:val="en-GB" w:eastAsia="ja-JP"/>
              </w:rPr>
              <w:t>As suggested in</w:t>
            </w:r>
            <w:r w:rsidR="007066E3">
              <w:rPr>
                <w:rFonts w:eastAsiaTheme="minorEastAsia"/>
                <w:sz w:val="18"/>
                <w:szCs w:val="18"/>
                <w:lang w:val="en-GB" w:eastAsia="ja-JP"/>
              </w:rPr>
              <w:t xml:space="preserve"> </w:t>
            </w:r>
            <w:r w:rsidR="007066E3">
              <w:rPr>
                <w:rFonts w:eastAsiaTheme="minorEastAsia"/>
                <w:sz w:val="18"/>
                <w:szCs w:val="18"/>
                <w:lang w:val="en-GB" w:eastAsia="ja-JP"/>
              </w:rPr>
              <w:fldChar w:fldCharType="begin"/>
            </w:r>
            <w:r w:rsidR="007066E3">
              <w:rPr>
                <w:rFonts w:eastAsiaTheme="minorEastAsia"/>
                <w:sz w:val="18"/>
                <w:szCs w:val="18"/>
                <w:lang w:val="en-GB" w:eastAsia="ja-JP"/>
              </w:rPr>
              <w:instrText xml:space="preserve"> REF _Ref141791147 \r \h </w:instrText>
            </w:r>
            <w:r w:rsidR="005D512A">
              <w:rPr>
                <w:rFonts w:eastAsiaTheme="minorEastAsia"/>
                <w:sz w:val="18"/>
                <w:szCs w:val="18"/>
                <w:lang w:val="en-GB" w:eastAsia="ja-JP"/>
              </w:rPr>
              <w:instrText xml:space="preserve"> \* MERGEFORMAT </w:instrText>
            </w:r>
            <w:r w:rsidR="007066E3">
              <w:rPr>
                <w:rFonts w:eastAsiaTheme="minorEastAsia"/>
                <w:sz w:val="18"/>
                <w:szCs w:val="18"/>
                <w:lang w:val="en-GB" w:eastAsia="ja-JP"/>
              </w:rPr>
            </w:r>
            <w:r w:rsidR="007066E3">
              <w:rPr>
                <w:rFonts w:eastAsiaTheme="minorEastAsia"/>
                <w:sz w:val="18"/>
                <w:szCs w:val="18"/>
                <w:lang w:val="en-GB" w:eastAsia="ja-JP"/>
              </w:rPr>
              <w:fldChar w:fldCharType="separate"/>
            </w:r>
            <w:r w:rsidR="007066E3">
              <w:rPr>
                <w:rFonts w:eastAsiaTheme="minorEastAsia"/>
                <w:sz w:val="18"/>
                <w:szCs w:val="18"/>
                <w:lang w:val="en-GB" w:eastAsia="ja-JP"/>
              </w:rPr>
              <w:t>[10]</w:t>
            </w:r>
            <w:r w:rsidR="007066E3">
              <w:rPr>
                <w:rFonts w:eastAsiaTheme="minorEastAsia"/>
                <w:sz w:val="18"/>
                <w:szCs w:val="18"/>
                <w:lang w:val="en-GB" w:eastAsia="ja-JP"/>
              </w:rPr>
              <w:fldChar w:fldCharType="end"/>
            </w:r>
            <w:r w:rsidR="00D05359">
              <w:rPr>
                <w:sz w:val="18"/>
                <w:szCs w:val="18"/>
                <w:lang w:val="en-GB" w:eastAsia="ja-JP"/>
              </w:rPr>
              <w:t>, and evaluated above</w:t>
            </w:r>
            <w:r>
              <w:rPr>
                <w:sz w:val="18"/>
                <w:szCs w:val="18"/>
                <w:lang w:val="en-GB" w:eastAsia="ja-JP"/>
              </w:rPr>
              <w:t>.</w:t>
            </w:r>
          </w:p>
        </w:tc>
        <w:tc>
          <w:tcPr>
            <w:tcW w:w="738" w:type="pct"/>
            <w:tcBorders>
              <w:left w:val="double" w:sz="4" w:space="0" w:color="000000"/>
              <w:right w:val="double" w:sz="4" w:space="0" w:color="000000"/>
            </w:tcBorders>
          </w:tcPr>
          <w:p w14:paraId="4F967F82" w14:textId="1B90E523" w:rsidR="00EE7E3B" w:rsidRPr="00200C43" w:rsidRDefault="00677A59" w:rsidP="007B1D6E">
            <w:pPr>
              <w:jc w:val="both"/>
              <w:rPr>
                <w:b/>
                <w:bCs/>
                <w:color w:val="00B050"/>
                <w:sz w:val="18"/>
                <w:szCs w:val="18"/>
                <w:lang w:val="en-GB" w:eastAsia="ja-JP"/>
              </w:rPr>
            </w:pPr>
            <w:r w:rsidRPr="00200C43">
              <w:rPr>
                <w:b/>
                <w:bCs/>
                <w:color w:val="00B050"/>
                <w:sz w:val="18"/>
                <w:szCs w:val="18"/>
                <w:lang w:val="en-GB" w:eastAsia="ja-JP"/>
              </w:rPr>
              <w:t>750</w:t>
            </w:r>
            <w:r w:rsidR="00593EB6" w:rsidRPr="00200C43">
              <w:rPr>
                <w:b/>
                <w:bCs/>
                <w:color w:val="00B050"/>
                <w:sz w:val="18"/>
                <w:szCs w:val="18"/>
                <w:lang w:val="en-GB" w:eastAsia="ja-JP"/>
              </w:rPr>
              <w:t xml:space="preserve"> (-97.2%)</w:t>
            </w:r>
          </w:p>
        </w:tc>
        <w:tc>
          <w:tcPr>
            <w:tcW w:w="408" w:type="pct"/>
            <w:tcBorders>
              <w:left w:val="double" w:sz="4" w:space="0" w:color="000000"/>
            </w:tcBorders>
          </w:tcPr>
          <w:p w14:paraId="5BA68926" w14:textId="644DCF1A" w:rsidR="00EE7E3B" w:rsidRPr="00200C43" w:rsidRDefault="00922B38" w:rsidP="007B1D6E">
            <w:pPr>
              <w:jc w:val="both"/>
              <w:rPr>
                <w:b/>
                <w:bCs/>
                <w:color w:val="00B050"/>
                <w:sz w:val="18"/>
                <w:szCs w:val="18"/>
                <w:lang w:val="en-GB" w:eastAsia="ja-JP"/>
              </w:rPr>
            </w:pPr>
            <w:r w:rsidRPr="00200C43">
              <w:rPr>
                <w:b/>
                <w:bCs/>
                <w:color w:val="00B050"/>
                <w:sz w:val="18"/>
                <w:szCs w:val="18"/>
                <w:lang w:val="en-GB" w:eastAsia="ja-JP"/>
              </w:rPr>
              <w:t>0.922</w:t>
            </w:r>
          </w:p>
        </w:tc>
        <w:tc>
          <w:tcPr>
            <w:tcW w:w="408" w:type="pct"/>
          </w:tcPr>
          <w:p w14:paraId="1EE8585D" w14:textId="00D51D29" w:rsidR="00EE7E3B" w:rsidRPr="00BC56D6" w:rsidRDefault="00922B38" w:rsidP="007B1D6E">
            <w:pPr>
              <w:jc w:val="both"/>
              <w:rPr>
                <w:sz w:val="18"/>
                <w:szCs w:val="18"/>
                <w:lang w:val="en-GB" w:eastAsia="ja-JP"/>
              </w:rPr>
            </w:pPr>
            <w:r w:rsidRPr="00922B38">
              <w:rPr>
                <w:sz w:val="18"/>
                <w:szCs w:val="18"/>
                <w:lang w:val="en-GB" w:eastAsia="ja-JP"/>
              </w:rPr>
              <w:t>0.896</w:t>
            </w:r>
          </w:p>
        </w:tc>
        <w:tc>
          <w:tcPr>
            <w:tcW w:w="408" w:type="pct"/>
          </w:tcPr>
          <w:p w14:paraId="5292AE4B" w14:textId="46C573DC" w:rsidR="00EE7E3B" w:rsidRPr="00BC56D6" w:rsidRDefault="00922B38" w:rsidP="007B1D6E">
            <w:pPr>
              <w:jc w:val="both"/>
              <w:rPr>
                <w:sz w:val="18"/>
                <w:szCs w:val="18"/>
                <w:lang w:val="en-GB" w:eastAsia="ja-JP"/>
              </w:rPr>
            </w:pPr>
            <w:r w:rsidRPr="00922B38">
              <w:rPr>
                <w:sz w:val="18"/>
                <w:szCs w:val="18"/>
                <w:lang w:val="en-GB" w:eastAsia="ja-JP"/>
              </w:rPr>
              <w:t>0.821</w:t>
            </w:r>
          </w:p>
        </w:tc>
        <w:tc>
          <w:tcPr>
            <w:tcW w:w="414" w:type="pct"/>
            <w:tcBorders>
              <w:right w:val="double" w:sz="4" w:space="0" w:color="000000"/>
            </w:tcBorders>
          </w:tcPr>
          <w:p w14:paraId="60354A29" w14:textId="7D48795E" w:rsidR="00EE7E3B" w:rsidRPr="00200C43" w:rsidRDefault="00922B38" w:rsidP="007B1D6E">
            <w:pPr>
              <w:jc w:val="both"/>
              <w:rPr>
                <w:b/>
                <w:bCs/>
                <w:color w:val="00B050"/>
                <w:sz w:val="18"/>
                <w:szCs w:val="18"/>
                <w:lang w:val="en-GB" w:eastAsia="ja-JP"/>
              </w:rPr>
            </w:pPr>
            <w:r w:rsidRPr="00200C43">
              <w:rPr>
                <w:b/>
                <w:bCs/>
                <w:color w:val="00B050"/>
                <w:sz w:val="18"/>
                <w:szCs w:val="18"/>
                <w:lang w:val="en-GB" w:eastAsia="ja-JP"/>
              </w:rPr>
              <w:t>0.743</w:t>
            </w:r>
          </w:p>
        </w:tc>
        <w:tc>
          <w:tcPr>
            <w:tcW w:w="408" w:type="pct"/>
            <w:tcBorders>
              <w:left w:val="double" w:sz="4" w:space="0" w:color="000000"/>
            </w:tcBorders>
          </w:tcPr>
          <w:p w14:paraId="776AFBB4" w14:textId="79A0C384" w:rsidR="00EE7E3B" w:rsidRPr="00BC56D6" w:rsidRDefault="00BC759B" w:rsidP="007B1D6E">
            <w:pPr>
              <w:jc w:val="both"/>
              <w:rPr>
                <w:sz w:val="18"/>
                <w:szCs w:val="18"/>
                <w:lang w:val="en-GB" w:eastAsia="ja-JP"/>
              </w:rPr>
            </w:pPr>
            <w:r w:rsidRPr="00BC759B">
              <w:rPr>
                <w:sz w:val="18"/>
                <w:szCs w:val="18"/>
                <w:lang w:val="en-GB" w:eastAsia="ja-JP"/>
              </w:rPr>
              <w:t>0.932</w:t>
            </w:r>
          </w:p>
        </w:tc>
        <w:tc>
          <w:tcPr>
            <w:tcW w:w="403" w:type="pct"/>
          </w:tcPr>
          <w:p w14:paraId="5E472F69" w14:textId="7013CBC3" w:rsidR="00EE7E3B" w:rsidRPr="00BC56D6" w:rsidRDefault="008A6B5B" w:rsidP="007B1D6E">
            <w:pPr>
              <w:jc w:val="both"/>
              <w:rPr>
                <w:sz w:val="18"/>
                <w:szCs w:val="18"/>
                <w:lang w:val="en-GB" w:eastAsia="ja-JP"/>
              </w:rPr>
            </w:pPr>
            <w:r w:rsidRPr="008A6B5B">
              <w:rPr>
                <w:sz w:val="18"/>
                <w:szCs w:val="18"/>
                <w:lang w:val="en-GB" w:eastAsia="ja-JP"/>
              </w:rPr>
              <w:t>0.920</w:t>
            </w:r>
          </w:p>
        </w:tc>
      </w:tr>
      <w:tr w:rsidR="007B1D6E" w:rsidRPr="00B61660" w14:paraId="0B2F277C" w14:textId="77777777">
        <w:tc>
          <w:tcPr>
            <w:tcW w:w="1812" w:type="pct"/>
            <w:tcBorders>
              <w:right w:val="double" w:sz="4" w:space="0" w:color="000000"/>
            </w:tcBorders>
            <w:shd w:val="clear" w:color="auto" w:fill="F4B083" w:themeFill="accent2" w:themeFillTint="99"/>
          </w:tcPr>
          <w:p w14:paraId="45147202" w14:textId="1B40595B" w:rsidR="007B1D6E" w:rsidRPr="00BC56D6" w:rsidRDefault="00DC2E55" w:rsidP="007B1D6E">
            <w:pPr>
              <w:jc w:val="both"/>
              <w:rPr>
                <w:sz w:val="18"/>
                <w:szCs w:val="18"/>
                <w:lang w:val="en-GB" w:eastAsia="ja-JP"/>
              </w:rPr>
            </w:pPr>
            <w:proofErr w:type="spellStart"/>
            <w:r>
              <w:rPr>
                <w:sz w:val="18"/>
                <w:szCs w:val="18"/>
                <w:lang w:val="en-GB" w:eastAsia="ja-JP"/>
              </w:rPr>
              <w:t>e</w:t>
            </w:r>
            <w:r w:rsidR="009F4098" w:rsidRPr="009F4098">
              <w:rPr>
                <w:sz w:val="18"/>
                <w:szCs w:val="18"/>
                <w:lang w:val="en-GB" w:eastAsia="ja-JP"/>
              </w:rPr>
              <w:t>Type</w:t>
            </w:r>
            <w:proofErr w:type="spellEnd"/>
            <w:r w:rsidR="009F4098" w:rsidRPr="009F4098">
              <w:rPr>
                <w:sz w:val="18"/>
                <w:szCs w:val="18"/>
                <w:lang w:val="en-GB" w:eastAsia="ja-JP"/>
              </w:rPr>
              <w:t xml:space="preserve"> II with new parameters</w:t>
            </w:r>
            <w:r w:rsidR="00F81D5A">
              <w:rPr>
                <w:sz w:val="18"/>
                <w:szCs w:val="18"/>
                <w:lang w:val="en-GB" w:eastAsia="ja-JP"/>
              </w:rPr>
              <w:t xml:space="preserve"> </w:t>
            </w:r>
            <m:oMath>
              <m:r>
                <w:rPr>
                  <w:rFonts w:ascii="Cambria Math" w:hAnsi="Cambria Math"/>
                  <w:sz w:val="18"/>
                  <w:szCs w:val="18"/>
                  <w:lang w:val="en-GB" w:eastAsia="ja-JP"/>
                </w:rPr>
                <m:t>L=10</m:t>
              </m:r>
            </m:oMath>
            <w:r w:rsidR="009F4098" w:rsidRPr="009F4098">
              <w:rPr>
                <w:sz w:val="18"/>
                <w:szCs w:val="18"/>
                <w:lang w:val="en-GB" w:eastAsia="ja-JP"/>
              </w:rPr>
              <w:t xml:space="preserve">, </w:t>
            </w:r>
            <m:oMath>
              <m:r>
                <w:rPr>
                  <w:rFonts w:ascii="Cambria Math" w:hAnsi="Cambria Math"/>
                  <w:sz w:val="18"/>
                  <w:szCs w:val="18"/>
                  <w:lang w:val="en-GB" w:eastAsia="ja-JP"/>
                </w:rPr>
                <m:t>p=0.9</m:t>
              </m:r>
            </m:oMath>
            <w:r w:rsidR="009F4098" w:rsidRPr="009F4098">
              <w:rPr>
                <w:sz w:val="18"/>
                <w:szCs w:val="18"/>
                <w:lang w:val="en-GB" w:eastAsia="ja-JP"/>
              </w:rPr>
              <w:t xml:space="preserve">, </w:t>
            </w:r>
            <m:oMath>
              <m:r>
                <m:rPr>
                  <m:sty m:val="p"/>
                </m:rPr>
                <w:rPr>
                  <w:rFonts w:ascii="Cambria Math" w:hAnsi="Cambria Math"/>
                  <w:sz w:val="18"/>
                  <w:szCs w:val="18"/>
                  <w:lang w:val="en-GB" w:eastAsia="ja-JP"/>
                </w:rPr>
                <m:t>beta</m:t>
              </m:r>
              <m:r>
                <w:rPr>
                  <w:rFonts w:ascii="Cambria Math" w:hAnsi="Cambria Math"/>
                  <w:sz w:val="18"/>
                  <w:szCs w:val="18"/>
                  <w:lang w:val="en-GB" w:eastAsia="ja-JP"/>
                </w:rPr>
                <m:t>=0.31</m:t>
              </m:r>
            </m:oMath>
            <w:r w:rsidR="009F4098" w:rsidRPr="009F4098">
              <w:rPr>
                <w:sz w:val="18"/>
                <w:szCs w:val="18"/>
                <w:lang w:val="en-GB" w:eastAsia="ja-JP"/>
              </w:rPr>
              <w:t>, ref</w:t>
            </w:r>
            <w:r>
              <w:rPr>
                <w:sz w:val="18"/>
                <w:szCs w:val="18"/>
                <w:lang w:val="en-GB" w:eastAsia="ja-JP"/>
              </w:rPr>
              <w:t>-</w:t>
            </w:r>
            <w:r w:rsidR="009F4098" w:rsidRPr="009F4098">
              <w:rPr>
                <w:sz w:val="18"/>
                <w:szCs w:val="18"/>
                <w:lang w:val="en-GB" w:eastAsia="ja-JP"/>
              </w:rPr>
              <w:t>amplitude 6 bits, differential amplitude 4 bits, phase 6 bits</w:t>
            </w:r>
            <w:r>
              <w:rPr>
                <w:sz w:val="18"/>
                <w:szCs w:val="18"/>
                <w:lang w:val="en-GB" w:eastAsia="ja-JP"/>
              </w:rPr>
              <w:t>. As suggested in</w:t>
            </w:r>
            <w:r w:rsidR="00D05359">
              <w:rPr>
                <w:sz w:val="18"/>
                <w:szCs w:val="18"/>
                <w:lang w:val="en-GB" w:eastAsia="ja-JP"/>
              </w:rPr>
              <w:t xml:space="preserve"> </w:t>
            </w:r>
            <w:r w:rsidR="00D05359">
              <w:rPr>
                <w:sz w:val="18"/>
                <w:szCs w:val="18"/>
                <w:lang w:val="en-GB" w:eastAsia="ja-JP"/>
              </w:rPr>
              <w:fldChar w:fldCharType="begin"/>
            </w:r>
            <w:r w:rsidR="00D05359">
              <w:rPr>
                <w:sz w:val="18"/>
                <w:szCs w:val="18"/>
                <w:lang w:val="en-GB" w:eastAsia="ja-JP"/>
              </w:rPr>
              <w:instrText xml:space="preserve"> REF _Ref141789697 \r \h </w:instrText>
            </w:r>
            <w:r w:rsidR="00F235D3">
              <w:rPr>
                <w:sz w:val="18"/>
                <w:szCs w:val="18"/>
                <w:lang w:val="en-GB" w:eastAsia="ja-JP"/>
              </w:rPr>
              <w:instrText xml:space="preserve"> \* MERGEFORMAT </w:instrText>
            </w:r>
            <w:r w:rsidR="00D05359">
              <w:rPr>
                <w:sz w:val="18"/>
                <w:szCs w:val="18"/>
                <w:lang w:val="en-GB" w:eastAsia="ja-JP"/>
              </w:rPr>
            </w:r>
            <w:r w:rsidR="00D05359">
              <w:rPr>
                <w:sz w:val="18"/>
                <w:szCs w:val="18"/>
                <w:lang w:val="en-GB" w:eastAsia="ja-JP"/>
              </w:rPr>
              <w:fldChar w:fldCharType="separate"/>
            </w:r>
            <w:r w:rsidR="00D05359">
              <w:rPr>
                <w:sz w:val="18"/>
                <w:szCs w:val="18"/>
                <w:lang w:val="en-GB" w:eastAsia="ja-JP"/>
              </w:rPr>
              <w:t>[11]</w:t>
            </w:r>
            <w:r w:rsidR="00D05359">
              <w:rPr>
                <w:sz w:val="18"/>
                <w:szCs w:val="18"/>
                <w:lang w:val="en-GB" w:eastAsia="ja-JP"/>
              </w:rPr>
              <w:fldChar w:fldCharType="end"/>
            </w:r>
            <w:r w:rsidR="00876A30">
              <w:rPr>
                <w:sz w:val="18"/>
                <w:szCs w:val="18"/>
                <w:lang w:val="en-GB" w:eastAsia="ja-JP"/>
              </w:rPr>
              <w:t>.</w:t>
            </w:r>
          </w:p>
        </w:tc>
        <w:tc>
          <w:tcPr>
            <w:tcW w:w="738" w:type="pct"/>
            <w:tcBorders>
              <w:left w:val="double" w:sz="4" w:space="0" w:color="000000"/>
              <w:right w:val="double" w:sz="4" w:space="0" w:color="000000"/>
            </w:tcBorders>
          </w:tcPr>
          <w:p w14:paraId="3C669F67" w14:textId="28501064" w:rsidR="007B1D6E" w:rsidRPr="00200C43" w:rsidRDefault="00BC7533" w:rsidP="007B1D6E">
            <w:pPr>
              <w:jc w:val="both"/>
              <w:rPr>
                <w:b/>
                <w:bCs/>
                <w:color w:val="00B050"/>
                <w:sz w:val="18"/>
                <w:szCs w:val="18"/>
                <w:lang w:val="en-GB" w:eastAsia="ja-JP"/>
              </w:rPr>
            </w:pPr>
            <w:r w:rsidRPr="00200C43">
              <w:rPr>
                <w:b/>
                <w:bCs/>
                <w:color w:val="00B050"/>
                <w:sz w:val="18"/>
                <w:szCs w:val="18"/>
                <w:lang w:val="en-GB" w:eastAsia="ja-JP"/>
              </w:rPr>
              <w:t>1</w:t>
            </w:r>
            <w:r w:rsidR="00EB0FC2" w:rsidRPr="00200C43">
              <w:rPr>
                <w:b/>
                <w:bCs/>
                <w:color w:val="00B050"/>
                <w:sz w:val="18"/>
                <w:szCs w:val="18"/>
                <w:lang w:val="en-GB" w:eastAsia="ja-JP"/>
              </w:rPr>
              <w:t> </w:t>
            </w:r>
            <w:r w:rsidRPr="00200C43">
              <w:rPr>
                <w:b/>
                <w:bCs/>
                <w:color w:val="00B050"/>
                <w:sz w:val="18"/>
                <w:szCs w:val="18"/>
                <w:lang w:val="en-GB" w:eastAsia="ja-JP"/>
              </w:rPr>
              <w:t>01</w:t>
            </w:r>
            <w:r w:rsidR="00CD1698" w:rsidRPr="00200C43">
              <w:rPr>
                <w:b/>
                <w:bCs/>
                <w:color w:val="00B050"/>
                <w:sz w:val="18"/>
                <w:szCs w:val="18"/>
                <w:lang w:val="en-GB" w:eastAsia="ja-JP"/>
              </w:rPr>
              <w:t>4</w:t>
            </w:r>
            <w:r w:rsidR="00EB0FC2" w:rsidRPr="00200C43">
              <w:rPr>
                <w:b/>
                <w:bCs/>
                <w:color w:val="00B050"/>
                <w:sz w:val="18"/>
                <w:szCs w:val="18"/>
                <w:lang w:val="en-GB" w:eastAsia="ja-JP"/>
              </w:rPr>
              <w:t xml:space="preserve"> (-96.</w:t>
            </w:r>
            <w:r w:rsidR="00172FFF" w:rsidRPr="00200C43">
              <w:rPr>
                <w:b/>
                <w:bCs/>
                <w:color w:val="00B050"/>
                <w:sz w:val="18"/>
                <w:szCs w:val="18"/>
                <w:lang w:val="en-GB" w:eastAsia="ja-JP"/>
              </w:rPr>
              <w:t>2</w:t>
            </w:r>
            <w:r w:rsidR="00EB0FC2" w:rsidRPr="00200C43">
              <w:rPr>
                <w:b/>
                <w:bCs/>
                <w:color w:val="00B050"/>
                <w:sz w:val="18"/>
                <w:szCs w:val="18"/>
                <w:lang w:val="en-GB" w:eastAsia="ja-JP"/>
              </w:rPr>
              <w:t>%)</w:t>
            </w:r>
          </w:p>
        </w:tc>
        <w:tc>
          <w:tcPr>
            <w:tcW w:w="408" w:type="pct"/>
            <w:tcBorders>
              <w:left w:val="double" w:sz="4" w:space="0" w:color="000000"/>
            </w:tcBorders>
          </w:tcPr>
          <w:p w14:paraId="47FE02BE" w14:textId="0D2C41D2" w:rsidR="007B1D6E" w:rsidRPr="00200C43" w:rsidRDefault="00701B83" w:rsidP="007B1D6E">
            <w:pPr>
              <w:jc w:val="both"/>
              <w:rPr>
                <w:b/>
                <w:bCs/>
                <w:color w:val="00B050"/>
                <w:sz w:val="18"/>
                <w:szCs w:val="18"/>
                <w:lang w:val="en-GB" w:eastAsia="ja-JP"/>
              </w:rPr>
            </w:pPr>
            <w:r w:rsidRPr="00200C43">
              <w:rPr>
                <w:b/>
                <w:bCs/>
                <w:color w:val="00B050"/>
                <w:sz w:val="18"/>
                <w:szCs w:val="18"/>
                <w:lang w:val="en-GB" w:eastAsia="ja-JP"/>
              </w:rPr>
              <w:t>0.93</w:t>
            </w:r>
            <w:r w:rsidR="00572C37">
              <w:rPr>
                <w:b/>
                <w:bCs/>
                <w:color w:val="00B050"/>
                <w:sz w:val="18"/>
                <w:szCs w:val="18"/>
                <w:lang w:val="en-GB" w:eastAsia="ja-JP"/>
              </w:rPr>
              <w:t>7</w:t>
            </w:r>
          </w:p>
        </w:tc>
        <w:tc>
          <w:tcPr>
            <w:tcW w:w="408" w:type="pct"/>
          </w:tcPr>
          <w:p w14:paraId="76BC0212" w14:textId="7442CB27" w:rsidR="007B1D6E" w:rsidRPr="00BC56D6" w:rsidRDefault="00701B83" w:rsidP="007B1D6E">
            <w:pPr>
              <w:jc w:val="both"/>
              <w:rPr>
                <w:sz w:val="18"/>
                <w:szCs w:val="18"/>
                <w:lang w:val="en-GB" w:eastAsia="ja-JP"/>
              </w:rPr>
            </w:pPr>
            <w:r w:rsidRPr="00701B83">
              <w:rPr>
                <w:sz w:val="18"/>
                <w:szCs w:val="18"/>
                <w:lang w:val="en-GB" w:eastAsia="ja-JP"/>
              </w:rPr>
              <w:t>0.91</w:t>
            </w:r>
            <w:r w:rsidR="00AC4885">
              <w:rPr>
                <w:sz w:val="18"/>
                <w:szCs w:val="18"/>
                <w:lang w:val="en-GB" w:eastAsia="ja-JP"/>
              </w:rPr>
              <w:t>7</w:t>
            </w:r>
          </w:p>
        </w:tc>
        <w:tc>
          <w:tcPr>
            <w:tcW w:w="408" w:type="pct"/>
          </w:tcPr>
          <w:p w14:paraId="25A85E95" w14:textId="1DF47A62" w:rsidR="007B1D6E" w:rsidRPr="00BC56D6" w:rsidRDefault="00701B83" w:rsidP="007B1D6E">
            <w:pPr>
              <w:jc w:val="both"/>
              <w:rPr>
                <w:sz w:val="18"/>
                <w:szCs w:val="18"/>
                <w:lang w:val="en-GB" w:eastAsia="ja-JP"/>
              </w:rPr>
            </w:pPr>
            <w:r w:rsidRPr="00701B83">
              <w:rPr>
                <w:sz w:val="18"/>
                <w:szCs w:val="18"/>
                <w:lang w:val="en-GB" w:eastAsia="ja-JP"/>
              </w:rPr>
              <w:t>0.85</w:t>
            </w:r>
            <w:r w:rsidR="00853659">
              <w:rPr>
                <w:sz w:val="18"/>
                <w:szCs w:val="18"/>
                <w:lang w:val="en-GB" w:eastAsia="ja-JP"/>
              </w:rPr>
              <w:t>2</w:t>
            </w:r>
          </w:p>
        </w:tc>
        <w:tc>
          <w:tcPr>
            <w:tcW w:w="414" w:type="pct"/>
            <w:tcBorders>
              <w:right w:val="double" w:sz="4" w:space="0" w:color="000000"/>
            </w:tcBorders>
          </w:tcPr>
          <w:p w14:paraId="47413F4A" w14:textId="6FB31D15" w:rsidR="007B1D6E" w:rsidRPr="00200C43" w:rsidRDefault="00701B83" w:rsidP="007B1D6E">
            <w:pPr>
              <w:jc w:val="both"/>
              <w:rPr>
                <w:b/>
                <w:bCs/>
                <w:color w:val="00B050"/>
                <w:sz w:val="18"/>
                <w:szCs w:val="18"/>
                <w:lang w:val="en-GB" w:eastAsia="ja-JP"/>
              </w:rPr>
            </w:pPr>
            <w:r w:rsidRPr="00200C43">
              <w:rPr>
                <w:b/>
                <w:bCs/>
                <w:color w:val="00B050"/>
                <w:sz w:val="18"/>
                <w:szCs w:val="18"/>
                <w:lang w:val="en-GB" w:eastAsia="ja-JP"/>
              </w:rPr>
              <w:t>0.774</w:t>
            </w:r>
          </w:p>
        </w:tc>
        <w:tc>
          <w:tcPr>
            <w:tcW w:w="408" w:type="pct"/>
            <w:tcBorders>
              <w:left w:val="double" w:sz="4" w:space="0" w:color="000000"/>
            </w:tcBorders>
          </w:tcPr>
          <w:p w14:paraId="2D25C676" w14:textId="2F0D26D5" w:rsidR="007B1D6E" w:rsidRPr="00BC56D6" w:rsidRDefault="008A6B5B" w:rsidP="007B1D6E">
            <w:pPr>
              <w:jc w:val="both"/>
              <w:rPr>
                <w:sz w:val="18"/>
                <w:szCs w:val="18"/>
                <w:lang w:val="en-GB" w:eastAsia="ja-JP"/>
              </w:rPr>
            </w:pPr>
            <w:r w:rsidRPr="008A6B5B">
              <w:rPr>
                <w:sz w:val="18"/>
                <w:szCs w:val="18"/>
                <w:lang w:val="en-GB" w:eastAsia="ja-JP"/>
              </w:rPr>
              <w:t>0.944</w:t>
            </w:r>
          </w:p>
        </w:tc>
        <w:tc>
          <w:tcPr>
            <w:tcW w:w="403" w:type="pct"/>
          </w:tcPr>
          <w:p w14:paraId="1D3B68C6" w14:textId="5356806F" w:rsidR="007B1D6E" w:rsidRPr="00BC56D6" w:rsidRDefault="008A6B5B" w:rsidP="007B1D6E">
            <w:pPr>
              <w:jc w:val="both"/>
              <w:rPr>
                <w:sz w:val="18"/>
                <w:szCs w:val="18"/>
                <w:lang w:val="en-GB" w:eastAsia="ja-JP"/>
              </w:rPr>
            </w:pPr>
            <w:r w:rsidRPr="008A6B5B">
              <w:rPr>
                <w:sz w:val="18"/>
                <w:szCs w:val="18"/>
                <w:lang w:val="en-GB" w:eastAsia="ja-JP"/>
              </w:rPr>
              <w:t>0.926</w:t>
            </w:r>
          </w:p>
        </w:tc>
      </w:tr>
    </w:tbl>
    <w:p w14:paraId="000A3224" w14:textId="77777777" w:rsidR="00FD7EC7" w:rsidRDefault="00FD7EC7" w:rsidP="00924662">
      <w:pPr>
        <w:rPr>
          <w:lang w:eastAsia="ja-JP"/>
        </w:rPr>
      </w:pPr>
    </w:p>
    <w:p w14:paraId="421B21B1" w14:textId="33A04BCC" w:rsidR="006C2965" w:rsidRDefault="006C2965" w:rsidP="00924662">
      <w:pPr>
        <w:rPr>
          <w:lang w:eastAsia="ja-JP"/>
        </w:rPr>
      </w:pPr>
      <w:r>
        <w:rPr>
          <w:lang w:eastAsia="ja-JP"/>
        </w:rPr>
        <w:t>Reporting eigenvec</w:t>
      </w:r>
      <w:r w:rsidR="00396421">
        <w:rPr>
          <w:lang w:eastAsia="ja-JP"/>
        </w:rPr>
        <w:t xml:space="preserve">tors have a higher SGCS </w:t>
      </w:r>
      <w:r w:rsidR="00503DB3">
        <w:rPr>
          <w:lang w:eastAsia="ja-JP"/>
        </w:rPr>
        <w:t xml:space="preserve">that the </w:t>
      </w:r>
      <w:proofErr w:type="spellStart"/>
      <w:r w:rsidR="00503DB3">
        <w:rPr>
          <w:lang w:eastAsia="ja-JP"/>
        </w:rPr>
        <w:t>eType</w:t>
      </w:r>
      <w:proofErr w:type="spellEnd"/>
      <w:r w:rsidR="00503DB3">
        <w:rPr>
          <w:lang w:eastAsia="ja-JP"/>
        </w:rPr>
        <w:t>-II based formats</w:t>
      </w:r>
      <w:r w:rsidR="00FE1E43">
        <w:rPr>
          <w:lang w:eastAsia="ja-JP"/>
        </w:rPr>
        <w:t xml:space="preserve">, at the cost of higher </w:t>
      </w:r>
      <w:proofErr w:type="spellStart"/>
      <w:r w:rsidR="00FE1E43">
        <w:rPr>
          <w:lang w:eastAsia="ja-JP"/>
        </w:rPr>
        <w:t>signalling</w:t>
      </w:r>
      <w:proofErr w:type="spellEnd"/>
      <w:r w:rsidR="00FE1E43">
        <w:rPr>
          <w:lang w:eastAsia="ja-JP"/>
        </w:rPr>
        <w:t xml:space="preserve"> overhead. </w:t>
      </w:r>
    </w:p>
    <w:p w14:paraId="39A474D9" w14:textId="27A59B44" w:rsidR="00FD7EC7" w:rsidRDefault="002C19C3" w:rsidP="00200C43">
      <w:pPr>
        <w:pStyle w:val="Observation"/>
      </w:pPr>
      <w:bookmarkStart w:id="132" w:name="_Toc142675990"/>
      <w:r>
        <w:t xml:space="preserve">A modification of the </w:t>
      </w:r>
      <w:proofErr w:type="spellStart"/>
      <w:r>
        <w:t>eType</w:t>
      </w:r>
      <w:proofErr w:type="spellEnd"/>
      <w:r>
        <w:t xml:space="preserve">-II format with new parameters </w:t>
      </w:r>
      <w:r w:rsidR="00101372">
        <w:t>can</w:t>
      </w:r>
      <w:r w:rsidR="005545D9">
        <w:t xml:space="preserve"> significantly</w:t>
      </w:r>
      <w:r w:rsidR="00101372">
        <w:t xml:space="preserve"> improve the</w:t>
      </w:r>
      <w:r>
        <w:t xml:space="preserve"> </w:t>
      </w:r>
      <w:r w:rsidR="00C03979">
        <w:t>quality of training data at a reasonable cost in UL overhead</w:t>
      </w:r>
      <w:r w:rsidR="00FE1E43">
        <w:t xml:space="preserve"> and less standardization efforts compared to introducing eigenvector reporting</w:t>
      </w:r>
      <w:r w:rsidR="00C03979">
        <w:t>.</w:t>
      </w:r>
      <w:bookmarkEnd w:id="132"/>
    </w:p>
    <w:p w14:paraId="68E9D176" w14:textId="77777777" w:rsidR="006C2965" w:rsidRDefault="006C2965" w:rsidP="009C36DE">
      <w:pPr>
        <w:pStyle w:val="Observation"/>
        <w:numPr>
          <w:ilvl w:val="0"/>
          <w:numId w:val="0"/>
        </w:numPr>
        <w:ind w:left="360" w:hanging="360"/>
      </w:pPr>
    </w:p>
    <w:p w14:paraId="309EF54A" w14:textId="65BFD4DD" w:rsidR="00550AE4" w:rsidRDefault="00033BBD" w:rsidP="00404193">
      <w:pPr>
        <w:pStyle w:val="Heading2"/>
      </w:pPr>
      <w:r>
        <w:t>Results when u</w:t>
      </w:r>
      <w:r w:rsidR="00550AE4">
        <w:t xml:space="preserve">sed for </w:t>
      </w:r>
      <w:proofErr w:type="gramStart"/>
      <w:r w:rsidR="00550AE4">
        <w:t>training</w:t>
      </w:r>
      <w:proofErr w:type="gramEnd"/>
    </w:p>
    <w:p w14:paraId="7885CCC2" w14:textId="7E6809AD" w:rsidR="00313148" w:rsidRPr="002C532F" w:rsidRDefault="00CB64FA" w:rsidP="00E51EE2">
      <w:pPr>
        <w:pStyle w:val="B8"/>
        <w:ind w:left="0" w:firstLine="0"/>
        <w:rPr>
          <w:rFonts w:ascii="Arial" w:hAnsi="Arial" w:cs="Arial"/>
        </w:rPr>
      </w:pPr>
      <w:r w:rsidRPr="004C16F8">
        <w:rPr>
          <w:rFonts w:ascii="Arial" w:hAnsi="Arial" w:cs="Arial"/>
        </w:rPr>
        <w:t xml:space="preserve">In the above section </w:t>
      </w:r>
      <w:r w:rsidR="002A236C" w:rsidRPr="004C16F8">
        <w:rPr>
          <w:rFonts w:ascii="Arial" w:hAnsi="Arial" w:cs="Arial"/>
        </w:rPr>
        <w:t>w</w:t>
      </w:r>
      <w:r w:rsidR="00293224" w:rsidRPr="004C16F8">
        <w:rPr>
          <w:rFonts w:ascii="Arial" w:hAnsi="Arial" w:cs="Arial"/>
        </w:rPr>
        <w:t>e</w:t>
      </w:r>
      <w:r w:rsidR="002A236C" w:rsidRPr="004C16F8">
        <w:rPr>
          <w:rFonts w:ascii="Arial" w:hAnsi="Arial" w:cs="Arial"/>
        </w:rPr>
        <w:t xml:space="preserve"> present results on how well the different formats </w:t>
      </w:r>
      <w:r w:rsidR="00913790" w:rsidRPr="004C16F8">
        <w:rPr>
          <w:rFonts w:ascii="Arial" w:hAnsi="Arial" w:cs="Arial"/>
        </w:rPr>
        <w:t xml:space="preserve">approximate </w:t>
      </w:r>
      <w:r w:rsidR="00CC1B0A" w:rsidRPr="004C16F8">
        <w:rPr>
          <w:rFonts w:ascii="Arial" w:hAnsi="Arial" w:cs="Arial"/>
        </w:rPr>
        <w:t>the</w:t>
      </w:r>
      <w:r w:rsidR="00CC1B0A" w:rsidRPr="002C532F">
        <w:rPr>
          <w:rFonts w:ascii="Arial" w:hAnsi="Arial" w:cs="Arial"/>
        </w:rPr>
        <w:t xml:space="preserve"> ground truth eigenvector.</w:t>
      </w:r>
      <w:r w:rsidRPr="002C532F">
        <w:rPr>
          <w:rFonts w:ascii="Arial" w:hAnsi="Arial" w:cs="Arial"/>
        </w:rPr>
        <w:t xml:space="preserve"> </w:t>
      </w:r>
      <w:r w:rsidR="00293224" w:rsidRPr="002C532F">
        <w:rPr>
          <w:rFonts w:ascii="Arial" w:hAnsi="Arial" w:cs="Arial"/>
        </w:rPr>
        <w:t xml:space="preserve">In this section we evaluate how </w:t>
      </w:r>
      <w:r w:rsidR="00DD1F96" w:rsidRPr="002C532F">
        <w:rPr>
          <w:rFonts w:ascii="Arial" w:hAnsi="Arial" w:cs="Arial"/>
        </w:rPr>
        <w:t>well a</w:t>
      </w:r>
      <w:r w:rsidR="005C0D01" w:rsidRPr="002C532F">
        <w:rPr>
          <w:rFonts w:ascii="Arial" w:hAnsi="Arial" w:cs="Arial"/>
        </w:rPr>
        <w:t xml:space="preserve">n NN </w:t>
      </w:r>
      <w:r w:rsidR="006820A7" w:rsidRPr="002C532F">
        <w:rPr>
          <w:rFonts w:ascii="Arial" w:hAnsi="Arial" w:cs="Arial"/>
        </w:rPr>
        <w:t xml:space="preserve">performs when </w:t>
      </w:r>
      <w:r w:rsidR="005C0D01" w:rsidRPr="002C532F">
        <w:rPr>
          <w:rFonts w:ascii="Arial" w:hAnsi="Arial" w:cs="Arial"/>
        </w:rPr>
        <w:t>trained on these different formats.</w:t>
      </w:r>
      <w:r w:rsidR="007B6027" w:rsidRPr="002C532F">
        <w:rPr>
          <w:rFonts w:ascii="Arial" w:hAnsi="Arial" w:cs="Arial"/>
        </w:rPr>
        <w:t xml:space="preserve"> </w:t>
      </w:r>
      <w:r w:rsidR="001F2D92" w:rsidRPr="002C532F">
        <w:rPr>
          <w:rFonts w:ascii="Arial" w:hAnsi="Arial" w:cs="Arial"/>
        </w:rPr>
        <w:t xml:space="preserve">With the term “ideal input” we will mean </w:t>
      </w:r>
      <w:r w:rsidR="002F1BCA" w:rsidRPr="002C532F">
        <w:rPr>
          <w:rFonts w:ascii="Arial" w:hAnsi="Arial" w:cs="Arial"/>
        </w:rPr>
        <w:t xml:space="preserve">the true eigenvector extracted </w:t>
      </w:r>
      <w:r w:rsidR="0079444F" w:rsidRPr="002C532F">
        <w:rPr>
          <w:rFonts w:ascii="Arial" w:hAnsi="Arial" w:cs="Arial"/>
        </w:rPr>
        <w:t>from an average over 4 RBs</w:t>
      </w:r>
      <w:r w:rsidR="00C475A1" w:rsidRPr="002C532F">
        <w:rPr>
          <w:rFonts w:ascii="Arial" w:hAnsi="Arial" w:cs="Arial"/>
        </w:rPr>
        <w:t>, represented in Float32 format</w:t>
      </w:r>
      <w:r w:rsidR="0079444F" w:rsidRPr="002C532F">
        <w:rPr>
          <w:rFonts w:ascii="Arial" w:hAnsi="Arial" w:cs="Arial"/>
        </w:rPr>
        <w:t>.</w:t>
      </w:r>
    </w:p>
    <w:p w14:paraId="61E3B213" w14:textId="7992C8BC" w:rsidR="004826A6" w:rsidRPr="002C532F" w:rsidRDefault="0063125E" w:rsidP="004826A6">
      <w:pPr>
        <w:pStyle w:val="B8"/>
        <w:ind w:left="0" w:firstLine="0"/>
        <w:rPr>
          <w:rFonts w:ascii="Arial" w:hAnsi="Arial" w:cs="Arial"/>
        </w:rPr>
      </w:pPr>
      <w:r w:rsidRPr="002C532F">
        <w:rPr>
          <w:rFonts w:ascii="Arial" w:hAnsi="Arial" w:cs="Arial"/>
        </w:rPr>
        <w:t xml:space="preserve">The NN model is a </w:t>
      </w:r>
      <w:r w:rsidR="00B85BED" w:rsidRPr="002C532F">
        <w:rPr>
          <w:rFonts w:ascii="Arial" w:hAnsi="Arial" w:cs="Arial"/>
        </w:rPr>
        <w:t>complex</w:t>
      </w:r>
      <w:r w:rsidR="007B0DA3" w:rsidRPr="002C532F">
        <w:rPr>
          <w:rFonts w:ascii="Arial" w:hAnsi="Arial" w:cs="Arial"/>
        </w:rPr>
        <w:t>-valued</w:t>
      </w:r>
      <w:r w:rsidR="00B85BED" w:rsidRPr="002C532F">
        <w:rPr>
          <w:rFonts w:ascii="Arial" w:hAnsi="Arial" w:cs="Arial"/>
        </w:rPr>
        <w:t xml:space="preserve"> </w:t>
      </w:r>
      <w:r w:rsidRPr="002C532F">
        <w:rPr>
          <w:rFonts w:ascii="Arial" w:hAnsi="Arial" w:cs="Arial"/>
        </w:rPr>
        <w:t xml:space="preserve">CNN-encoder </w:t>
      </w:r>
      <w:r w:rsidR="00277771" w:rsidRPr="002C532F">
        <w:rPr>
          <w:rFonts w:ascii="Arial" w:hAnsi="Arial" w:cs="Arial"/>
        </w:rPr>
        <w:t xml:space="preserve">with </w:t>
      </w:r>
      <w:r w:rsidR="00B85BED" w:rsidRPr="002C532F">
        <w:rPr>
          <w:rFonts w:ascii="Arial" w:hAnsi="Arial" w:cs="Arial"/>
        </w:rPr>
        <w:t xml:space="preserve">38.4 </w:t>
      </w:r>
      <w:r w:rsidR="00C17203" w:rsidRPr="002C532F">
        <w:rPr>
          <w:rFonts w:ascii="Arial" w:hAnsi="Arial" w:cs="Arial"/>
        </w:rPr>
        <w:t>million</w:t>
      </w:r>
      <w:r w:rsidR="00B85BED" w:rsidRPr="002C532F">
        <w:rPr>
          <w:rFonts w:ascii="Arial" w:hAnsi="Arial" w:cs="Arial"/>
        </w:rPr>
        <w:t xml:space="preserve"> real-valued</w:t>
      </w:r>
      <w:r w:rsidR="00C17203" w:rsidRPr="002C532F">
        <w:rPr>
          <w:rFonts w:ascii="Arial" w:hAnsi="Arial" w:cs="Arial"/>
        </w:rPr>
        <w:t>-equivalent parameters</w:t>
      </w:r>
      <w:r w:rsidR="00EF68B5" w:rsidRPr="002C532F">
        <w:rPr>
          <w:rFonts w:ascii="Arial" w:hAnsi="Arial" w:cs="Arial"/>
        </w:rPr>
        <w:t xml:space="preserve">, and a </w:t>
      </w:r>
      <w:r w:rsidR="007B0DA3" w:rsidRPr="002C532F">
        <w:rPr>
          <w:rFonts w:ascii="Arial" w:hAnsi="Arial" w:cs="Arial"/>
        </w:rPr>
        <w:t xml:space="preserve">complex-valued </w:t>
      </w:r>
      <w:r w:rsidR="00EF68B5" w:rsidRPr="002C532F">
        <w:rPr>
          <w:rFonts w:ascii="Arial" w:hAnsi="Arial" w:cs="Arial"/>
        </w:rPr>
        <w:t xml:space="preserve">fully-connected-decoder with </w:t>
      </w:r>
      <w:r w:rsidR="00CE7D7F" w:rsidRPr="002C532F">
        <w:rPr>
          <w:rFonts w:ascii="Arial" w:hAnsi="Arial" w:cs="Arial"/>
        </w:rPr>
        <w:t>10.3 million real-valued-equivalent parameters.</w:t>
      </w:r>
      <w:r w:rsidR="00464EF1" w:rsidRPr="002C532F">
        <w:rPr>
          <w:rFonts w:ascii="Arial" w:hAnsi="Arial" w:cs="Arial"/>
        </w:rPr>
        <w:t xml:space="preserve"> The input is a precod</w:t>
      </w:r>
      <w:r w:rsidR="001A15A8" w:rsidRPr="002C532F">
        <w:rPr>
          <w:rFonts w:ascii="Arial" w:hAnsi="Arial" w:cs="Arial"/>
        </w:rPr>
        <w:t>ing vector</w:t>
      </w:r>
      <w:r w:rsidR="00464EF1" w:rsidRPr="002C532F">
        <w:rPr>
          <w:rFonts w:ascii="Arial" w:hAnsi="Arial" w:cs="Arial"/>
        </w:rPr>
        <w:t xml:space="preserve"> per </w:t>
      </w:r>
      <w:proofErr w:type="spellStart"/>
      <w:r w:rsidR="00464EF1" w:rsidRPr="002C532F">
        <w:rPr>
          <w:rFonts w:ascii="Arial" w:hAnsi="Arial" w:cs="Arial"/>
        </w:rPr>
        <w:t>subband</w:t>
      </w:r>
      <w:proofErr w:type="spellEnd"/>
      <w:r w:rsidR="00464EF1" w:rsidRPr="002C532F">
        <w:rPr>
          <w:rFonts w:ascii="Arial" w:hAnsi="Arial" w:cs="Arial"/>
        </w:rPr>
        <w:t xml:space="preserve">, i.e., in the ideal case an eigenvector per </w:t>
      </w:r>
      <w:proofErr w:type="spellStart"/>
      <w:r w:rsidR="00464EF1" w:rsidRPr="002C532F">
        <w:rPr>
          <w:rFonts w:ascii="Arial" w:hAnsi="Arial" w:cs="Arial"/>
        </w:rPr>
        <w:t>subband</w:t>
      </w:r>
      <w:proofErr w:type="spellEnd"/>
      <w:r w:rsidR="00CE1B9B" w:rsidRPr="002C532F">
        <w:rPr>
          <w:rFonts w:ascii="Arial" w:hAnsi="Arial" w:cs="Arial"/>
        </w:rPr>
        <w:t>. T</w:t>
      </w:r>
      <w:r w:rsidR="00464EF1" w:rsidRPr="002C532F">
        <w:rPr>
          <w:rFonts w:ascii="Arial" w:hAnsi="Arial" w:cs="Arial"/>
        </w:rPr>
        <w:t xml:space="preserve">he output is </w:t>
      </w:r>
      <w:r w:rsidR="00BC14B2" w:rsidRPr="002C532F">
        <w:rPr>
          <w:rFonts w:ascii="Arial" w:hAnsi="Arial" w:cs="Arial"/>
        </w:rPr>
        <w:t xml:space="preserve">a decoded precoding vector per </w:t>
      </w:r>
      <w:proofErr w:type="spellStart"/>
      <w:r w:rsidR="00BC14B2" w:rsidRPr="002C532F">
        <w:rPr>
          <w:rFonts w:ascii="Arial" w:hAnsi="Arial" w:cs="Arial"/>
        </w:rPr>
        <w:t>subband</w:t>
      </w:r>
      <w:proofErr w:type="spellEnd"/>
      <w:r w:rsidR="00BC14B2" w:rsidRPr="002C532F">
        <w:rPr>
          <w:rFonts w:ascii="Arial" w:hAnsi="Arial" w:cs="Arial"/>
        </w:rPr>
        <w:t xml:space="preserve">, i.e., a compressed-and-decompressed </w:t>
      </w:r>
      <w:r w:rsidR="00A758D1" w:rsidRPr="002C532F">
        <w:rPr>
          <w:rFonts w:ascii="Arial" w:hAnsi="Arial" w:cs="Arial"/>
        </w:rPr>
        <w:t>version of the input.</w:t>
      </w:r>
      <w:r w:rsidR="004826A6" w:rsidRPr="002C532F">
        <w:rPr>
          <w:rFonts w:ascii="Arial" w:hAnsi="Arial" w:cs="Arial"/>
        </w:rPr>
        <w:t xml:space="preserve"> The NN trained on </w:t>
      </w:r>
      <w:r w:rsidR="004826A6" w:rsidRPr="002C532F">
        <w:rPr>
          <w:rFonts w:ascii="Arial" w:hAnsi="Arial" w:cs="Arial"/>
          <w:i/>
        </w:rPr>
        <w:t>ideal</w:t>
      </w:r>
      <w:r w:rsidR="004826A6" w:rsidRPr="002C532F">
        <w:rPr>
          <w:rFonts w:ascii="Arial" w:hAnsi="Arial" w:cs="Arial"/>
        </w:rPr>
        <w:t xml:space="preserve"> input and </w:t>
      </w:r>
      <w:r w:rsidR="004826A6" w:rsidRPr="002C532F">
        <w:rPr>
          <w:rFonts w:ascii="Arial" w:hAnsi="Arial" w:cs="Arial"/>
          <w:i/>
        </w:rPr>
        <w:t>quantized</w:t>
      </w:r>
      <w:r w:rsidR="004826A6" w:rsidRPr="002C532F">
        <w:rPr>
          <w:rFonts w:ascii="Arial" w:hAnsi="Arial" w:cs="Arial"/>
        </w:rPr>
        <w:t xml:space="preserve"> target, and at inference time fed with </w:t>
      </w:r>
      <w:r w:rsidR="004826A6" w:rsidRPr="002C532F">
        <w:rPr>
          <w:rFonts w:ascii="Arial" w:hAnsi="Arial" w:cs="Arial"/>
          <w:i/>
        </w:rPr>
        <w:t>ideal</w:t>
      </w:r>
      <w:r w:rsidR="004826A6" w:rsidRPr="002C532F">
        <w:rPr>
          <w:rFonts w:ascii="Arial" w:hAnsi="Arial" w:cs="Arial"/>
        </w:rPr>
        <w:t xml:space="preserve"> input. This can be understood as an </w:t>
      </w:r>
      <w:r w:rsidR="00F03401" w:rsidRPr="002C532F">
        <w:rPr>
          <w:rFonts w:ascii="Arial" w:hAnsi="Arial" w:cs="Arial"/>
        </w:rPr>
        <w:t>idealization</w:t>
      </w:r>
      <w:r w:rsidR="004826A6" w:rsidRPr="002C532F">
        <w:rPr>
          <w:rFonts w:ascii="Arial" w:hAnsi="Arial" w:cs="Arial"/>
        </w:rPr>
        <w:t>, since even if in theory the ideal input is available at the UE it is unclear how the eco-system will work with only quantized targets available for training at the NW</w:t>
      </w:r>
      <w:r w:rsidR="009A1378" w:rsidRPr="002C532F">
        <w:rPr>
          <w:rFonts w:ascii="Arial" w:hAnsi="Arial" w:cs="Arial"/>
        </w:rPr>
        <w:t xml:space="preserve"> (although the setup could be </w:t>
      </w:r>
      <w:r w:rsidR="0074654C" w:rsidRPr="002C532F">
        <w:rPr>
          <w:rFonts w:ascii="Arial" w:hAnsi="Arial" w:cs="Arial"/>
        </w:rPr>
        <w:t>available in Type 2 Simultaneous training</w:t>
      </w:r>
      <w:r w:rsidR="009A1378" w:rsidRPr="002C532F">
        <w:rPr>
          <w:rFonts w:ascii="Arial" w:hAnsi="Arial" w:cs="Arial"/>
        </w:rPr>
        <w:t>)</w:t>
      </w:r>
      <w:r w:rsidR="004826A6" w:rsidRPr="002C532F">
        <w:rPr>
          <w:rFonts w:ascii="Arial" w:hAnsi="Arial" w:cs="Arial"/>
        </w:rPr>
        <w:t>.</w:t>
      </w:r>
    </w:p>
    <w:p w14:paraId="49BF188A" w14:textId="77777777" w:rsidR="004826A6" w:rsidRPr="002C532F" w:rsidRDefault="004826A6" w:rsidP="004826A6">
      <w:pPr>
        <w:pStyle w:val="B8"/>
        <w:ind w:left="0" w:firstLine="0"/>
        <w:rPr>
          <w:rFonts w:ascii="Arial" w:hAnsi="Arial" w:cs="Arial"/>
        </w:rPr>
      </w:pPr>
      <w:r w:rsidRPr="002C532F">
        <w:rPr>
          <w:rFonts w:ascii="Arial" w:hAnsi="Arial" w:cs="Arial"/>
        </w:rPr>
        <w:t xml:space="preserve">Note: To facilitate convergence, the NN was initially trained, with ideal input and ideal target, to a starting point from which convergence could be reached in reasonable time. We note that that is in some sense “cheating” </w:t>
      </w:r>
      <w:r w:rsidRPr="002C532F">
        <w:rPr>
          <w:rFonts w:ascii="Arial" w:hAnsi="Arial" w:cs="Arial"/>
        </w:rPr>
        <w:lastRenderedPageBreak/>
        <w:t>for the quantized models, as the initial parameters are obtained in an idealized way. However, that was a way to make this study feasible.</w:t>
      </w:r>
    </w:p>
    <w:p w14:paraId="519F1B45" w14:textId="77777777" w:rsidR="00080C9B" w:rsidRDefault="00080C9B" w:rsidP="00E51EE2">
      <w:pPr>
        <w:pStyle w:val="B8"/>
        <w:ind w:left="0" w:firstLine="0"/>
      </w:pPr>
    </w:p>
    <w:p w14:paraId="4D773375" w14:textId="5035C60C" w:rsidR="008E69F5" w:rsidRDefault="008E69F5" w:rsidP="002C532F">
      <w:pPr>
        <w:pStyle w:val="Caption"/>
      </w:pPr>
      <w:r>
        <w:t xml:space="preserve">Table </w:t>
      </w:r>
      <w:r>
        <w:fldChar w:fldCharType="begin"/>
      </w:r>
      <w:r>
        <w:instrText xml:space="preserve"> SEQ Table \* ARABIC </w:instrText>
      </w:r>
      <w:r>
        <w:fldChar w:fldCharType="separate"/>
      </w:r>
      <w:r w:rsidR="00952D01">
        <w:rPr>
          <w:noProof/>
        </w:rPr>
        <w:t>8</w:t>
      </w:r>
      <w:r>
        <w:fldChar w:fldCharType="end"/>
      </w:r>
      <w:r>
        <w:t xml:space="preserve">: </w:t>
      </w:r>
      <w:r w:rsidR="008B5B5B">
        <w:t>Effects of target CSI formats</w:t>
      </w:r>
      <w:r w:rsidR="004B49E8">
        <w:t>, measured as m</w:t>
      </w:r>
      <w:r>
        <w:t>ean SGCS for layer 1, for a model train</w:t>
      </w:r>
      <w:r w:rsidR="00B96438">
        <w:t>ed</w:t>
      </w:r>
      <w:r>
        <w:t xml:space="preserve"> with different </w:t>
      </w:r>
      <w:r w:rsidR="008B5B5B">
        <w:t xml:space="preserve">target </w:t>
      </w:r>
      <w:r w:rsidR="004B49E8">
        <w:t>quantization</w:t>
      </w:r>
      <w:r w:rsidR="008B5B5B">
        <w:t>.</w:t>
      </w:r>
      <w:r w:rsidR="00CD5B70">
        <w:t xml:space="preserve"> SGCS computed between model output and </w:t>
      </w:r>
      <w:r w:rsidR="00A71C04">
        <w:t xml:space="preserve">the </w:t>
      </w:r>
      <w:r w:rsidR="00CD5B70">
        <w:t>true eigenvector computed from an average over 4 RBs</w:t>
      </w:r>
      <w:r w:rsidR="001D4CBC">
        <w:t>, the latter considered to be the ideal format</w:t>
      </w:r>
      <w:r w:rsidR="00CD5B70">
        <w:t>.</w:t>
      </w:r>
      <w:r w:rsidR="001C1F81">
        <w:t xml:space="preserve"> Gains in parentheses are gains over </w:t>
      </w:r>
      <w:proofErr w:type="spellStart"/>
      <w:r w:rsidR="001C1F81">
        <w:t>eType</w:t>
      </w:r>
      <w:proofErr w:type="spellEnd"/>
      <w:r w:rsidR="001C1F81">
        <w:t>-II parameter combination 1.</w:t>
      </w:r>
    </w:p>
    <w:tbl>
      <w:tblPr>
        <w:tblStyle w:val="TableGrid"/>
        <w:tblW w:w="5000" w:type="pct"/>
        <w:tblLook w:val="04A0" w:firstRow="1" w:lastRow="0" w:firstColumn="1" w:lastColumn="0" w:noHBand="0" w:noVBand="1"/>
      </w:tblPr>
      <w:tblGrid>
        <w:gridCol w:w="5383"/>
        <w:gridCol w:w="4236"/>
      </w:tblGrid>
      <w:tr w:rsidR="00185671" w:rsidRPr="006D4228" w14:paraId="1BD1893D" w14:textId="29A9BCF5" w:rsidTr="002C532F">
        <w:trPr>
          <w:trHeight w:val="340"/>
        </w:trPr>
        <w:tc>
          <w:tcPr>
            <w:tcW w:w="2798" w:type="pct"/>
            <w:tcBorders>
              <w:right w:val="double" w:sz="4" w:space="0" w:color="000000"/>
            </w:tcBorders>
            <w:shd w:val="clear" w:color="auto" w:fill="F4B083" w:themeFill="accent2" w:themeFillTint="99"/>
          </w:tcPr>
          <w:p w14:paraId="2BE0CC8D" w14:textId="6F8824D1" w:rsidR="00185671" w:rsidRPr="002C532F" w:rsidRDefault="009503A7">
            <w:pPr>
              <w:jc w:val="both"/>
              <w:rPr>
                <w:rFonts w:cs="Arial"/>
                <w:sz w:val="18"/>
                <w:szCs w:val="18"/>
                <w:lang w:val="en-GB" w:eastAsia="ja-JP"/>
              </w:rPr>
            </w:pPr>
            <w:r w:rsidRPr="002C532F">
              <w:rPr>
                <w:rFonts w:cs="Arial"/>
                <w:sz w:val="18"/>
                <w:szCs w:val="18"/>
                <w:lang w:val="en-GB" w:eastAsia="ja-JP"/>
              </w:rPr>
              <w:t>Ground truth format</w:t>
            </w:r>
            <w:r w:rsidR="00AA5542">
              <w:rPr>
                <w:rFonts w:cs="Arial"/>
                <w:sz w:val="18"/>
                <w:szCs w:val="18"/>
                <w:lang w:val="en-GB" w:eastAsia="ja-JP"/>
              </w:rPr>
              <w:t xml:space="preserve"> for </w:t>
            </w:r>
            <w:r w:rsidR="00FB22D5">
              <w:rPr>
                <w:rFonts w:cs="Arial"/>
                <w:sz w:val="18"/>
                <w:szCs w:val="18"/>
                <w:lang w:val="en-GB" w:eastAsia="ja-JP"/>
              </w:rPr>
              <w:t>training target</w:t>
            </w:r>
          </w:p>
        </w:tc>
        <w:tc>
          <w:tcPr>
            <w:tcW w:w="2202" w:type="pct"/>
            <w:tcBorders>
              <w:right w:val="double" w:sz="4" w:space="0" w:color="000000"/>
            </w:tcBorders>
            <w:shd w:val="clear" w:color="auto" w:fill="F4B083" w:themeFill="accent2" w:themeFillTint="99"/>
          </w:tcPr>
          <w:p w14:paraId="6576DB8C" w14:textId="61AA2DF2" w:rsidR="00367F97" w:rsidRPr="002C532F" w:rsidRDefault="004826A6" w:rsidP="009503A7">
            <w:pPr>
              <w:jc w:val="both"/>
              <w:rPr>
                <w:rFonts w:cs="Arial"/>
                <w:sz w:val="18"/>
                <w:szCs w:val="18"/>
                <w:lang w:val="en-GB" w:eastAsia="ja-JP"/>
              </w:rPr>
            </w:pPr>
            <w:r w:rsidRPr="002C532F">
              <w:rPr>
                <w:rFonts w:cs="Arial"/>
                <w:sz w:val="18"/>
                <w:szCs w:val="18"/>
                <w:lang w:val="en-GB" w:eastAsia="ja-JP"/>
              </w:rPr>
              <w:t>SGCS Layer 1</w:t>
            </w:r>
          </w:p>
        </w:tc>
      </w:tr>
      <w:tr w:rsidR="007E1B5F" w:rsidRPr="00BC56D6" w14:paraId="2CE05E50" w14:textId="77777777" w:rsidTr="002C532F">
        <w:tc>
          <w:tcPr>
            <w:tcW w:w="2798" w:type="pct"/>
            <w:tcBorders>
              <w:right w:val="double" w:sz="4" w:space="0" w:color="000000"/>
            </w:tcBorders>
            <w:shd w:val="clear" w:color="auto" w:fill="F4B083" w:themeFill="accent2" w:themeFillTint="99"/>
          </w:tcPr>
          <w:p w14:paraId="508ABAE8" w14:textId="3C8B1DCC" w:rsidR="00A92A54" w:rsidRPr="00A92A54" w:rsidRDefault="00A92A54">
            <w:pPr>
              <w:jc w:val="both"/>
              <w:rPr>
                <w:rFonts w:cs="Arial"/>
                <w:sz w:val="18"/>
                <w:szCs w:val="18"/>
                <w:lang w:val="en-GB" w:eastAsia="ja-JP"/>
              </w:rPr>
            </w:pPr>
            <w:r w:rsidRPr="00A92A54">
              <w:rPr>
                <w:rFonts w:cs="Arial"/>
                <w:sz w:val="18"/>
                <w:szCs w:val="18"/>
                <w:lang w:val="en-GB" w:eastAsia="ja-JP"/>
              </w:rPr>
              <w:t xml:space="preserve">True </w:t>
            </w:r>
            <w:proofErr w:type="spellStart"/>
            <w:r w:rsidRPr="00A92A54">
              <w:rPr>
                <w:rFonts w:cs="Arial"/>
                <w:sz w:val="18"/>
                <w:szCs w:val="18"/>
                <w:lang w:val="en-GB" w:eastAsia="ja-JP"/>
              </w:rPr>
              <w:t>Eig</w:t>
            </w:r>
            <w:proofErr w:type="spellEnd"/>
            <w:r w:rsidRPr="00A92A54">
              <w:rPr>
                <w:rFonts w:cs="Arial"/>
                <w:sz w:val="18"/>
                <w:szCs w:val="18"/>
                <w:lang w:val="en-GB" w:eastAsia="ja-JP"/>
              </w:rPr>
              <w:t>, 4 RB/</w:t>
            </w:r>
            <w:proofErr w:type="spellStart"/>
            <w:r w:rsidRPr="00A92A54">
              <w:rPr>
                <w:rFonts w:cs="Arial"/>
                <w:sz w:val="18"/>
                <w:szCs w:val="18"/>
                <w:lang w:val="en-GB" w:eastAsia="ja-JP"/>
              </w:rPr>
              <w:t>subband</w:t>
            </w:r>
            <w:proofErr w:type="spellEnd"/>
            <w:r w:rsidRPr="00A92A54">
              <w:rPr>
                <w:rFonts w:cs="Arial"/>
                <w:sz w:val="18"/>
                <w:szCs w:val="18"/>
                <w:lang w:val="en-GB" w:eastAsia="ja-JP"/>
              </w:rPr>
              <w:t>, 32-bit float</w:t>
            </w:r>
            <w:r w:rsidR="00055CDE">
              <w:rPr>
                <w:rFonts w:cs="Arial"/>
                <w:sz w:val="18"/>
                <w:szCs w:val="18"/>
                <w:lang w:val="en-GB" w:eastAsia="ja-JP"/>
              </w:rPr>
              <w:t xml:space="preserve"> (</w:t>
            </w:r>
            <w:r w:rsidR="00055CDE" w:rsidRPr="002C532F">
              <w:rPr>
                <w:rFonts w:cs="Arial"/>
                <w:b/>
                <w:sz w:val="18"/>
                <w:szCs w:val="18"/>
                <w:lang w:val="en-GB" w:eastAsia="ja-JP"/>
              </w:rPr>
              <w:t>ideal</w:t>
            </w:r>
            <w:r w:rsidR="00055CDE">
              <w:rPr>
                <w:rFonts w:cs="Arial"/>
                <w:sz w:val="18"/>
                <w:szCs w:val="18"/>
                <w:lang w:val="en-GB" w:eastAsia="ja-JP"/>
              </w:rPr>
              <w:t>)</w:t>
            </w:r>
          </w:p>
        </w:tc>
        <w:tc>
          <w:tcPr>
            <w:tcW w:w="2202" w:type="pct"/>
            <w:tcBorders>
              <w:right w:val="double" w:sz="4" w:space="0" w:color="000000"/>
            </w:tcBorders>
          </w:tcPr>
          <w:p w14:paraId="6B2900CF" w14:textId="77777777" w:rsidR="005D1667" w:rsidRDefault="005D1667" w:rsidP="002C532F">
            <w:pPr>
              <w:rPr>
                <w:rFonts w:cs="Arial"/>
                <w:sz w:val="18"/>
                <w:szCs w:val="18"/>
                <w:lang w:val="en-GB" w:eastAsia="ja-JP"/>
              </w:rPr>
            </w:pPr>
            <w:r>
              <w:rPr>
                <w:rFonts w:cs="Arial"/>
                <w:sz w:val="18"/>
                <w:szCs w:val="18"/>
                <w:lang w:val="en-GB" w:eastAsia="ja-JP"/>
              </w:rPr>
              <w:t>0.762 (4.8%)</w:t>
            </w:r>
          </w:p>
        </w:tc>
      </w:tr>
      <w:tr w:rsidR="007E1B5F" w:rsidRPr="00BC56D6" w14:paraId="593B4126" w14:textId="77777777" w:rsidTr="002C532F">
        <w:tc>
          <w:tcPr>
            <w:tcW w:w="2798" w:type="pct"/>
            <w:tcBorders>
              <w:right w:val="double" w:sz="4" w:space="0" w:color="000000"/>
            </w:tcBorders>
            <w:shd w:val="clear" w:color="auto" w:fill="F4B083" w:themeFill="accent2" w:themeFillTint="99"/>
          </w:tcPr>
          <w:p w14:paraId="25FAB3F0" w14:textId="197BFFB8" w:rsidR="00A92A54" w:rsidRPr="00A92A54" w:rsidRDefault="00A92A54">
            <w:pPr>
              <w:jc w:val="both"/>
              <w:rPr>
                <w:rFonts w:cs="Arial"/>
                <w:sz w:val="18"/>
                <w:szCs w:val="18"/>
                <w:lang w:val="en-GB" w:eastAsia="ja-JP"/>
              </w:rPr>
            </w:pPr>
            <w:r w:rsidRPr="00A92A54">
              <w:rPr>
                <w:rFonts w:cs="Arial"/>
                <w:sz w:val="18"/>
                <w:szCs w:val="18"/>
                <w:lang w:val="en-GB" w:eastAsia="ja-JP"/>
              </w:rPr>
              <w:t xml:space="preserve">Rel-16 </w:t>
            </w:r>
            <w:proofErr w:type="spellStart"/>
            <w:r w:rsidRPr="00A92A54">
              <w:rPr>
                <w:rFonts w:cs="Arial"/>
                <w:sz w:val="18"/>
                <w:szCs w:val="18"/>
                <w:lang w:val="en-GB" w:eastAsia="ja-JP"/>
              </w:rPr>
              <w:t>eType</w:t>
            </w:r>
            <w:proofErr w:type="spellEnd"/>
            <w:r w:rsidRPr="00A92A54">
              <w:rPr>
                <w:rFonts w:cs="Arial"/>
                <w:sz w:val="18"/>
                <w:szCs w:val="18"/>
                <w:lang w:val="en-GB" w:eastAsia="ja-JP"/>
              </w:rPr>
              <w:t xml:space="preserve">-II </w:t>
            </w:r>
            <w:proofErr w:type="spellStart"/>
            <w:r w:rsidRPr="00A92A54">
              <w:rPr>
                <w:rFonts w:cs="Arial"/>
                <w:sz w:val="18"/>
                <w:szCs w:val="18"/>
                <w:lang w:val="en-GB" w:eastAsia="ja-JP"/>
              </w:rPr>
              <w:t>ParComb</w:t>
            </w:r>
            <w:proofErr w:type="spellEnd"/>
            <w:r w:rsidRPr="00A92A54">
              <w:rPr>
                <w:rFonts w:cs="Arial"/>
                <w:sz w:val="18"/>
                <w:szCs w:val="18"/>
                <w:lang w:val="en-GB" w:eastAsia="ja-JP"/>
              </w:rPr>
              <w:t xml:space="preserve"> 8</w:t>
            </w:r>
          </w:p>
        </w:tc>
        <w:tc>
          <w:tcPr>
            <w:tcW w:w="2202" w:type="pct"/>
            <w:tcBorders>
              <w:right w:val="double" w:sz="4" w:space="0" w:color="000000"/>
            </w:tcBorders>
          </w:tcPr>
          <w:p w14:paraId="4BB24F11" w14:textId="09E65D7E" w:rsidR="00A92A54" w:rsidRPr="00A92A54" w:rsidRDefault="00F047CA" w:rsidP="002C532F">
            <w:pPr>
              <w:rPr>
                <w:rFonts w:cs="Arial"/>
                <w:sz w:val="18"/>
                <w:szCs w:val="18"/>
                <w:lang w:val="en-GB" w:eastAsia="ja-JP"/>
              </w:rPr>
            </w:pPr>
            <w:r>
              <w:rPr>
                <w:rFonts w:cs="Arial"/>
                <w:sz w:val="18"/>
                <w:szCs w:val="18"/>
                <w:lang w:val="en-GB" w:eastAsia="ja-JP"/>
              </w:rPr>
              <w:t>0.755 (3.8%)</w:t>
            </w:r>
          </w:p>
        </w:tc>
      </w:tr>
      <w:tr w:rsidR="007E1B5F" w:rsidRPr="00BC56D6" w14:paraId="5880A89D" w14:textId="77777777" w:rsidTr="002C532F">
        <w:tc>
          <w:tcPr>
            <w:tcW w:w="2798" w:type="pct"/>
            <w:tcBorders>
              <w:right w:val="double" w:sz="4" w:space="0" w:color="000000"/>
            </w:tcBorders>
            <w:shd w:val="clear" w:color="auto" w:fill="F4B083" w:themeFill="accent2" w:themeFillTint="99"/>
          </w:tcPr>
          <w:p w14:paraId="72A10812" w14:textId="41896ADB" w:rsidR="00A92A54" w:rsidRPr="00A92A54" w:rsidRDefault="00A92A54">
            <w:pPr>
              <w:jc w:val="both"/>
              <w:rPr>
                <w:rFonts w:cs="Arial"/>
                <w:sz w:val="18"/>
                <w:szCs w:val="18"/>
                <w:lang w:val="en-GB" w:eastAsia="ja-JP"/>
              </w:rPr>
            </w:pPr>
            <w:r w:rsidRPr="00A92A54">
              <w:rPr>
                <w:rFonts w:cs="Arial"/>
                <w:sz w:val="18"/>
                <w:szCs w:val="18"/>
                <w:lang w:val="en-GB" w:eastAsia="ja-JP"/>
              </w:rPr>
              <w:t xml:space="preserve">Rel-16 </w:t>
            </w:r>
            <w:proofErr w:type="spellStart"/>
            <w:r w:rsidRPr="00A92A54">
              <w:rPr>
                <w:rFonts w:cs="Arial"/>
                <w:sz w:val="18"/>
                <w:szCs w:val="18"/>
                <w:lang w:val="en-GB" w:eastAsia="ja-JP"/>
              </w:rPr>
              <w:t>eType</w:t>
            </w:r>
            <w:proofErr w:type="spellEnd"/>
            <w:r w:rsidRPr="00A92A54">
              <w:rPr>
                <w:rFonts w:cs="Arial"/>
                <w:sz w:val="18"/>
                <w:szCs w:val="18"/>
                <w:lang w:val="en-GB" w:eastAsia="ja-JP"/>
              </w:rPr>
              <w:t xml:space="preserve">-II </w:t>
            </w:r>
            <w:proofErr w:type="spellStart"/>
            <w:r w:rsidRPr="00A92A54">
              <w:rPr>
                <w:rFonts w:cs="Arial"/>
                <w:sz w:val="18"/>
                <w:szCs w:val="18"/>
                <w:lang w:val="en-GB" w:eastAsia="ja-JP"/>
              </w:rPr>
              <w:t>ParComb</w:t>
            </w:r>
            <w:proofErr w:type="spellEnd"/>
            <w:r w:rsidRPr="00A92A54">
              <w:rPr>
                <w:rFonts w:cs="Arial"/>
                <w:sz w:val="18"/>
                <w:szCs w:val="18"/>
                <w:lang w:val="en-GB" w:eastAsia="ja-JP"/>
              </w:rPr>
              <w:t xml:space="preserve"> 6</w:t>
            </w:r>
          </w:p>
        </w:tc>
        <w:tc>
          <w:tcPr>
            <w:tcW w:w="2202" w:type="pct"/>
            <w:tcBorders>
              <w:right w:val="double" w:sz="4" w:space="0" w:color="000000"/>
            </w:tcBorders>
          </w:tcPr>
          <w:p w14:paraId="6E3C84F1" w14:textId="70FE1586" w:rsidR="00A92A54" w:rsidRPr="00A92A54" w:rsidRDefault="008C721B" w:rsidP="002C532F">
            <w:pPr>
              <w:rPr>
                <w:rFonts w:cs="Arial"/>
                <w:sz w:val="18"/>
                <w:szCs w:val="18"/>
                <w:lang w:val="en-GB" w:eastAsia="ja-JP"/>
              </w:rPr>
            </w:pPr>
            <w:r w:rsidRPr="004826A6">
              <w:rPr>
                <w:rFonts w:cs="Arial"/>
                <w:sz w:val="18"/>
                <w:szCs w:val="18"/>
                <w:lang w:val="en-GB" w:eastAsia="ja-JP"/>
              </w:rPr>
              <w:t>0.754 (3.</w:t>
            </w:r>
            <w:r w:rsidR="002D57F4" w:rsidRPr="004826A6">
              <w:rPr>
                <w:rFonts w:cs="Arial"/>
                <w:sz w:val="18"/>
                <w:szCs w:val="18"/>
                <w:lang w:val="en-GB" w:eastAsia="ja-JP"/>
              </w:rPr>
              <w:t>7</w:t>
            </w:r>
            <w:r w:rsidRPr="004826A6">
              <w:rPr>
                <w:rFonts w:cs="Arial"/>
                <w:sz w:val="18"/>
                <w:szCs w:val="18"/>
                <w:lang w:val="en-GB" w:eastAsia="ja-JP"/>
              </w:rPr>
              <w:t>%)</w:t>
            </w:r>
          </w:p>
        </w:tc>
      </w:tr>
      <w:tr w:rsidR="007E1B5F" w:rsidRPr="00200C43" w14:paraId="5E43D650" w14:textId="77777777" w:rsidTr="002C532F">
        <w:tc>
          <w:tcPr>
            <w:tcW w:w="2798" w:type="pct"/>
            <w:tcBorders>
              <w:right w:val="double" w:sz="4" w:space="0" w:color="000000"/>
            </w:tcBorders>
            <w:shd w:val="clear" w:color="auto" w:fill="F4B083" w:themeFill="accent2" w:themeFillTint="99"/>
          </w:tcPr>
          <w:p w14:paraId="0AEAD892" w14:textId="1132865F" w:rsidR="00A92A54" w:rsidRPr="007E1B5F" w:rsidRDefault="00A92A54">
            <w:pPr>
              <w:jc w:val="both"/>
              <w:rPr>
                <w:rFonts w:cs="Arial"/>
                <w:sz w:val="18"/>
                <w:szCs w:val="18"/>
                <w:lang w:val="en-GB" w:eastAsia="ja-JP"/>
              </w:rPr>
            </w:pPr>
            <w:proofErr w:type="spellStart"/>
            <w:r w:rsidRPr="007E1B5F">
              <w:rPr>
                <w:rFonts w:cs="Arial"/>
                <w:sz w:val="18"/>
                <w:szCs w:val="18"/>
                <w:lang w:val="en-GB" w:eastAsia="ja-JP"/>
              </w:rPr>
              <w:t>eType</w:t>
            </w:r>
            <w:proofErr w:type="spellEnd"/>
            <w:r w:rsidRPr="007E1B5F">
              <w:rPr>
                <w:rFonts w:cs="Arial"/>
                <w:sz w:val="18"/>
                <w:szCs w:val="18"/>
                <w:lang w:val="en-GB" w:eastAsia="ja-JP"/>
              </w:rPr>
              <w:t xml:space="preserve"> II with new parameters </w:t>
            </w:r>
            <m:oMath>
              <m:r>
                <w:rPr>
                  <w:rFonts w:ascii="Cambria Math" w:hAnsi="Cambria Math" w:cs="Arial"/>
                  <w:sz w:val="18"/>
                  <w:szCs w:val="18"/>
                  <w:lang w:val="en-GB" w:eastAsia="ja-JP"/>
                </w:rPr>
                <m:t>L=8</m:t>
              </m:r>
            </m:oMath>
            <w:r w:rsidRPr="007E1B5F">
              <w:rPr>
                <w:rFonts w:cs="Arial"/>
                <w:sz w:val="18"/>
                <w:szCs w:val="18"/>
                <w:lang w:val="en-GB" w:eastAsia="ja-JP"/>
              </w:rPr>
              <w:t>,</w:t>
            </w:r>
            <w:r w:rsidRPr="007E1B5F">
              <w:rPr>
                <w:rFonts w:cs="Arial"/>
                <w:sz w:val="18"/>
                <w:szCs w:val="18"/>
                <w:lang w:val="en-GB" w:eastAsia="ja-JP"/>
              </w:rPr>
              <w:br/>
            </w:r>
            <m:oMath>
              <m:r>
                <w:rPr>
                  <w:rFonts w:ascii="Cambria Math" w:hAnsi="Cambria Math" w:cs="Arial"/>
                  <w:sz w:val="18"/>
                  <w:szCs w:val="18"/>
                  <w:lang w:val="en-GB" w:eastAsia="ja-JP"/>
                </w:rPr>
                <m:t>p=0.75</m:t>
              </m:r>
            </m:oMath>
            <w:r w:rsidRPr="007E1B5F">
              <w:rPr>
                <w:rFonts w:cs="Arial"/>
                <w:sz w:val="18"/>
                <w:szCs w:val="18"/>
                <w:lang w:val="en-GB" w:eastAsia="ja-JP"/>
              </w:rPr>
              <w:t xml:space="preserve">, </w:t>
            </w:r>
            <m:oMath>
              <m:r>
                <m:rPr>
                  <m:sty m:val="p"/>
                </m:rPr>
                <w:rPr>
                  <w:rFonts w:ascii="Cambria Math" w:hAnsi="Cambria Math" w:cs="Arial"/>
                  <w:sz w:val="18"/>
                  <w:szCs w:val="18"/>
                  <w:lang w:val="en-GB" w:eastAsia="ja-JP"/>
                </w:rPr>
                <m:t>beta</m:t>
              </m:r>
              <m:r>
                <w:rPr>
                  <w:rFonts w:ascii="Cambria Math" w:hAnsi="Cambria Math" w:cs="Arial"/>
                  <w:sz w:val="18"/>
                  <w:szCs w:val="18"/>
                  <w:lang w:val="en-GB" w:eastAsia="ja-JP"/>
                </w:rPr>
                <m:t>=0.5</m:t>
              </m:r>
            </m:oMath>
            <w:r w:rsidRPr="007E1B5F">
              <w:rPr>
                <w:rFonts w:eastAsiaTheme="minorEastAsia" w:cs="Arial"/>
                <w:sz w:val="18"/>
                <w:szCs w:val="18"/>
                <w:lang w:val="en-GB" w:eastAsia="ja-JP"/>
              </w:rPr>
              <w:t xml:space="preserve">. As suggested in </w:t>
            </w:r>
            <w:r w:rsidRPr="007E1B5F">
              <w:rPr>
                <w:rFonts w:eastAsiaTheme="minorEastAsia" w:cs="Arial"/>
                <w:sz w:val="18"/>
                <w:szCs w:val="18"/>
                <w:lang w:val="en-GB" w:eastAsia="ja-JP"/>
              </w:rPr>
              <w:fldChar w:fldCharType="begin"/>
            </w:r>
            <w:r w:rsidRPr="007E1B5F">
              <w:rPr>
                <w:rFonts w:eastAsiaTheme="minorEastAsia" w:cs="Arial"/>
                <w:sz w:val="18"/>
                <w:szCs w:val="18"/>
                <w:lang w:val="en-GB" w:eastAsia="ja-JP"/>
              </w:rPr>
              <w:instrText xml:space="preserve"> REF _Ref141791147 \r \h  \* MERGEFORMAT </w:instrText>
            </w:r>
            <w:r w:rsidRPr="007E1B5F">
              <w:rPr>
                <w:rFonts w:eastAsiaTheme="minorEastAsia" w:cs="Arial"/>
                <w:sz w:val="18"/>
                <w:szCs w:val="18"/>
                <w:lang w:val="en-GB" w:eastAsia="ja-JP"/>
              </w:rPr>
            </w:r>
            <w:r w:rsidRPr="007E1B5F">
              <w:rPr>
                <w:rFonts w:eastAsiaTheme="minorEastAsia" w:cs="Arial"/>
                <w:sz w:val="18"/>
                <w:szCs w:val="18"/>
                <w:lang w:val="en-GB" w:eastAsia="ja-JP"/>
              </w:rPr>
              <w:fldChar w:fldCharType="separate"/>
            </w:r>
            <w:r w:rsidRPr="007E1B5F">
              <w:rPr>
                <w:rFonts w:eastAsiaTheme="minorEastAsia" w:cs="Arial"/>
                <w:sz w:val="18"/>
                <w:szCs w:val="18"/>
                <w:lang w:val="en-GB" w:eastAsia="ja-JP"/>
              </w:rPr>
              <w:t>[10]</w:t>
            </w:r>
            <w:r w:rsidRPr="007E1B5F">
              <w:rPr>
                <w:rFonts w:eastAsiaTheme="minorEastAsia" w:cs="Arial"/>
                <w:sz w:val="18"/>
                <w:szCs w:val="18"/>
                <w:lang w:val="en-GB" w:eastAsia="ja-JP"/>
              </w:rPr>
              <w:fldChar w:fldCharType="end"/>
            </w:r>
            <w:r w:rsidRPr="007E1B5F">
              <w:rPr>
                <w:rFonts w:cs="Arial"/>
                <w:sz w:val="18"/>
                <w:szCs w:val="18"/>
                <w:lang w:val="en-GB" w:eastAsia="ja-JP"/>
              </w:rPr>
              <w:t>, and evaluated above.</w:t>
            </w:r>
          </w:p>
        </w:tc>
        <w:tc>
          <w:tcPr>
            <w:tcW w:w="2202" w:type="pct"/>
            <w:tcBorders>
              <w:right w:val="double" w:sz="4" w:space="0" w:color="000000"/>
            </w:tcBorders>
          </w:tcPr>
          <w:p w14:paraId="012A5565" w14:textId="27E5622C" w:rsidR="00A92A54" w:rsidRPr="00BF24EA" w:rsidRDefault="00E143BF" w:rsidP="002C532F">
            <w:pPr>
              <w:rPr>
                <w:rFonts w:cs="Arial"/>
                <w:b/>
                <w:color w:val="00B050"/>
                <w:sz w:val="18"/>
                <w:szCs w:val="18"/>
                <w:lang w:val="en-GB" w:eastAsia="ja-JP"/>
              </w:rPr>
            </w:pPr>
            <w:r w:rsidRPr="002C532F">
              <w:rPr>
                <w:rFonts w:cs="Arial"/>
                <w:b/>
                <w:color w:val="00B050"/>
                <w:sz w:val="18"/>
                <w:szCs w:val="18"/>
                <w:lang w:val="en-GB" w:eastAsia="ja-JP"/>
              </w:rPr>
              <w:t>0.759 (4.4%)</w:t>
            </w:r>
          </w:p>
        </w:tc>
      </w:tr>
      <w:tr w:rsidR="007E1B5F" w:rsidRPr="00200C43" w14:paraId="7C4EF304" w14:textId="77777777" w:rsidTr="002C532F">
        <w:tc>
          <w:tcPr>
            <w:tcW w:w="2798" w:type="pct"/>
            <w:tcBorders>
              <w:right w:val="double" w:sz="4" w:space="0" w:color="000000"/>
            </w:tcBorders>
            <w:shd w:val="clear" w:color="auto" w:fill="F4B083" w:themeFill="accent2" w:themeFillTint="99"/>
          </w:tcPr>
          <w:p w14:paraId="2CCF1456" w14:textId="6DA267EA" w:rsidR="00A92A54" w:rsidRPr="007E1B5F" w:rsidRDefault="00A92A54">
            <w:pPr>
              <w:jc w:val="both"/>
              <w:rPr>
                <w:rFonts w:cs="Arial"/>
                <w:sz w:val="18"/>
                <w:szCs w:val="18"/>
                <w:lang w:val="en-GB" w:eastAsia="ja-JP"/>
              </w:rPr>
            </w:pPr>
            <w:proofErr w:type="spellStart"/>
            <w:r w:rsidRPr="007E1B5F">
              <w:rPr>
                <w:rFonts w:cs="Arial"/>
                <w:sz w:val="18"/>
                <w:szCs w:val="18"/>
                <w:lang w:val="en-GB" w:eastAsia="ja-JP"/>
              </w:rPr>
              <w:t>eType</w:t>
            </w:r>
            <w:proofErr w:type="spellEnd"/>
            <w:r w:rsidRPr="007E1B5F">
              <w:rPr>
                <w:rFonts w:cs="Arial"/>
                <w:sz w:val="18"/>
                <w:szCs w:val="18"/>
                <w:lang w:val="en-GB" w:eastAsia="ja-JP"/>
              </w:rPr>
              <w:t xml:space="preserve"> II with new parameters </w:t>
            </w:r>
            <m:oMath>
              <m:r>
                <w:rPr>
                  <w:rFonts w:ascii="Cambria Math" w:hAnsi="Cambria Math" w:cs="Arial"/>
                  <w:sz w:val="18"/>
                  <w:szCs w:val="18"/>
                  <w:lang w:val="en-GB" w:eastAsia="ja-JP"/>
                </w:rPr>
                <m:t>L=10</m:t>
              </m:r>
            </m:oMath>
            <w:r w:rsidRPr="007E1B5F">
              <w:rPr>
                <w:rFonts w:cs="Arial"/>
                <w:sz w:val="18"/>
                <w:szCs w:val="18"/>
                <w:lang w:val="en-GB" w:eastAsia="ja-JP"/>
              </w:rPr>
              <w:t xml:space="preserve">, </w:t>
            </w:r>
            <m:oMath>
              <m:r>
                <w:rPr>
                  <w:rFonts w:ascii="Cambria Math" w:hAnsi="Cambria Math" w:cs="Arial"/>
                  <w:sz w:val="18"/>
                  <w:szCs w:val="18"/>
                  <w:lang w:val="en-GB" w:eastAsia="ja-JP"/>
                </w:rPr>
                <m:t>p=0.9</m:t>
              </m:r>
            </m:oMath>
            <w:r w:rsidRPr="007E1B5F">
              <w:rPr>
                <w:rFonts w:cs="Arial"/>
                <w:sz w:val="18"/>
                <w:szCs w:val="18"/>
                <w:lang w:val="en-GB" w:eastAsia="ja-JP"/>
              </w:rPr>
              <w:t xml:space="preserve">, </w:t>
            </w:r>
            <m:oMath>
              <m:r>
                <m:rPr>
                  <m:sty m:val="p"/>
                </m:rPr>
                <w:rPr>
                  <w:rFonts w:ascii="Cambria Math" w:hAnsi="Cambria Math" w:cs="Arial"/>
                  <w:sz w:val="18"/>
                  <w:szCs w:val="18"/>
                  <w:lang w:val="en-GB" w:eastAsia="ja-JP"/>
                </w:rPr>
                <m:t>beta</m:t>
              </m:r>
              <m:r>
                <w:rPr>
                  <w:rFonts w:ascii="Cambria Math" w:hAnsi="Cambria Math" w:cs="Arial"/>
                  <w:sz w:val="18"/>
                  <w:szCs w:val="18"/>
                  <w:lang w:val="en-GB" w:eastAsia="ja-JP"/>
                </w:rPr>
                <m:t>=0.31</m:t>
              </m:r>
            </m:oMath>
            <w:r w:rsidRPr="007E1B5F">
              <w:rPr>
                <w:rFonts w:cs="Arial"/>
                <w:sz w:val="18"/>
                <w:szCs w:val="18"/>
                <w:lang w:val="en-GB" w:eastAsia="ja-JP"/>
              </w:rPr>
              <w:t xml:space="preserve">, ref-amplitude 6 bits, differential amplitude 4 bits, phase 6 bits. As suggested in </w:t>
            </w:r>
            <w:r w:rsidRPr="007E1B5F">
              <w:rPr>
                <w:rFonts w:cs="Arial"/>
                <w:sz w:val="18"/>
                <w:szCs w:val="18"/>
                <w:lang w:val="en-GB" w:eastAsia="ja-JP"/>
              </w:rPr>
              <w:fldChar w:fldCharType="begin"/>
            </w:r>
            <w:r w:rsidRPr="007E1B5F">
              <w:rPr>
                <w:rFonts w:cs="Arial"/>
                <w:sz w:val="18"/>
                <w:szCs w:val="18"/>
                <w:lang w:val="en-GB" w:eastAsia="ja-JP"/>
              </w:rPr>
              <w:instrText xml:space="preserve"> REF _Ref141789697 \r \h  \* MERGEFORMAT </w:instrText>
            </w:r>
            <w:r w:rsidRPr="007E1B5F">
              <w:rPr>
                <w:rFonts w:cs="Arial"/>
                <w:sz w:val="18"/>
                <w:szCs w:val="18"/>
                <w:lang w:val="en-GB" w:eastAsia="ja-JP"/>
              </w:rPr>
            </w:r>
            <w:r w:rsidRPr="007E1B5F">
              <w:rPr>
                <w:rFonts w:cs="Arial"/>
                <w:sz w:val="18"/>
                <w:szCs w:val="18"/>
                <w:lang w:val="en-GB" w:eastAsia="ja-JP"/>
              </w:rPr>
              <w:fldChar w:fldCharType="separate"/>
            </w:r>
            <w:r w:rsidRPr="007E1B5F">
              <w:rPr>
                <w:rFonts w:cs="Arial"/>
                <w:sz w:val="18"/>
                <w:szCs w:val="18"/>
                <w:lang w:val="en-GB" w:eastAsia="ja-JP"/>
              </w:rPr>
              <w:t>[11]</w:t>
            </w:r>
            <w:r w:rsidRPr="007E1B5F">
              <w:rPr>
                <w:rFonts w:cs="Arial"/>
                <w:sz w:val="18"/>
                <w:szCs w:val="18"/>
                <w:lang w:val="en-GB" w:eastAsia="ja-JP"/>
              </w:rPr>
              <w:fldChar w:fldCharType="end"/>
            </w:r>
            <w:r w:rsidRPr="007E1B5F">
              <w:rPr>
                <w:rFonts w:cs="Arial"/>
                <w:sz w:val="18"/>
                <w:szCs w:val="18"/>
                <w:lang w:val="en-GB" w:eastAsia="ja-JP"/>
              </w:rPr>
              <w:t>.</w:t>
            </w:r>
          </w:p>
        </w:tc>
        <w:tc>
          <w:tcPr>
            <w:tcW w:w="2202" w:type="pct"/>
            <w:tcBorders>
              <w:right w:val="double" w:sz="4" w:space="0" w:color="000000"/>
            </w:tcBorders>
          </w:tcPr>
          <w:p w14:paraId="1BF75ECC" w14:textId="62F7A812" w:rsidR="00A92A54" w:rsidRPr="00BF24EA" w:rsidRDefault="00C80407" w:rsidP="002C532F">
            <w:pPr>
              <w:rPr>
                <w:rFonts w:cs="Arial"/>
                <w:b/>
                <w:color w:val="00B050"/>
                <w:sz w:val="18"/>
                <w:szCs w:val="18"/>
                <w:lang w:val="en-GB" w:eastAsia="ja-JP"/>
              </w:rPr>
            </w:pPr>
            <w:r w:rsidRPr="002C532F">
              <w:rPr>
                <w:rFonts w:cs="Arial"/>
                <w:b/>
                <w:color w:val="00B050"/>
                <w:sz w:val="18"/>
                <w:szCs w:val="18"/>
                <w:lang w:val="en-GB" w:eastAsia="ja-JP"/>
              </w:rPr>
              <w:t>0.760 (</w:t>
            </w:r>
            <w:r w:rsidR="00806AA0" w:rsidRPr="002C532F">
              <w:rPr>
                <w:rFonts w:cs="Arial"/>
                <w:b/>
                <w:color w:val="00B050"/>
                <w:sz w:val="18"/>
                <w:szCs w:val="18"/>
                <w:lang w:val="en-GB" w:eastAsia="ja-JP"/>
              </w:rPr>
              <w:t>4.5%)</w:t>
            </w:r>
          </w:p>
        </w:tc>
      </w:tr>
    </w:tbl>
    <w:p w14:paraId="52E493AB" w14:textId="77777777" w:rsidR="00080C9B" w:rsidRDefault="00080C9B" w:rsidP="00E51EE2">
      <w:pPr>
        <w:pStyle w:val="B8"/>
        <w:ind w:left="0" w:firstLine="0"/>
      </w:pPr>
    </w:p>
    <w:p w14:paraId="44218834" w14:textId="39D0E37E" w:rsidR="007F5DBD" w:rsidRDefault="004C255A" w:rsidP="002C532F">
      <w:pPr>
        <w:pStyle w:val="Observation"/>
      </w:pPr>
      <w:bookmarkStart w:id="133" w:name="_Toc142675991"/>
      <w:r w:rsidRPr="004C255A">
        <w:t xml:space="preserve">A modification of the </w:t>
      </w:r>
      <w:proofErr w:type="spellStart"/>
      <w:r w:rsidRPr="004C255A">
        <w:t>eType</w:t>
      </w:r>
      <w:proofErr w:type="spellEnd"/>
      <w:r w:rsidRPr="004C255A">
        <w:t xml:space="preserve">-II format with new parameters can </w:t>
      </w:r>
      <w:r>
        <w:t xml:space="preserve">achieve training result close to the ideal. However, using legacy </w:t>
      </w:r>
      <w:proofErr w:type="spellStart"/>
      <w:r>
        <w:t>eType</w:t>
      </w:r>
      <w:proofErr w:type="spellEnd"/>
      <w:r>
        <w:t>-II format can come at a</w:t>
      </w:r>
      <w:r w:rsidR="000861DE">
        <w:t xml:space="preserve"> noticeable</w:t>
      </w:r>
      <w:r>
        <w:t xml:space="preserve"> performance </w:t>
      </w:r>
      <w:r w:rsidR="000861DE">
        <w:t>degradation.</w:t>
      </w:r>
      <w:bookmarkEnd w:id="133"/>
    </w:p>
    <w:p w14:paraId="04673697" w14:textId="77777777" w:rsidR="00E51EE2" w:rsidRDefault="00E51EE2" w:rsidP="009429DB">
      <w:pPr>
        <w:pStyle w:val="B8"/>
        <w:ind w:left="0" w:firstLine="0"/>
      </w:pPr>
    </w:p>
    <w:p w14:paraId="3D8CD0C0" w14:textId="0403B006" w:rsidR="00433464" w:rsidRDefault="00EA0654" w:rsidP="00433464">
      <w:pPr>
        <w:pStyle w:val="Proposal"/>
      </w:pPr>
      <w:bookmarkStart w:id="134" w:name="_Toc142676004"/>
      <w:r>
        <w:t xml:space="preserve">Capture in the TR that enhancements of </w:t>
      </w:r>
      <w:r w:rsidR="001B43D8">
        <w:t xml:space="preserve">the </w:t>
      </w:r>
      <w:proofErr w:type="spellStart"/>
      <w:r w:rsidR="001B43D8">
        <w:t>eType</w:t>
      </w:r>
      <w:proofErr w:type="spellEnd"/>
      <w:r w:rsidR="001B43D8">
        <w:t xml:space="preserve">-II format with new parameters </w:t>
      </w:r>
      <w:r w:rsidR="00FE7BEC">
        <w:t>is a feasible way forward to ensure high-quality training data.</w:t>
      </w:r>
      <w:r w:rsidR="00127771">
        <w:t xml:space="preserve"> Examples are</w:t>
      </w:r>
      <w:r w:rsidR="00433464">
        <w:t>:</w:t>
      </w:r>
      <w:bookmarkEnd w:id="134"/>
    </w:p>
    <w:p w14:paraId="16DF7899" w14:textId="30300717" w:rsidR="00433464" w:rsidRDefault="00433464" w:rsidP="009C36DE">
      <w:pPr>
        <w:pStyle w:val="Proposal"/>
        <w:numPr>
          <w:ilvl w:val="1"/>
          <w:numId w:val="16"/>
        </w:numPr>
      </w:pPr>
      <w:bookmarkStart w:id="135" w:name="_Toc142676005"/>
      <w:r>
        <w:t>New parameters L=8, p=0.75, beta=0.5, 4 bits for reference amplitude, 3 bits for differential amplitude, and 4 bits for phase quantization.</w:t>
      </w:r>
      <w:bookmarkEnd w:id="135"/>
    </w:p>
    <w:p w14:paraId="15866928" w14:textId="554A074A" w:rsidR="00FD7EC7" w:rsidRDefault="00433464" w:rsidP="009C36DE">
      <w:pPr>
        <w:pStyle w:val="Proposal"/>
        <w:numPr>
          <w:ilvl w:val="1"/>
          <w:numId w:val="16"/>
        </w:numPr>
      </w:pPr>
      <w:bookmarkStart w:id="136" w:name="_Toc142676006"/>
      <w:r>
        <w:t>New parameters L=10, p=0.9, beta=0.31, 6 bits for reference amplitude, 4 bits for differential amplitude, and 6 bits for phase quantization.</w:t>
      </w:r>
      <w:bookmarkEnd w:id="136"/>
    </w:p>
    <w:p w14:paraId="58CC0C2B" w14:textId="77777777" w:rsidR="001F7F5A" w:rsidRDefault="001F7F5A" w:rsidP="001F7F5A">
      <w:pPr>
        <w:pStyle w:val="Doc-text2"/>
      </w:pPr>
    </w:p>
    <w:p w14:paraId="1DBAAB47" w14:textId="3E77F30C" w:rsidR="001F7F5A" w:rsidRDefault="00D71449" w:rsidP="0071620C">
      <w:pPr>
        <w:pStyle w:val="Heading1"/>
      </w:pPr>
      <w:r>
        <w:t>Monitoring</w:t>
      </w:r>
    </w:p>
    <w:p w14:paraId="6E0B6DFC" w14:textId="7060A8A0" w:rsidR="006D472F" w:rsidRDefault="00886C82" w:rsidP="006D472F">
      <w:pPr>
        <w:rPr>
          <w:lang w:val="en-GB" w:eastAsia="ja-JP"/>
        </w:rPr>
      </w:pPr>
      <w:r>
        <w:rPr>
          <w:lang w:val="en-GB" w:eastAsia="ja-JP"/>
        </w:rPr>
        <w:t xml:space="preserve">Regarding model-monitoring, the following was agreed at </w:t>
      </w:r>
      <w:r w:rsidR="00F242ED">
        <w:rPr>
          <w:lang w:val="en-GB" w:eastAsia="ja-JP"/>
        </w:rPr>
        <w:t>RAN1#112-bis</w:t>
      </w:r>
      <w:r>
        <w:rPr>
          <w:lang w:val="en-GB" w:eastAsia="ja-JP"/>
        </w:rPr>
        <w:t>.</w:t>
      </w:r>
    </w:p>
    <w:tbl>
      <w:tblPr>
        <w:tblStyle w:val="TableGrid"/>
        <w:tblW w:w="0" w:type="auto"/>
        <w:tblLook w:val="04A0" w:firstRow="1" w:lastRow="0" w:firstColumn="1" w:lastColumn="0" w:noHBand="0" w:noVBand="1"/>
      </w:tblPr>
      <w:tblGrid>
        <w:gridCol w:w="9629"/>
      </w:tblGrid>
      <w:tr w:rsidR="008A4500" w14:paraId="6A315B79" w14:textId="77777777" w:rsidTr="008A4500">
        <w:tc>
          <w:tcPr>
            <w:tcW w:w="9629" w:type="dxa"/>
          </w:tcPr>
          <w:p w14:paraId="5CA1D92F" w14:textId="14CB533F" w:rsidR="004745B5" w:rsidRPr="004A3EF4" w:rsidRDefault="00C20D21" w:rsidP="004A3EF4">
            <w:pPr>
              <w:spacing w:after="0"/>
              <w:contextualSpacing/>
              <w:rPr>
                <w:rFonts w:eastAsia="Batang" w:cs="Arial"/>
                <w:sz w:val="18"/>
                <w:szCs w:val="18"/>
                <w:highlight w:val="green"/>
                <w:lang w:val="en-GB" w:eastAsia="zh-CN"/>
              </w:rPr>
            </w:pPr>
            <w:r w:rsidRPr="004A3EF4">
              <w:rPr>
                <w:rFonts w:eastAsia="Batang" w:cs="Arial"/>
                <w:sz w:val="18"/>
                <w:szCs w:val="18"/>
                <w:highlight w:val="green"/>
                <w:lang w:val="en-GB" w:eastAsia="zh-CN"/>
              </w:rPr>
              <w:t>Agreement</w:t>
            </w:r>
          </w:p>
          <w:p w14:paraId="5684CA5E" w14:textId="77777777" w:rsidR="00C20D21" w:rsidRPr="004A3EF4" w:rsidRDefault="00C20D21" w:rsidP="004A3EF4">
            <w:pPr>
              <w:spacing w:after="0"/>
              <w:contextualSpacing/>
              <w:rPr>
                <w:rFonts w:eastAsia="Batang" w:cs="Arial"/>
                <w:sz w:val="18"/>
                <w:szCs w:val="18"/>
                <w:lang w:val="en-GB" w:eastAsia="zh-CN"/>
              </w:rPr>
            </w:pPr>
            <w:r w:rsidRPr="004A3EF4">
              <w:rPr>
                <w:rFonts w:eastAsia="Batang" w:cs="Arial"/>
                <w:sz w:val="18"/>
                <w:szCs w:val="18"/>
                <w:lang w:val="en-GB" w:eastAsia="zh-CN"/>
              </w:rPr>
              <w:t>To evaluate the performance of the intermediate KPI based monitoring mechanism for CSI compression, the model monitoring methodology is considered as:</w:t>
            </w:r>
          </w:p>
          <w:p w14:paraId="3F544999" w14:textId="77777777" w:rsidR="00C20D21" w:rsidRPr="004A3EF4" w:rsidRDefault="00C20D21" w:rsidP="000E4837">
            <w:pPr>
              <w:pStyle w:val="ListParagraph"/>
              <w:numPr>
                <w:ilvl w:val="0"/>
                <w:numId w:val="24"/>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 xml:space="preserve">Step1: Generate test dataset including K test </w:t>
            </w:r>
            <w:proofErr w:type="gramStart"/>
            <w:r w:rsidRPr="004A3EF4">
              <w:rPr>
                <w:rFonts w:eastAsia="Batang" w:cs="Arial"/>
                <w:sz w:val="18"/>
                <w:szCs w:val="18"/>
                <w:lang w:val="en-GB" w:eastAsia="zh-CN"/>
              </w:rPr>
              <w:t>samples</w:t>
            </w:r>
            <w:proofErr w:type="gramEnd"/>
          </w:p>
          <w:p w14:paraId="1F983712" w14:textId="77777777" w:rsidR="00C20D21" w:rsidRPr="004A3EF4" w:rsidRDefault="00C20D21" w:rsidP="000E4837">
            <w:pPr>
              <w:pStyle w:val="ListParagraph"/>
              <w:numPr>
                <w:ilvl w:val="1"/>
                <w:numId w:val="24"/>
              </w:numPr>
              <w:spacing w:before="120" w:after="120"/>
              <w:contextualSpacing/>
              <w:rPr>
                <w:rFonts w:eastAsia="Batang" w:cs="Arial"/>
                <w:sz w:val="18"/>
                <w:szCs w:val="18"/>
                <w:lang w:val="en-GB" w:eastAsia="zh-CN"/>
              </w:rPr>
            </w:pPr>
            <w:r w:rsidRPr="004A3EF4">
              <w:rPr>
                <w:rFonts w:eastAsia="Batang" w:cs="Arial"/>
                <w:sz w:val="18"/>
                <w:szCs w:val="18"/>
                <w:lang w:val="en-GB" w:eastAsia="zh-CN"/>
              </w:rPr>
              <w:t xml:space="preserve">FFS how to obtain the K test </w:t>
            </w:r>
            <w:proofErr w:type="gramStart"/>
            <w:r w:rsidRPr="004A3EF4">
              <w:rPr>
                <w:rFonts w:eastAsia="Batang" w:cs="Arial"/>
                <w:sz w:val="18"/>
                <w:szCs w:val="18"/>
                <w:lang w:val="en-GB" w:eastAsia="zh-CN"/>
              </w:rPr>
              <w:t>samples</w:t>
            </w:r>
            <w:proofErr w:type="gramEnd"/>
          </w:p>
          <w:p w14:paraId="2D8561C4" w14:textId="77777777" w:rsidR="00C20D21" w:rsidRPr="004A3EF4" w:rsidRDefault="00C20D21" w:rsidP="000E4837">
            <w:pPr>
              <w:pStyle w:val="ListParagraph"/>
              <w:numPr>
                <w:ilvl w:val="0"/>
                <w:numId w:val="24"/>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Step2: For each of K test samples, a bias factor of monitored intermediate KPI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6"/>
              </w:rPr>
              <w:drawing>
                <wp:inline distT="0" distB="0" distL="0" distR="0" wp14:anchorId="258E37C6" wp14:editId="5BFE687E">
                  <wp:extent cx="397510" cy="1651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6"/>
              </w:rPr>
              <w:drawing>
                <wp:inline distT="0" distB="0" distL="0" distR="0" wp14:anchorId="49FB8124" wp14:editId="509613F9">
                  <wp:extent cx="397510" cy="1651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calculated as a function of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6"/>
              </w:rPr>
              <w:drawing>
                <wp:inline distT="0" distB="0" distL="0" distR="0" wp14:anchorId="288925C1" wp14:editId="307A1EFA">
                  <wp:extent cx="1783715" cy="1651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Rot="1" noChangeAspect="1" noEditPoints="1" noChangeArrowheads="1" noChangeShapeType="1" noCrop="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83715" cy="16510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6"/>
              </w:rPr>
              <w:drawing>
                <wp:inline distT="0" distB="0" distL="0" distR="0" wp14:anchorId="580329B2" wp14:editId="0C637971">
                  <wp:extent cx="1783715" cy="1651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Rot="1" noChangeAspect="1" noEditPoints="1" noChangeArrowheads="1" noChangeShapeType="1" noCrop="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83715" cy="16510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where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5F36AD7B" wp14:editId="4FAA21D2">
                  <wp:extent cx="487045" cy="149860"/>
                  <wp:effectExtent l="0" t="0" r="0" b="254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4CE062D5" wp14:editId="573C74A5">
                  <wp:extent cx="487045" cy="149860"/>
                  <wp:effectExtent l="0" t="0" r="0" b="254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the actual intermediate KPI, and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4553D407" wp14:editId="3BF9F493">
                  <wp:extent cx="449580" cy="149860"/>
                  <wp:effectExtent l="0" t="0" r="0" b="254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7F2871AE" wp14:editId="4D9E2EF3">
                  <wp:extent cx="449580" cy="149860"/>
                  <wp:effectExtent l="0" t="0" r="0" b="254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the genie-aided intermediate KPI.</w:t>
            </w:r>
          </w:p>
          <w:p w14:paraId="710466D4" w14:textId="77777777" w:rsidR="00C20D21" w:rsidRPr="004A3EF4" w:rsidRDefault="00C20D21" w:rsidP="000E4837">
            <w:pPr>
              <w:pStyle w:val="ListParagraph"/>
              <w:numPr>
                <w:ilvl w:val="0"/>
                <w:numId w:val="24"/>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 xml:space="preserve">Step3: Calculate the statistical result of the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6"/>
              </w:rPr>
              <w:drawing>
                <wp:inline distT="0" distB="0" distL="0" distR="0" wp14:anchorId="487BFB2A" wp14:editId="575F60C2">
                  <wp:extent cx="397510" cy="165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6"/>
              </w:rPr>
              <w:drawing>
                <wp:inline distT="0" distB="0" distL="0" distR="0" wp14:anchorId="010FDEE7" wp14:editId="58E6F106">
                  <wp:extent cx="397510" cy="1651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over K test samples which represents the monitoring accuracy performance.</w:t>
            </w:r>
          </w:p>
          <w:p w14:paraId="50E9CFEC" w14:textId="77777777" w:rsidR="00C20D21" w:rsidRPr="004A3EF4" w:rsidRDefault="00C20D21" w:rsidP="000E4837">
            <w:pPr>
              <w:pStyle w:val="ListParagraph"/>
              <w:numPr>
                <w:ilvl w:val="0"/>
                <w:numId w:val="24"/>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 xml:space="preserve">Note: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2EB95A5C" wp14:editId="17CC3EEF">
                  <wp:extent cx="449580" cy="149860"/>
                  <wp:effectExtent l="0" t="0" r="0" b="254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1197238E" wp14:editId="6E3BB20F">
                  <wp:extent cx="449580" cy="149860"/>
                  <wp:effectExtent l="0" t="0" r="0" b="254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introduced for the evaluation and comparison purpose; it may not be available in the real network.</w:t>
            </w:r>
          </w:p>
          <w:p w14:paraId="34DA62C8" w14:textId="77777777" w:rsidR="00C20D21" w:rsidRPr="004A3EF4" w:rsidRDefault="00C20D21" w:rsidP="000E4837">
            <w:pPr>
              <w:pStyle w:val="ListParagraph"/>
              <w:numPr>
                <w:ilvl w:val="0"/>
                <w:numId w:val="24"/>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Note: the complexity, overhead and latency of the monitoring scheme are reported by companies. FFS how to evaluate latency.</w:t>
            </w:r>
          </w:p>
          <w:p w14:paraId="390C6886" w14:textId="77777777" w:rsidR="00C20D21" w:rsidRPr="004A3EF4" w:rsidRDefault="00C20D21" w:rsidP="004A3EF4">
            <w:pPr>
              <w:spacing w:after="0"/>
              <w:contextualSpacing/>
              <w:rPr>
                <w:rFonts w:eastAsia="Batang" w:cs="Arial"/>
                <w:sz w:val="18"/>
                <w:szCs w:val="18"/>
                <w:lang w:val="en-GB" w:eastAsia="x-none"/>
              </w:rPr>
            </w:pPr>
          </w:p>
          <w:p w14:paraId="2C12BCAA" w14:textId="77777777" w:rsidR="00C20D21" w:rsidRPr="004A3EF4" w:rsidRDefault="00C20D21" w:rsidP="004A3EF4">
            <w:pPr>
              <w:spacing w:after="0"/>
              <w:contextualSpacing/>
              <w:rPr>
                <w:rFonts w:eastAsia="Batang" w:cs="Arial"/>
                <w:sz w:val="18"/>
                <w:szCs w:val="18"/>
                <w:highlight w:val="green"/>
                <w:lang w:val="en-GB" w:eastAsia="zh-CN"/>
              </w:rPr>
            </w:pPr>
            <w:r w:rsidRPr="004A3EF4">
              <w:rPr>
                <w:rFonts w:eastAsia="Batang" w:cs="Arial"/>
                <w:sz w:val="18"/>
                <w:szCs w:val="18"/>
                <w:highlight w:val="green"/>
                <w:lang w:val="en-GB" w:eastAsia="zh-CN"/>
              </w:rPr>
              <w:t>Agreement</w:t>
            </w:r>
          </w:p>
          <w:p w14:paraId="65DC9362" w14:textId="77777777" w:rsidR="00C20D21" w:rsidRPr="004A3EF4" w:rsidRDefault="00C20D21" w:rsidP="004A3EF4">
            <w:pPr>
              <w:spacing w:after="0"/>
              <w:contextualSpacing/>
              <w:rPr>
                <w:rFonts w:eastAsia="Batang" w:cs="Arial"/>
                <w:sz w:val="18"/>
                <w:szCs w:val="18"/>
                <w:lang w:val="en-GB" w:eastAsia="zh-CN"/>
              </w:rPr>
            </w:pPr>
            <w:r w:rsidRPr="004A3EF4">
              <w:rPr>
                <w:rFonts w:eastAsia="Batang" w:cs="Arial"/>
                <w:sz w:val="18"/>
                <w:szCs w:val="18"/>
                <w:lang w:val="en-GB" w:eastAsia="zh-CN"/>
              </w:rPr>
              <w:t xml:space="preserve">To evaluate the performance of the intermediate KPI based monitoring mechanism for CSI compression, for Step2 of the model monitoring methodology, the per sample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rFonts w:eastAsia="Batang" w:cs="Arial"/>
                <w:noProof/>
                <w:position w:val="-6"/>
                <w:sz w:val="18"/>
                <w:szCs w:val="18"/>
                <w:lang w:val="en-GB"/>
              </w:rPr>
              <w:drawing>
                <wp:inline distT="0" distB="0" distL="0" distR="0" wp14:anchorId="032AE17D" wp14:editId="1F192B97">
                  <wp:extent cx="397510" cy="1651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rFonts w:eastAsia="Batang" w:cs="Arial"/>
                <w:noProof/>
                <w:position w:val="-6"/>
                <w:sz w:val="18"/>
                <w:szCs w:val="18"/>
                <w:lang w:val="en-GB"/>
              </w:rPr>
              <w:drawing>
                <wp:inline distT="0" distB="0" distL="0" distR="0" wp14:anchorId="23A9F5A9" wp14:editId="4A42088B">
                  <wp:extent cx="397510" cy="1651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considered </w:t>
            </w:r>
            <w:proofErr w:type="gramStart"/>
            <w:r w:rsidRPr="004A3EF4">
              <w:rPr>
                <w:rFonts w:eastAsia="Batang" w:cs="Arial"/>
                <w:sz w:val="18"/>
                <w:szCs w:val="18"/>
                <w:lang w:val="en-GB" w:eastAsia="zh-CN"/>
              </w:rPr>
              <w:t>for</w:t>
            </w:r>
            <w:proofErr w:type="gramEnd"/>
          </w:p>
          <w:p w14:paraId="5A0EF755" w14:textId="77777777" w:rsidR="00C20D21" w:rsidRPr="004A3EF4" w:rsidRDefault="00C20D21" w:rsidP="000E4837">
            <w:pPr>
              <w:pStyle w:val="ListParagraph"/>
              <w:numPr>
                <w:ilvl w:val="0"/>
                <w:numId w:val="25"/>
              </w:numPr>
              <w:spacing w:before="120" w:after="120"/>
              <w:ind w:left="449"/>
              <w:contextualSpacing/>
              <w:rPr>
                <w:rFonts w:eastAsia="Batang" w:cs="Arial"/>
                <w:sz w:val="18"/>
                <w:szCs w:val="18"/>
                <w:lang w:val="en-GB" w:eastAsia="zh-CN"/>
              </w:rPr>
            </w:pPr>
            <w:r w:rsidRPr="004A3EF4">
              <w:rPr>
                <w:rFonts w:eastAsia="Batang" w:cs="Arial"/>
                <w:sz w:val="18"/>
                <w:szCs w:val="18"/>
                <w:highlight w:val="yellow"/>
                <w:lang w:val="en-GB" w:eastAsia="zh-CN"/>
              </w:rPr>
              <w:t>Case 1: NW side monitoring of intermediate KPI</w:t>
            </w:r>
            <w:r w:rsidRPr="004A3EF4">
              <w:rPr>
                <w:rFonts w:eastAsia="Batang" w:cs="Arial"/>
                <w:sz w:val="18"/>
                <w:szCs w:val="18"/>
                <w:lang w:val="en-GB" w:eastAsia="zh-CN"/>
              </w:rPr>
              <w:t xml:space="preserve">, where the monitoring accuracy is evaluated for a given ground-truth CSI format (e.g., quantized ground-truth CSI with 8 bits scalar, </w:t>
            </w:r>
            <w:r w:rsidRPr="004A3EF4">
              <w:rPr>
                <w:rFonts w:eastAsia="Batang" w:cs="Arial"/>
                <w:sz w:val="18"/>
                <w:szCs w:val="18"/>
                <w:lang w:val="en-GB" w:eastAsia="x-none"/>
              </w:rPr>
              <w:t xml:space="preserve">R16 </w:t>
            </w:r>
            <w:proofErr w:type="spellStart"/>
            <w:r w:rsidRPr="004A3EF4">
              <w:rPr>
                <w:rFonts w:eastAsia="Batang" w:cs="Arial"/>
                <w:sz w:val="18"/>
                <w:szCs w:val="18"/>
                <w:lang w:val="en-GB" w:eastAsia="x-none"/>
              </w:rPr>
              <w:t>eType</w:t>
            </w:r>
            <w:proofErr w:type="spellEnd"/>
            <w:r w:rsidRPr="004A3EF4">
              <w:rPr>
                <w:rFonts w:eastAsia="Batang" w:cs="Arial"/>
                <w:sz w:val="18"/>
                <w:szCs w:val="18"/>
                <w:lang w:val="en-GB" w:eastAsia="x-none"/>
              </w:rPr>
              <w:t xml:space="preserve"> II-like method, etc.</w:t>
            </w:r>
            <w:r w:rsidRPr="004A3EF4">
              <w:rPr>
                <w:rFonts w:eastAsia="Batang" w:cs="Arial"/>
                <w:sz w:val="18"/>
                <w:szCs w:val="18"/>
                <w:lang w:val="en-GB" w:eastAsia="zh-CN"/>
              </w:rPr>
              <w:t>)</w:t>
            </w:r>
            <w:r w:rsidRPr="004A3EF4">
              <w:rPr>
                <w:rFonts w:eastAsia="Batang" w:cs="Arial"/>
                <w:color w:val="00B050"/>
                <w:sz w:val="18"/>
                <w:szCs w:val="18"/>
                <w:lang w:val="en-GB" w:eastAsia="zh-CN"/>
              </w:rPr>
              <w:t xml:space="preserve"> </w:t>
            </w:r>
            <w:r w:rsidRPr="004A3EF4">
              <w:rPr>
                <w:rFonts w:eastAsia="Batang" w:cs="Arial"/>
                <w:sz w:val="18"/>
                <w:szCs w:val="18"/>
                <w:lang w:val="en-GB" w:eastAsia="zh-CN"/>
              </w:rPr>
              <w:t xml:space="preserve">or SRS measurements, </w:t>
            </w:r>
            <w:proofErr w:type="gramStart"/>
            <w:r w:rsidRPr="004A3EF4">
              <w:rPr>
                <w:rFonts w:eastAsia="Batang" w:cs="Arial"/>
                <w:sz w:val="18"/>
                <w:szCs w:val="18"/>
                <w:lang w:val="en-GB" w:eastAsia="zh-CN"/>
              </w:rPr>
              <w:t>where</w:t>
            </w:r>
            <w:proofErr w:type="gramEnd"/>
          </w:p>
          <w:p w14:paraId="0B3364D4"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624EA685" wp14:editId="7E5716FA">
                  <wp:extent cx="487045" cy="149860"/>
                  <wp:effectExtent l="0" t="0" r="0" b="254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6E196CC7" wp14:editId="606F0727">
                  <wp:extent cx="487045" cy="149860"/>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calculated with the output CSI at the NW side and the given ground-truth CSI format or SRS measurements.</w:t>
            </w:r>
          </w:p>
          <w:p w14:paraId="4DAFD089"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1E723C8F" wp14:editId="1F8A082D">
                  <wp:extent cx="449580" cy="149860"/>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0D68721B" wp14:editId="7AEE1B6B">
                  <wp:extent cx="449580" cy="149860"/>
                  <wp:effectExtent l="0" t="0" r="0" b="254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calculated with output CSI (as for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1B9EDF1F" wp14:editId="38E2567E">
                  <wp:extent cx="487045" cy="149860"/>
                  <wp:effectExtent l="0" t="0" r="0" b="254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5E1CFC62" wp14:editId="190B28ED">
                  <wp:extent cx="487045" cy="149860"/>
                  <wp:effectExtent l="0" t="0" r="0" b="254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and the ground-truth CSI of Float32.</w:t>
            </w:r>
          </w:p>
          <w:p w14:paraId="6CE00876"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t xml:space="preserve">Note: if Float32 is used for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5C2DC019" wp14:editId="622F5B2B">
                  <wp:extent cx="487045" cy="149860"/>
                  <wp:effectExtent l="0" t="0" r="0" b="254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4DC96387" wp14:editId="41FC02E4">
                  <wp:extent cx="487045" cy="149860"/>
                  <wp:effectExtent l="0" t="0" r="0" b="254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the monitoring accuracy is 100% if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7C07BE4A" wp14:editId="501C1870">
                  <wp:extent cx="502285" cy="149860"/>
                  <wp:effectExtent l="0" t="0" r="5715" b="254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Rot="1" noChangeAspect="1" noEditPoints="1" noChangeArrowheads="1" noChangeShapeType="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228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60E26EC1" wp14:editId="69BFDBCB">
                  <wp:extent cx="502285" cy="149860"/>
                  <wp:effectExtent l="0" t="0" r="5715" b="254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Rot="1" noChangeAspect="1" noEditPoints="1" noChangeArrowheads="1" noChangeShapeType="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228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and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005FFA5A" wp14:editId="7D140EFB">
                  <wp:extent cx="464820" cy="149860"/>
                  <wp:effectExtent l="0" t="0" r="508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Rot="1" noChangeAspect="1" noEditPoints="1" noChangeArrowheads="1" noChangeShapeType="1" noCrop="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058FAD8C" wp14:editId="7401872F">
                  <wp:extent cx="464820" cy="149860"/>
                  <wp:effectExtent l="0" t="0" r="5080" b="254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Rot="1" noChangeAspect="1" noEditPoints="1" noChangeArrowheads="1" noChangeShapeType="1" noCrop="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4820"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are based on the same CSI sample. </w:t>
            </w:r>
          </w:p>
          <w:p w14:paraId="69B177E6" w14:textId="77777777" w:rsidR="00C20D21" w:rsidRPr="004A3EF4" w:rsidRDefault="00C20D21" w:rsidP="000E4837">
            <w:pPr>
              <w:pStyle w:val="ListParagraph"/>
              <w:numPr>
                <w:ilvl w:val="0"/>
                <w:numId w:val="25"/>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Case 2: UE side monitoring of intermediate KPI with a proxy model, where the monitoring accuracy is evaluated for the output of the proxy model at UE:</w:t>
            </w:r>
          </w:p>
          <w:p w14:paraId="58519516"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t xml:space="preserve">Case 2-1: the proxy model is a proxy CSI reconstruction part, and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79AC002B" wp14:editId="568F799D">
                  <wp:extent cx="487045" cy="1498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59396FF3" wp14:editId="0B88970C">
                  <wp:extent cx="487045" cy="149860"/>
                  <wp:effectExtent l="0" t="0" r="0" b="254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calculated based on the inference output of the proxy CSI reconstruction part at UE and the ground-truth CSI.</w:t>
            </w:r>
          </w:p>
          <w:p w14:paraId="4CD1415C" w14:textId="77777777" w:rsidR="00C20D21" w:rsidRPr="004A3EF4" w:rsidRDefault="00C20D21" w:rsidP="000E4837">
            <w:pPr>
              <w:pStyle w:val="ListParagraph"/>
              <w:numPr>
                <w:ilvl w:val="2"/>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t>Note: if the proxy CSI reconstruction model is the same as the actual CSI reconstruction model at the NW, the monitoring accuracy is 100%</w:t>
            </w:r>
          </w:p>
          <w:p w14:paraId="12C5547F"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t>Case 2-2: the proxy model directly outputs intermediate KPI (</w:t>
            </w: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12174BB4" wp14:editId="22BFEF8A">
                  <wp:extent cx="487045" cy="149860"/>
                  <wp:effectExtent l="0" t="0" r="0" b="254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38554EFC" wp14:editId="3BC3E8D2">
                  <wp:extent cx="487045" cy="149860"/>
                  <wp:effectExtent l="0" t="0" r="0"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w:t>
            </w:r>
          </w:p>
          <w:p w14:paraId="37473918"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fldChar w:fldCharType="begin"/>
            </w:r>
            <w:r w:rsidRPr="004A3EF4">
              <w:rPr>
                <w:rFonts w:eastAsia="Batang" w:cs="Arial"/>
                <w:sz w:val="18"/>
                <w:szCs w:val="18"/>
                <w:lang w:val="en-GB" w:eastAsia="zh-CN"/>
              </w:rPr>
              <w:instrText xml:space="preserve"> QUOTE </w:instrText>
            </w:r>
            <w:r w:rsidRPr="004A3EF4">
              <w:rPr>
                <w:noProof/>
                <w:position w:val="-5"/>
              </w:rPr>
              <w:drawing>
                <wp:inline distT="0" distB="0" distL="0" distR="0" wp14:anchorId="65C7A0DF" wp14:editId="36736A06">
                  <wp:extent cx="449580" cy="149860"/>
                  <wp:effectExtent l="0" t="0" r="0" b="254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instrText xml:space="preserve"> </w:instrText>
            </w:r>
            <w:r w:rsidRPr="004A3EF4">
              <w:rPr>
                <w:rFonts w:eastAsia="Batang" w:cs="Arial"/>
                <w:sz w:val="18"/>
                <w:szCs w:val="18"/>
                <w:lang w:val="en-GB" w:eastAsia="zh-CN"/>
              </w:rPr>
              <w:fldChar w:fldCharType="separate"/>
            </w:r>
            <w:r w:rsidRPr="004A3EF4">
              <w:rPr>
                <w:noProof/>
                <w:position w:val="-5"/>
              </w:rPr>
              <w:drawing>
                <wp:inline distT="0" distB="0" distL="0" distR="0" wp14:anchorId="04B727F3" wp14:editId="0184387F">
                  <wp:extent cx="449580" cy="149860"/>
                  <wp:effectExtent l="0" t="0" r="0" b="254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4A3EF4">
              <w:rPr>
                <w:rFonts w:eastAsia="Batang" w:cs="Arial"/>
                <w:sz w:val="18"/>
                <w:szCs w:val="18"/>
                <w:lang w:val="en-GB" w:eastAsia="zh-CN"/>
              </w:rPr>
              <w:fldChar w:fldCharType="end"/>
            </w:r>
            <w:r w:rsidRPr="004A3EF4">
              <w:rPr>
                <w:rFonts w:eastAsia="Batang" w:cs="Arial"/>
                <w:sz w:val="18"/>
                <w:szCs w:val="18"/>
                <w:lang w:val="en-GB" w:eastAsia="zh-CN"/>
              </w:rPr>
              <w:t xml:space="preserve"> is calculated with the output CSI at the NW side and the same ground-truth CSI.</w:t>
            </w:r>
          </w:p>
          <w:p w14:paraId="426626F5" w14:textId="77777777" w:rsidR="00C20D21" w:rsidRPr="004A3EF4" w:rsidRDefault="00C20D21" w:rsidP="000E4837">
            <w:pPr>
              <w:pStyle w:val="ListParagraph"/>
              <w:numPr>
                <w:ilvl w:val="1"/>
                <w:numId w:val="25"/>
              </w:numPr>
              <w:spacing w:before="120" w:after="120"/>
              <w:contextualSpacing/>
              <w:rPr>
                <w:rFonts w:eastAsia="Batang" w:cs="Arial"/>
                <w:sz w:val="18"/>
                <w:szCs w:val="18"/>
                <w:highlight w:val="yellow"/>
                <w:lang w:val="en-GB" w:eastAsia="zh-CN"/>
              </w:rPr>
            </w:pPr>
            <w:r w:rsidRPr="004A3EF4">
              <w:rPr>
                <w:rFonts w:eastAsia="Batang" w:cs="Arial"/>
                <w:sz w:val="18"/>
                <w:szCs w:val="18"/>
                <w:highlight w:val="yellow"/>
                <w:lang w:val="en-GB" w:eastAsia="zh-CN"/>
              </w:rPr>
              <w:t>FFS how to train the proxy model and the resulting monitoring performance, to be reported by companies.</w:t>
            </w:r>
          </w:p>
          <w:p w14:paraId="63F16BA7" w14:textId="77777777" w:rsidR="00C20D21" w:rsidRPr="004A3EF4" w:rsidRDefault="00C20D21" w:rsidP="000E4837">
            <w:pPr>
              <w:pStyle w:val="ListParagraph"/>
              <w:numPr>
                <w:ilvl w:val="1"/>
                <w:numId w:val="25"/>
              </w:numPr>
              <w:spacing w:before="120" w:after="120"/>
              <w:contextualSpacing/>
              <w:rPr>
                <w:rFonts w:eastAsia="Batang" w:cs="Arial"/>
                <w:sz w:val="18"/>
                <w:szCs w:val="18"/>
                <w:lang w:val="en-GB" w:eastAsia="zh-CN"/>
              </w:rPr>
            </w:pPr>
            <w:r w:rsidRPr="004A3EF4">
              <w:rPr>
                <w:rFonts w:eastAsia="Batang" w:cs="Arial"/>
                <w:sz w:val="18"/>
                <w:szCs w:val="18"/>
                <w:lang w:val="en-GB" w:eastAsia="zh-CN"/>
              </w:rPr>
              <w:t>FFS whether/how to evaluate the generalization performance of the proxy model.</w:t>
            </w:r>
          </w:p>
          <w:p w14:paraId="53E4F9B1" w14:textId="77777777" w:rsidR="008A4500" w:rsidRDefault="00C20D21" w:rsidP="000E4837">
            <w:pPr>
              <w:pStyle w:val="ListParagraph"/>
              <w:numPr>
                <w:ilvl w:val="0"/>
                <w:numId w:val="25"/>
              </w:numPr>
              <w:spacing w:before="120" w:after="120"/>
              <w:ind w:left="449"/>
              <w:contextualSpacing/>
              <w:rPr>
                <w:rFonts w:eastAsia="Batang" w:cs="Arial"/>
                <w:sz w:val="18"/>
                <w:szCs w:val="18"/>
                <w:lang w:val="en-GB" w:eastAsia="zh-CN"/>
              </w:rPr>
            </w:pPr>
            <w:r w:rsidRPr="004A3EF4">
              <w:rPr>
                <w:rFonts w:eastAsia="Batang" w:cs="Arial"/>
                <w:sz w:val="18"/>
                <w:szCs w:val="18"/>
                <w:lang w:val="en-GB" w:eastAsia="zh-CN"/>
              </w:rPr>
              <w:t xml:space="preserve">Case 3: others are not </w:t>
            </w:r>
            <w:proofErr w:type="gramStart"/>
            <w:r w:rsidRPr="004A3EF4">
              <w:rPr>
                <w:rFonts w:eastAsia="Batang" w:cs="Arial"/>
                <w:sz w:val="18"/>
                <w:szCs w:val="18"/>
                <w:lang w:val="en-GB" w:eastAsia="zh-CN"/>
              </w:rPr>
              <w:t>precluded</w:t>
            </w:r>
            <w:proofErr w:type="gramEnd"/>
          </w:p>
          <w:p w14:paraId="4C34D7D1" w14:textId="77777777" w:rsidR="00F30E06" w:rsidRDefault="00F30E06" w:rsidP="009F7A78">
            <w:pPr>
              <w:spacing w:before="120" w:after="120"/>
              <w:contextualSpacing/>
              <w:rPr>
                <w:rFonts w:eastAsia="Batang" w:cs="Arial"/>
                <w:sz w:val="18"/>
                <w:szCs w:val="18"/>
                <w:lang w:val="en-GB" w:eastAsia="zh-CN"/>
              </w:rPr>
            </w:pPr>
          </w:p>
          <w:p w14:paraId="5D471977" w14:textId="77777777" w:rsidR="00F30E06" w:rsidRPr="004A3EF4" w:rsidRDefault="00F30E06" w:rsidP="00AD1B86">
            <w:pPr>
              <w:spacing w:after="0"/>
              <w:contextualSpacing/>
              <w:rPr>
                <w:rFonts w:eastAsia="Batang" w:cs="Times New Roman"/>
                <w:sz w:val="18"/>
                <w:szCs w:val="18"/>
                <w:highlight w:val="green"/>
                <w:lang w:eastAsia="x-none"/>
              </w:rPr>
            </w:pPr>
            <w:r w:rsidRPr="004A3EF4">
              <w:rPr>
                <w:rFonts w:eastAsia="Batang" w:cs="Times New Roman"/>
                <w:sz w:val="18"/>
                <w:szCs w:val="18"/>
                <w:highlight w:val="green"/>
                <w:lang w:eastAsia="x-none"/>
              </w:rPr>
              <w:t>Agreement</w:t>
            </w:r>
          </w:p>
          <w:p w14:paraId="0BA8CEDD" w14:textId="77777777" w:rsidR="00F30E06" w:rsidRPr="004A3EF4" w:rsidRDefault="00F30E06" w:rsidP="00AD1B86">
            <w:pPr>
              <w:spacing w:after="0"/>
              <w:contextualSpacing/>
              <w:rPr>
                <w:rFonts w:eastAsia="Batang" w:cs="Times New Roman"/>
                <w:sz w:val="18"/>
                <w:szCs w:val="18"/>
                <w:lang w:val="en-GB" w:eastAsia="zh-CN"/>
              </w:rPr>
            </w:pPr>
            <w:r w:rsidRPr="004A3EF4">
              <w:rPr>
                <w:rFonts w:eastAsia="Batang" w:cs="Times New Roman"/>
                <w:sz w:val="18"/>
                <w:szCs w:val="18"/>
                <w:lang w:val="en-GB" w:eastAsia="zh-CN"/>
              </w:rPr>
              <w:t xml:space="preserve">To evaluate the performance of the intermediate KPI based monitoring mechanism for CSI compression, </w:t>
            </w:r>
            <w:r w:rsidRPr="004A3EF4">
              <w:rPr>
                <w:rFonts w:eastAsia="Batang" w:cs="Times New Roman"/>
                <w:sz w:val="18"/>
                <w:szCs w:val="18"/>
                <w:lang w:val="en-GB" w:eastAsia="zh-CN"/>
              </w:rPr>
              <w:fldChar w:fldCharType="begin"/>
            </w:r>
            <w:r w:rsidRPr="004A3EF4">
              <w:rPr>
                <w:rFonts w:eastAsia="Batang" w:cs="Times New Roman"/>
                <w:sz w:val="18"/>
                <w:szCs w:val="18"/>
                <w:lang w:val="en-GB" w:eastAsia="zh-CN"/>
              </w:rPr>
              <w:instrText xml:space="preserve"> QUOTE </w:instrText>
            </w:r>
            <w:r w:rsidRPr="004A3EF4">
              <w:rPr>
                <w:rFonts w:eastAsia="Batang" w:cs="Times New Roman"/>
                <w:noProof/>
                <w:position w:val="-6"/>
                <w:sz w:val="18"/>
                <w:szCs w:val="18"/>
                <w:lang w:val="en-GB"/>
              </w:rPr>
              <w:drawing>
                <wp:inline distT="0" distB="0" distL="0" distR="0" wp14:anchorId="3892FEEE" wp14:editId="7A4AC25B">
                  <wp:extent cx="397510" cy="165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Times New Roman"/>
                <w:sz w:val="18"/>
                <w:szCs w:val="18"/>
                <w:lang w:val="en-GB" w:eastAsia="zh-CN"/>
              </w:rPr>
              <w:instrText xml:space="preserve"> </w:instrText>
            </w:r>
            <w:r w:rsidRPr="004A3EF4">
              <w:rPr>
                <w:rFonts w:eastAsia="Batang" w:cs="Times New Roman"/>
                <w:sz w:val="18"/>
                <w:szCs w:val="18"/>
                <w:lang w:val="en-GB" w:eastAsia="zh-CN"/>
              </w:rPr>
              <w:fldChar w:fldCharType="separate"/>
            </w:r>
            <w:r w:rsidRPr="004A3EF4">
              <w:rPr>
                <w:rFonts w:eastAsia="Batang" w:cs="Times New Roman"/>
                <w:noProof/>
                <w:position w:val="-6"/>
                <w:sz w:val="18"/>
                <w:szCs w:val="18"/>
                <w:lang w:val="en-GB"/>
              </w:rPr>
              <w:drawing>
                <wp:inline distT="0" distB="0" distL="0" distR="0" wp14:anchorId="210F0B5B" wp14:editId="593363EB">
                  <wp:extent cx="397510" cy="1651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Rot="1" noChangeAspect="1" noEditPoints="1" noChangeArrowheads="1" noChangeShapeType="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7510" cy="165100"/>
                          </a:xfrm>
                          <a:prstGeom prst="rect">
                            <a:avLst/>
                          </a:prstGeom>
                          <a:noFill/>
                          <a:ln>
                            <a:noFill/>
                          </a:ln>
                        </pic:spPr>
                      </pic:pic>
                    </a:graphicData>
                  </a:graphic>
                </wp:inline>
              </w:drawing>
            </w:r>
            <w:r w:rsidRPr="004A3EF4">
              <w:rPr>
                <w:rFonts w:eastAsia="Batang" w:cs="Times New Roman"/>
                <w:sz w:val="18"/>
                <w:szCs w:val="18"/>
                <w:lang w:val="en-GB" w:eastAsia="zh-CN"/>
              </w:rPr>
              <w:fldChar w:fldCharType="end"/>
            </w:r>
            <w:r w:rsidRPr="004A3EF4">
              <w:rPr>
                <w:rFonts w:eastAsia="Batang" w:cs="Times New Roman"/>
                <w:sz w:val="18"/>
                <w:szCs w:val="18"/>
                <w:lang w:val="en-GB" w:eastAsia="zh-CN"/>
              </w:rPr>
              <w:t xml:space="preserve"> is in forms of</w:t>
            </w:r>
          </w:p>
          <w:p w14:paraId="6614A596" w14:textId="77777777" w:rsidR="00F30E06" w:rsidRPr="00D03A88" w:rsidRDefault="00F30E06" w:rsidP="000E4837">
            <w:pPr>
              <w:pStyle w:val="ListParagraph"/>
              <w:numPr>
                <w:ilvl w:val="0"/>
                <w:numId w:val="26"/>
              </w:numPr>
              <w:spacing w:before="120" w:after="120"/>
              <w:ind w:left="447"/>
              <w:contextualSpacing/>
              <w:rPr>
                <w:rFonts w:eastAsia="Batang" w:cs="Times New Roman"/>
                <w:sz w:val="18"/>
                <w:szCs w:val="18"/>
                <w:highlight w:val="yellow"/>
                <w:lang w:val="en-GB" w:eastAsia="zh-CN"/>
              </w:rPr>
            </w:pPr>
            <w:r w:rsidRPr="00D03A88">
              <w:rPr>
                <w:rFonts w:eastAsia="Batang" w:cs="Times New Roman"/>
                <w:sz w:val="18"/>
                <w:szCs w:val="18"/>
                <w:highlight w:val="yellow"/>
                <w:lang w:val="en-GB" w:eastAsia="zh-CN"/>
              </w:rPr>
              <w:t xml:space="preserve">Option 1: Gap between </w:t>
            </w:r>
            <w:r w:rsidRPr="00D03A88">
              <w:rPr>
                <w:rFonts w:eastAsia="Batang" w:cs="Times New Roman"/>
                <w:sz w:val="18"/>
                <w:szCs w:val="18"/>
                <w:highlight w:val="yellow"/>
                <w:lang w:val="en-GB" w:eastAsia="zh-CN"/>
              </w:rPr>
              <w:fldChar w:fldCharType="begin"/>
            </w:r>
            <w:r w:rsidRPr="00D03A88">
              <w:rPr>
                <w:rFonts w:eastAsia="Batang" w:cs="Times New Roman"/>
                <w:sz w:val="18"/>
                <w:szCs w:val="18"/>
                <w:highlight w:val="yellow"/>
                <w:lang w:val="en-GB" w:eastAsia="zh-CN"/>
              </w:rPr>
              <w:instrText xml:space="preserve"> QUOTE </w:instrText>
            </w:r>
            <w:r w:rsidRPr="00D03A88">
              <w:rPr>
                <w:noProof/>
                <w:position w:val="-5"/>
                <w:highlight w:val="yellow"/>
              </w:rPr>
              <w:drawing>
                <wp:inline distT="0" distB="0" distL="0" distR="0" wp14:anchorId="238D219D" wp14:editId="784F4572">
                  <wp:extent cx="487045" cy="149860"/>
                  <wp:effectExtent l="0" t="0" r="0" b="254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instrText xml:space="preserve"> </w:instrText>
            </w:r>
            <w:r w:rsidRPr="00D03A88">
              <w:rPr>
                <w:rFonts w:eastAsia="Batang" w:cs="Times New Roman"/>
                <w:sz w:val="18"/>
                <w:szCs w:val="18"/>
                <w:highlight w:val="yellow"/>
                <w:lang w:val="en-GB" w:eastAsia="zh-CN"/>
              </w:rPr>
              <w:fldChar w:fldCharType="separate"/>
            </w:r>
            <w:r w:rsidRPr="00D03A88">
              <w:rPr>
                <w:noProof/>
                <w:position w:val="-5"/>
                <w:highlight w:val="yellow"/>
              </w:rPr>
              <w:drawing>
                <wp:inline distT="0" distB="0" distL="0" distR="0" wp14:anchorId="14281636" wp14:editId="60E8C964">
                  <wp:extent cx="487045" cy="149860"/>
                  <wp:effectExtent l="0" t="0" r="0" b="25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fldChar w:fldCharType="end"/>
            </w:r>
            <w:r w:rsidRPr="00D03A88">
              <w:rPr>
                <w:rFonts w:eastAsia="Batang" w:cs="Times New Roman"/>
                <w:sz w:val="18"/>
                <w:szCs w:val="18"/>
                <w:highlight w:val="yellow"/>
                <w:lang w:val="en-GB" w:eastAsia="zh-CN"/>
              </w:rPr>
              <w:t xml:space="preserve"> and </w:t>
            </w:r>
            <w:r w:rsidRPr="00D03A88">
              <w:rPr>
                <w:rFonts w:eastAsia="Batang" w:cs="Times New Roman"/>
                <w:sz w:val="18"/>
                <w:szCs w:val="18"/>
                <w:highlight w:val="yellow"/>
                <w:lang w:val="en-GB" w:eastAsia="zh-CN"/>
              </w:rPr>
              <w:fldChar w:fldCharType="begin"/>
            </w:r>
            <w:r w:rsidRPr="00D03A88">
              <w:rPr>
                <w:rFonts w:eastAsia="Batang" w:cs="Times New Roman"/>
                <w:sz w:val="18"/>
                <w:szCs w:val="18"/>
                <w:highlight w:val="yellow"/>
                <w:lang w:val="en-GB" w:eastAsia="zh-CN"/>
              </w:rPr>
              <w:instrText xml:space="preserve"> QUOTE </w:instrText>
            </w:r>
            <w:r w:rsidRPr="00D03A88">
              <w:rPr>
                <w:noProof/>
                <w:position w:val="-5"/>
                <w:highlight w:val="yellow"/>
              </w:rPr>
              <w:drawing>
                <wp:inline distT="0" distB="0" distL="0" distR="0" wp14:anchorId="5D82EEDF" wp14:editId="0312D049">
                  <wp:extent cx="449580" cy="149860"/>
                  <wp:effectExtent l="0" t="0" r="0" b="254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instrText xml:space="preserve"> </w:instrText>
            </w:r>
            <w:r w:rsidRPr="00D03A88">
              <w:rPr>
                <w:rFonts w:eastAsia="Batang" w:cs="Times New Roman"/>
                <w:sz w:val="18"/>
                <w:szCs w:val="18"/>
                <w:highlight w:val="yellow"/>
                <w:lang w:val="en-GB" w:eastAsia="zh-CN"/>
              </w:rPr>
              <w:fldChar w:fldCharType="separate"/>
            </w:r>
            <w:r w:rsidRPr="00D03A88">
              <w:rPr>
                <w:noProof/>
                <w:position w:val="-5"/>
                <w:highlight w:val="yellow"/>
              </w:rPr>
              <w:drawing>
                <wp:inline distT="0" distB="0" distL="0" distR="0" wp14:anchorId="03CD29E2" wp14:editId="70CC80C4">
                  <wp:extent cx="449580" cy="149860"/>
                  <wp:effectExtent l="0" t="0" r="0" b="254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fldChar w:fldCharType="end"/>
            </w:r>
            <w:r w:rsidRPr="00D03A88">
              <w:rPr>
                <w:rFonts w:eastAsia="Batang" w:cs="Times New Roman"/>
                <w:sz w:val="18"/>
                <w:szCs w:val="18"/>
                <w:highlight w:val="yellow"/>
                <w:lang w:val="en-GB" w:eastAsia="zh-CN"/>
              </w:rPr>
              <w:t xml:space="preserve">, </w:t>
            </w:r>
            <w:proofErr w:type="gramStart"/>
            <w:r w:rsidRPr="00D03A88">
              <w:rPr>
                <w:rFonts w:eastAsia="Batang" w:cs="Times New Roman"/>
                <w:sz w:val="18"/>
                <w:szCs w:val="18"/>
                <w:highlight w:val="yellow"/>
                <w:lang w:val="en-GB" w:eastAsia="zh-CN"/>
              </w:rPr>
              <w:t>i.e.</w:t>
            </w:r>
            <w:proofErr w:type="gramEnd"/>
            <w:r w:rsidRPr="00D03A88">
              <w:rPr>
                <w:rFonts w:eastAsia="Batang" w:cs="Times New Roman"/>
                <w:sz w:val="18"/>
                <w:szCs w:val="18"/>
                <w:highlight w:val="yellow"/>
                <w:lang w:val="en-GB" w:eastAsia="zh-CN"/>
              </w:rPr>
              <w:t xml:space="preserve"> </w:t>
            </w:r>
            <w:r w:rsidRPr="00D03A88">
              <w:rPr>
                <w:rFonts w:eastAsia="Batang" w:cs="Times New Roman"/>
                <w:sz w:val="18"/>
                <w:szCs w:val="18"/>
                <w:highlight w:val="yellow"/>
                <w:lang w:val="en-GB" w:eastAsia="zh-CN"/>
              </w:rPr>
              <w:fldChar w:fldCharType="begin"/>
            </w:r>
            <w:r w:rsidRPr="00D03A88">
              <w:rPr>
                <w:rFonts w:eastAsia="Batang" w:cs="Times New Roman"/>
                <w:sz w:val="18"/>
                <w:szCs w:val="18"/>
                <w:highlight w:val="yellow"/>
                <w:lang w:val="en-GB" w:eastAsia="zh-CN"/>
              </w:rPr>
              <w:instrText xml:space="preserve"> QUOTE </w:instrText>
            </w:r>
            <w:r w:rsidRPr="00D03A88">
              <w:rPr>
                <w:noProof/>
                <w:position w:val="-6"/>
                <w:highlight w:val="yellow"/>
              </w:rPr>
              <w:drawing>
                <wp:inline distT="0" distB="0" distL="0" distR="0" wp14:anchorId="7074E2D7" wp14:editId="4F2F4891">
                  <wp:extent cx="1678940" cy="1651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Rot="1" noChangeAspect="1" noEditPoints="1" noChangeArrowheads="1" noChangeShapeType="1" noCrop="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78940" cy="165100"/>
                          </a:xfrm>
                          <a:prstGeom prst="rect">
                            <a:avLst/>
                          </a:prstGeom>
                          <a:noFill/>
                          <a:ln>
                            <a:noFill/>
                          </a:ln>
                        </pic:spPr>
                      </pic:pic>
                    </a:graphicData>
                  </a:graphic>
                </wp:inline>
              </w:drawing>
            </w:r>
            <w:r w:rsidRPr="00D03A88">
              <w:rPr>
                <w:rFonts w:eastAsia="Batang" w:cs="Times New Roman"/>
                <w:sz w:val="18"/>
                <w:szCs w:val="18"/>
                <w:highlight w:val="yellow"/>
                <w:lang w:val="en-GB" w:eastAsia="zh-CN"/>
              </w:rPr>
              <w:instrText xml:space="preserve"> </w:instrText>
            </w:r>
            <w:r w:rsidRPr="00D03A88">
              <w:rPr>
                <w:rFonts w:eastAsia="Batang" w:cs="Times New Roman"/>
                <w:sz w:val="18"/>
                <w:szCs w:val="18"/>
                <w:highlight w:val="yellow"/>
                <w:lang w:val="en-GB" w:eastAsia="zh-CN"/>
              </w:rPr>
              <w:fldChar w:fldCharType="separate"/>
            </w:r>
            <w:r w:rsidRPr="00D03A88">
              <w:rPr>
                <w:noProof/>
                <w:position w:val="-6"/>
                <w:highlight w:val="yellow"/>
              </w:rPr>
              <w:drawing>
                <wp:inline distT="0" distB="0" distL="0" distR="0" wp14:anchorId="63FFC342" wp14:editId="65F299FC">
                  <wp:extent cx="1678940" cy="1651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Rot="1" noChangeAspect="1" noEditPoints="1" noChangeArrowheads="1" noChangeShapeType="1" noCrop="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78940" cy="165100"/>
                          </a:xfrm>
                          <a:prstGeom prst="rect">
                            <a:avLst/>
                          </a:prstGeom>
                          <a:noFill/>
                          <a:ln>
                            <a:noFill/>
                          </a:ln>
                        </pic:spPr>
                      </pic:pic>
                    </a:graphicData>
                  </a:graphic>
                </wp:inline>
              </w:drawing>
            </w:r>
            <w:r w:rsidRPr="00D03A88">
              <w:rPr>
                <w:rFonts w:eastAsia="Batang" w:cs="Times New Roman"/>
                <w:sz w:val="18"/>
                <w:szCs w:val="18"/>
                <w:highlight w:val="yellow"/>
                <w:lang w:val="en-GB" w:eastAsia="zh-CN"/>
              </w:rPr>
              <w:fldChar w:fldCharType="end"/>
            </w:r>
            <w:r w:rsidRPr="00D03A88">
              <w:rPr>
                <w:rFonts w:eastAsia="Batang" w:cs="Times New Roman"/>
                <w:sz w:val="18"/>
                <w:szCs w:val="18"/>
                <w:highlight w:val="yellow"/>
                <w:lang w:val="en-GB" w:eastAsia="zh-CN"/>
              </w:rPr>
              <w:t xml:space="preserve">; </w:t>
            </w:r>
          </w:p>
          <w:p w14:paraId="41215943" w14:textId="77777777" w:rsidR="00F30E06" w:rsidRPr="00D03A88" w:rsidRDefault="00F30E06" w:rsidP="000E4837">
            <w:pPr>
              <w:pStyle w:val="ListParagraph"/>
              <w:numPr>
                <w:ilvl w:val="1"/>
                <w:numId w:val="26"/>
              </w:numPr>
              <w:spacing w:before="120" w:after="120"/>
              <w:contextualSpacing/>
              <w:rPr>
                <w:rFonts w:eastAsia="Batang" w:cs="Times New Roman"/>
                <w:sz w:val="18"/>
                <w:szCs w:val="18"/>
                <w:highlight w:val="yellow"/>
                <w:lang w:val="en-GB" w:eastAsia="zh-CN"/>
              </w:rPr>
            </w:pPr>
            <w:r w:rsidRPr="00D03A88">
              <w:rPr>
                <w:rFonts w:eastAsia="Batang" w:cs="Times New Roman"/>
                <w:sz w:val="18"/>
                <w:szCs w:val="18"/>
                <w:highlight w:val="yellow"/>
                <w:lang w:val="en-GB" w:eastAsia="zh-CN"/>
              </w:rPr>
              <w:t xml:space="preserve">Monitoring accuracy is the percentage of the samples for which </w:t>
            </w:r>
            <w:r w:rsidRPr="00D03A88">
              <w:rPr>
                <w:rFonts w:eastAsia="Batang" w:cs="Times New Roman"/>
                <w:sz w:val="18"/>
                <w:szCs w:val="18"/>
                <w:highlight w:val="yellow"/>
                <w:lang w:val="en-GB" w:eastAsia="zh-CN"/>
              </w:rPr>
              <w:fldChar w:fldCharType="begin"/>
            </w:r>
            <w:r w:rsidRPr="00D03A88">
              <w:rPr>
                <w:rFonts w:eastAsia="Batang" w:cs="Times New Roman"/>
                <w:sz w:val="18"/>
                <w:szCs w:val="18"/>
                <w:highlight w:val="yellow"/>
                <w:lang w:val="en-GB" w:eastAsia="zh-CN"/>
              </w:rPr>
              <w:instrText xml:space="preserve"> QUOTE </w:instrText>
            </w:r>
            <w:r w:rsidRPr="00D03A88">
              <w:rPr>
                <w:noProof/>
                <w:position w:val="-6"/>
                <w:highlight w:val="yellow"/>
              </w:rPr>
              <w:drawing>
                <wp:inline distT="0" distB="0" distL="0" distR="0" wp14:anchorId="270A3EAD" wp14:editId="4F133C6D">
                  <wp:extent cx="1026795" cy="172085"/>
                  <wp:effectExtent l="0" t="0" r="1905" b="571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Rot="1" noChangeAspect="1" noEditPoints="1" noChangeArrowheads="1" noChangeShapeType="1" noCrop="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6795" cy="172085"/>
                          </a:xfrm>
                          <a:prstGeom prst="rect">
                            <a:avLst/>
                          </a:prstGeom>
                          <a:noFill/>
                          <a:ln>
                            <a:noFill/>
                          </a:ln>
                        </pic:spPr>
                      </pic:pic>
                    </a:graphicData>
                  </a:graphic>
                </wp:inline>
              </w:drawing>
            </w:r>
            <w:r w:rsidRPr="00D03A88">
              <w:rPr>
                <w:rFonts w:eastAsia="Batang" w:cs="Times New Roman"/>
                <w:sz w:val="18"/>
                <w:szCs w:val="18"/>
                <w:highlight w:val="yellow"/>
                <w:lang w:val="en-GB" w:eastAsia="zh-CN"/>
              </w:rPr>
              <w:instrText xml:space="preserve"> </w:instrText>
            </w:r>
            <w:r w:rsidRPr="00D03A88">
              <w:rPr>
                <w:rFonts w:eastAsia="Batang" w:cs="Times New Roman"/>
                <w:sz w:val="18"/>
                <w:szCs w:val="18"/>
                <w:highlight w:val="yellow"/>
                <w:lang w:val="en-GB" w:eastAsia="zh-CN"/>
              </w:rPr>
              <w:fldChar w:fldCharType="separate"/>
            </w:r>
            <w:r w:rsidRPr="00D03A88">
              <w:rPr>
                <w:noProof/>
                <w:position w:val="-6"/>
                <w:highlight w:val="yellow"/>
              </w:rPr>
              <w:drawing>
                <wp:inline distT="0" distB="0" distL="0" distR="0" wp14:anchorId="300209AD" wp14:editId="5939F0C9">
                  <wp:extent cx="1026795" cy="172085"/>
                  <wp:effectExtent l="0" t="0" r="1905" b="57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Rot="1" noChangeAspect="1" noEditPoints="1" noChangeArrowheads="1" noChangeShapeType="1" noCrop="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6795" cy="172085"/>
                          </a:xfrm>
                          <a:prstGeom prst="rect">
                            <a:avLst/>
                          </a:prstGeom>
                          <a:noFill/>
                          <a:ln>
                            <a:noFill/>
                          </a:ln>
                        </pic:spPr>
                      </pic:pic>
                    </a:graphicData>
                  </a:graphic>
                </wp:inline>
              </w:drawing>
            </w:r>
            <w:r w:rsidRPr="00D03A88">
              <w:rPr>
                <w:rFonts w:eastAsia="Batang" w:cs="Times New Roman"/>
                <w:sz w:val="18"/>
                <w:szCs w:val="18"/>
                <w:highlight w:val="yellow"/>
                <w:lang w:val="en-GB" w:eastAsia="zh-CN"/>
              </w:rPr>
              <w:fldChar w:fldCharType="end"/>
            </w:r>
            <w:r w:rsidRPr="00D03A88">
              <w:rPr>
                <w:rFonts w:eastAsia="Batang" w:cs="Times New Roman"/>
                <w:sz w:val="18"/>
                <w:szCs w:val="18"/>
                <w:highlight w:val="yellow"/>
                <w:lang w:val="en-GB" w:eastAsia="zh-CN"/>
              </w:rPr>
              <w:t xml:space="preserve">, where </w:t>
            </w:r>
            <w:r w:rsidRPr="00D03A88">
              <w:rPr>
                <w:rFonts w:eastAsia="Batang" w:cs="Times New Roman"/>
                <w:sz w:val="18"/>
                <w:szCs w:val="18"/>
                <w:highlight w:val="yellow"/>
                <w:lang w:val="en-GB" w:eastAsia="zh-CN"/>
              </w:rPr>
              <w:fldChar w:fldCharType="begin"/>
            </w:r>
            <w:r w:rsidRPr="00D03A88">
              <w:rPr>
                <w:rFonts w:eastAsia="Batang" w:cs="Times New Roman"/>
                <w:sz w:val="18"/>
                <w:szCs w:val="18"/>
                <w:highlight w:val="yellow"/>
                <w:lang w:val="en-GB" w:eastAsia="zh-CN"/>
              </w:rPr>
              <w:instrText xml:space="preserve"> QUOTE </w:instrText>
            </w:r>
            <w:r w:rsidRPr="00D03A88">
              <w:rPr>
                <w:noProof/>
                <w:position w:val="-6"/>
                <w:highlight w:val="yellow"/>
              </w:rPr>
              <w:drawing>
                <wp:inline distT="0" distB="0" distL="0" distR="0" wp14:anchorId="1ED73F0A" wp14:editId="429A2B50">
                  <wp:extent cx="382270" cy="1498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Rot="1" noChangeAspect="1" noEditPoints="1" noChangeArrowheads="1" noChangeShapeType="1" noCrop="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instrText xml:space="preserve"> </w:instrText>
            </w:r>
            <w:r w:rsidRPr="00D03A88">
              <w:rPr>
                <w:rFonts w:eastAsia="Batang" w:cs="Times New Roman"/>
                <w:sz w:val="18"/>
                <w:szCs w:val="18"/>
                <w:highlight w:val="yellow"/>
                <w:lang w:val="en-GB" w:eastAsia="zh-CN"/>
              </w:rPr>
              <w:fldChar w:fldCharType="separate"/>
            </w:r>
            <w:r w:rsidRPr="00D03A88">
              <w:rPr>
                <w:noProof/>
                <w:position w:val="-6"/>
                <w:highlight w:val="yellow"/>
              </w:rPr>
              <w:drawing>
                <wp:inline distT="0" distB="0" distL="0" distR="0" wp14:anchorId="2F7C7D3F" wp14:editId="55DDA3EA">
                  <wp:extent cx="382270" cy="149860"/>
                  <wp:effectExtent l="0" t="0" r="0" b="254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Rot="1" noChangeAspect="1" noEditPoints="1" noChangeArrowheads="1" noChangeShapeType="1" noCrop="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highlight w:val="yellow"/>
                <w:lang w:val="en-GB" w:eastAsia="zh-CN"/>
              </w:rPr>
              <w:fldChar w:fldCharType="end"/>
            </w:r>
            <w:r w:rsidRPr="00D03A88">
              <w:rPr>
                <w:rFonts w:eastAsia="Batang" w:cs="Times New Roman"/>
                <w:sz w:val="18"/>
                <w:szCs w:val="18"/>
                <w:highlight w:val="yellow"/>
                <w:lang w:val="en-GB" w:eastAsia="zh-CN"/>
              </w:rPr>
              <w:t xml:space="preserve"> is a threshold of the intermediate KPI gap.</w:t>
            </w:r>
          </w:p>
          <w:p w14:paraId="376A3D27" w14:textId="77777777" w:rsidR="00F30E06" w:rsidRPr="00D03A88" w:rsidRDefault="00F30E06" w:rsidP="000E4837">
            <w:pPr>
              <w:pStyle w:val="ListParagraph"/>
              <w:numPr>
                <w:ilvl w:val="0"/>
                <w:numId w:val="26"/>
              </w:numPr>
              <w:spacing w:before="120" w:after="120"/>
              <w:ind w:left="447"/>
              <w:contextualSpacing/>
              <w:rPr>
                <w:rFonts w:eastAsia="Batang" w:cs="Times New Roman"/>
                <w:sz w:val="18"/>
                <w:szCs w:val="18"/>
                <w:lang w:val="en-GB" w:eastAsia="zh-CN"/>
              </w:rPr>
            </w:pPr>
            <w:r w:rsidRPr="00D03A88">
              <w:rPr>
                <w:rFonts w:eastAsia="Batang" w:cs="Times New Roman"/>
                <w:sz w:val="18"/>
                <w:szCs w:val="18"/>
                <w:lang w:val="en-GB" w:eastAsia="zh-CN"/>
              </w:rPr>
              <w:t xml:space="preserve">Option 2: Binary state where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D03A88">
              <w:rPr>
                <w:noProof/>
                <w:position w:val="-5"/>
              </w:rPr>
              <w:drawing>
                <wp:inline distT="0" distB="0" distL="0" distR="0" wp14:anchorId="32E63388" wp14:editId="4453B4FC">
                  <wp:extent cx="487045" cy="149860"/>
                  <wp:effectExtent l="0" t="0" r="0" b="254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D03A88">
              <w:rPr>
                <w:noProof/>
                <w:position w:val="-5"/>
              </w:rPr>
              <w:drawing>
                <wp:inline distT="0" distB="0" distL="0" distR="0" wp14:anchorId="5A52F373" wp14:editId="3B525CB1">
                  <wp:extent cx="487045" cy="149860"/>
                  <wp:effectExtent l="0" t="0" r="0" b="254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Rot="1" noChangeAspect="1" noEditPoints="1" noChangeArrowheads="1" noChangeShapeType="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045"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and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D03A88">
              <w:rPr>
                <w:noProof/>
                <w:position w:val="-5"/>
              </w:rPr>
              <w:drawing>
                <wp:inline distT="0" distB="0" distL="0" distR="0" wp14:anchorId="61BACAF0" wp14:editId="560854D1">
                  <wp:extent cx="449580" cy="149860"/>
                  <wp:effectExtent l="0" t="0" r="0" b="254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D03A88">
              <w:rPr>
                <w:noProof/>
                <w:position w:val="-5"/>
              </w:rPr>
              <w:drawing>
                <wp:inline distT="0" distB="0" distL="0" distR="0" wp14:anchorId="18AACAE4" wp14:editId="6B36550F">
                  <wp:extent cx="449580" cy="149860"/>
                  <wp:effectExtent l="0" t="0" r="0" b="254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Rot="1" noChangeAspect="1" noEditPoints="1" noChangeArrowheads="1" noChangeShapeType="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9580"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have different relationships to their threshold(s), i.e.,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D03A88">
              <w:rPr>
                <w:noProof/>
                <w:position w:val="-6"/>
              </w:rPr>
              <w:drawing>
                <wp:inline distT="0" distB="0" distL="0" distR="0" wp14:anchorId="1E69FE30" wp14:editId="634933E7">
                  <wp:extent cx="5141595" cy="172085"/>
                  <wp:effectExtent l="0" t="0" r="1905" b="571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41595" cy="172085"/>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0A59152A" wp14:editId="168DA37C">
                  <wp:extent cx="5141595" cy="172085"/>
                  <wp:effectExtent l="0" t="0" r="1905"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Rot="1" noChangeAspect="1" noEditPoints="1" noChangeArrowheads="1" noChangeShapeType="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41595" cy="172085"/>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where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52C57A80" wp14:editId="7CF97203">
                  <wp:extent cx="382270" cy="149860"/>
                  <wp:effectExtent l="0" t="0" r="0" b="254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0897E46A" wp14:editId="46226BC8">
                  <wp:extent cx="382270" cy="149860"/>
                  <wp:effectExtent l="0" t="0" r="0" b="254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can be same or different from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318DB71E" wp14:editId="24B6BD1C">
                  <wp:extent cx="412115" cy="149860"/>
                  <wp:effectExtent l="0" t="0" r="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Rot="1" noChangeAspect="1" noEditPoints="1" noChangeArrowheads="1" noChangeShapeType="1" noCrop="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2115"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1181B264" wp14:editId="37A56A4A">
                  <wp:extent cx="412115" cy="149860"/>
                  <wp:effectExtent l="0" t="0" r="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Rot="1" noChangeAspect="1" noEditPoints="1" noChangeArrowheads="1" noChangeShapeType="1" noCrop="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2115"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p>
          <w:p w14:paraId="01B8C488" w14:textId="77777777" w:rsidR="00F30E06" w:rsidRPr="00D03A88" w:rsidRDefault="00F30E06" w:rsidP="000E4837">
            <w:pPr>
              <w:pStyle w:val="ListParagraph"/>
              <w:numPr>
                <w:ilvl w:val="1"/>
                <w:numId w:val="26"/>
              </w:numPr>
              <w:spacing w:before="120" w:after="120"/>
              <w:contextualSpacing/>
              <w:rPr>
                <w:rFonts w:eastAsia="Batang" w:cs="Times New Roman"/>
                <w:sz w:val="18"/>
                <w:szCs w:val="18"/>
                <w:lang w:val="en-GB" w:eastAsia="zh-CN"/>
              </w:rPr>
            </w:pPr>
            <w:r w:rsidRPr="00D03A88">
              <w:rPr>
                <w:rFonts w:eastAsia="Batang" w:cs="Times New Roman"/>
                <w:sz w:val="18"/>
                <w:szCs w:val="18"/>
                <w:lang w:val="en-GB" w:eastAsia="zh-CN"/>
              </w:rPr>
              <w:t xml:space="preserve">Monitoring accuracy is the percentage of the samples for which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5FEB690E" wp14:editId="652A258F">
                  <wp:extent cx="636905" cy="1651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Rot="1" noChangeAspect="1" noEditPoints="1" noChangeArrowheads="1" noChangeShapeType="1" noCrop="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36905" cy="16510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1CEFD93C" wp14:editId="386D970F">
                  <wp:extent cx="636905" cy="1651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Rot="1" noChangeAspect="1" noEditPoints="1" noChangeArrowheads="1" noChangeShapeType="1" noCrop="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36905" cy="16510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w:t>
            </w:r>
          </w:p>
          <w:p w14:paraId="28585433" w14:textId="77777777" w:rsidR="00F30E06" w:rsidRPr="00D03A88" w:rsidRDefault="00F30E06" w:rsidP="000E4837">
            <w:pPr>
              <w:pStyle w:val="ListParagraph"/>
              <w:numPr>
                <w:ilvl w:val="0"/>
                <w:numId w:val="26"/>
              </w:numPr>
              <w:spacing w:before="120" w:after="120"/>
              <w:ind w:left="447"/>
              <w:contextualSpacing/>
              <w:rPr>
                <w:rFonts w:eastAsia="Batang" w:cs="Times New Roman"/>
                <w:sz w:val="18"/>
                <w:szCs w:val="18"/>
                <w:lang w:val="en-GB" w:eastAsia="zh-CN"/>
              </w:rPr>
            </w:pPr>
            <w:r w:rsidRPr="00D03A88">
              <w:rPr>
                <w:rFonts w:eastAsia="Batang" w:cs="Times New Roman"/>
                <w:sz w:val="18"/>
                <w:szCs w:val="18"/>
                <w:lang w:val="en-GB" w:eastAsia="zh-CN"/>
              </w:rPr>
              <w:t>FFS other metrics: Misdetection, False alarm, etc.</w:t>
            </w:r>
          </w:p>
          <w:p w14:paraId="5FA2E43F" w14:textId="77777777" w:rsidR="00F30E06" w:rsidRPr="00D03A88" w:rsidRDefault="00F30E06" w:rsidP="000E4837">
            <w:pPr>
              <w:pStyle w:val="ListParagraph"/>
              <w:numPr>
                <w:ilvl w:val="0"/>
                <w:numId w:val="26"/>
              </w:numPr>
              <w:spacing w:before="120" w:after="120"/>
              <w:ind w:left="447"/>
              <w:contextualSpacing/>
              <w:rPr>
                <w:rFonts w:eastAsia="Batang" w:cs="Times New Roman"/>
                <w:sz w:val="18"/>
                <w:szCs w:val="18"/>
                <w:lang w:val="en-GB" w:eastAsia="zh-CN"/>
              </w:rPr>
            </w:pPr>
            <w:r w:rsidRPr="00D03A88">
              <w:rPr>
                <w:rFonts w:eastAsia="Batang" w:cs="Times New Roman"/>
                <w:sz w:val="18"/>
                <w:szCs w:val="18"/>
                <w:lang w:val="en-GB" w:eastAsia="zh-CN"/>
              </w:rPr>
              <w:t xml:space="preserve">FFS the values of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5F48E022" wp14:editId="09CB4F59">
                  <wp:extent cx="382270" cy="149860"/>
                  <wp:effectExtent l="0" t="0" r="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Rot="1" noChangeAspect="1" noEditPoints="1" noChangeArrowheads="1" noChangeShapeType="1" noCrop="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57AFB863" wp14:editId="0B418A81">
                  <wp:extent cx="382270" cy="149860"/>
                  <wp:effectExtent l="0" t="0" r="0" b="254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Rot="1" noChangeAspect="1" noEditPoints="1" noChangeArrowheads="1" noChangeShapeType="1" noCrop="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6C6B36DA" wp14:editId="682427AE">
                  <wp:extent cx="382270" cy="149860"/>
                  <wp:effectExtent l="0" t="0" r="0" b="254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4E1319FF" wp14:editId="4DD93908">
                  <wp:extent cx="382270" cy="1498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Rot="1" noChangeAspect="1" noEditPoints="1" noChangeArrowheads="1" noChangeShapeType="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 xml:space="preserve">, </w:t>
            </w:r>
            <w:r w:rsidRPr="00D03A88">
              <w:rPr>
                <w:rFonts w:eastAsia="Batang" w:cs="Times New Roman"/>
                <w:sz w:val="18"/>
                <w:szCs w:val="18"/>
                <w:lang w:val="en-GB" w:eastAsia="zh-CN"/>
              </w:rPr>
              <w:fldChar w:fldCharType="begin"/>
            </w:r>
            <w:r w:rsidRPr="00D03A88">
              <w:rPr>
                <w:rFonts w:eastAsia="Batang" w:cs="Times New Roman"/>
                <w:sz w:val="18"/>
                <w:szCs w:val="18"/>
                <w:lang w:val="en-GB" w:eastAsia="zh-CN"/>
              </w:rPr>
              <w:instrText xml:space="preserve"> QUOTE </w:instrText>
            </w:r>
            <w:r w:rsidRPr="00AD1B86">
              <w:rPr>
                <w:noProof/>
                <w:position w:val="-6"/>
              </w:rPr>
              <w:drawing>
                <wp:inline distT="0" distB="0" distL="0" distR="0" wp14:anchorId="216DC93E" wp14:editId="0BCE0121">
                  <wp:extent cx="382270" cy="149860"/>
                  <wp:effectExtent l="0" t="0" r="0" b="254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Rot="1" noChangeAspect="1" noEditPoints="1" noChangeArrowheads="1" noChangeShapeType="1" noCrop="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instrText xml:space="preserve"> </w:instrText>
            </w:r>
            <w:r w:rsidRPr="00D03A88">
              <w:rPr>
                <w:rFonts w:eastAsia="Batang" w:cs="Times New Roman"/>
                <w:sz w:val="18"/>
                <w:szCs w:val="18"/>
                <w:lang w:val="en-GB" w:eastAsia="zh-CN"/>
              </w:rPr>
              <w:fldChar w:fldCharType="separate"/>
            </w:r>
            <w:r w:rsidRPr="00AD1B86">
              <w:rPr>
                <w:noProof/>
                <w:position w:val="-6"/>
              </w:rPr>
              <w:drawing>
                <wp:inline distT="0" distB="0" distL="0" distR="0" wp14:anchorId="790E0BE7" wp14:editId="2AEB909C">
                  <wp:extent cx="382270" cy="149860"/>
                  <wp:effectExtent l="0" t="0" r="0"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Rot="1" noChangeAspect="1" noEditPoints="1" noChangeArrowheads="1" noChangeShapeType="1" noCrop="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2270" cy="149860"/>
                          </a:xfrm>
                          <a:prstGeom prst="rect">
                            <a:avLst/>
                          </a:prstGeom>
                          <a:noFill/>
                          <a:ln>
                            <a:noFill/>
                          </a:ln>
                        </pic:spPr>
                      </pic:pic>
                    </a:graphicData>
                  </a:graphic>
                </wp:inline>
              </w:drawing>
            </w:r>
            <w:r w:rsidRPr="00D03A88">
              <w:rPr>
                <w:rFonts w:eastAsia="Batang" w:cs="Times New Roman"/>
                <w:sz w:val="18"/>
                <w:szCs w:val="18"/>
                <w:lang w:val="en-GB" w:eastAsia="zh-CN"/>
              </w:rPr>
              <w:fldChar w:fldCharType="end"/>
            </w:r>
            <w:r w:rsidRPr="00D03A88">
              <w:rPr>
                <w:rFonts w:eastAsia="Batang" w:cs="Times New Roman"/>
                <w:sz w:val="18"/>
                <w:szCs w:val="18"/>
                <w:lang w:val="en-GB" w:eastAsia="zh-CN"/>
              </w:rPr>
              <w:t>.</w:t>
            </w:r>
          </w:p>
          <w:p w14:paraId="071B2CD1" w14:textId="77777777" w:rsidR="00F30E06" w:rsidRPr="00AD1B86" w:rsidRDefault="00F30E06" w:rsidP="000E4837">
            <w:pPr>
              <w:pStyle w:val="ListParagraph"/>
              <w:numPr>
                <w:ilvl w:val="0"/>
                <w:numId w:val="26"/>
              </w:numPr>
              <w:spacing w:before="120" w:after="120"/>
              <w:ind w:left="447"/>
              <w:contextualSpacing/>
              <w:rPr>
                <w:rFonts w:eastAsia="Batang" w:cs="Times New Roman"/>
                <w:sz w:val="18"/>
                <w:szCs w:val="18"/>
                <w:highlight w:val="yellow"/>
                <w:lang w:val="en-GB" w:eastAsia="zh-CN"/>
              </w:rPr>
            </w:pPr>
            <w:r w:rsidRPr="00AD1B86">
              <w:rPr>
                <w:rFonts w:eastAsia="Batang" w:cs="Times New Roman"/>
                <w:sz w:val="18"/>
                <w:szCs w:val="18"/>
                <w:highlight w:val="yellow"/>
                <w:lang w:val="en-GB" w:eastAsia="zh-CN"/>
              </w:rPr>
              <w:t>FFS whether/how to evaluate the monitoring metrics for Rank&gt;</w:t>
            </w:r>
            <w:proofErr w:type="gramStart"/>
            <w:r w:rsidRPr="00AD1B86">
              <w:rPr>
                <w:rFonts w:eastAsia="Batang" w:cs="Times New Roman"/>
                <w:sz w:val="18"/>
                <w:szCs w:val="18"/>
                <w:highlight w:val="yellow"/>
                <w:lang w:val="en-GB" w:eastAsia="zh-CN"/>
              </w:rPr>
              <w:t>1</w:t>
            </w:r>
            <w:proofErr w:type="gramEnd"/>
          </w:p>
          <w:p w14:paraId="6460A1F0" w14:textId="3375E091" w:rsidR="00F30E06" w:rsidRPr="00AD1B86" w:rsidRDefault="00F30E06" w:rsidP="00AD1B86">
            <w:pPr>
              <w:spacing w:before="120" w:after="120"/>
              <w:contextualSpacing/>
              <w:rPr>
                <w:rFonts w:eastAsia="Batang" w:cs="Arial"/>
                <w:sz w:val="18"/>
                <w:szCs w:val="18"/>
                <w:lang w:val="en-GB" w:eastAsia="zh-CN"/>
              </w:rPr>
            </w:pPr>
          </w:p>
        </w:tc>
      </w:tr>
    </w:tbl>
    <w:p w14:paraId="1E2FEC64" w14:textId="77777777" w:rsidR="008A4500" w:rsidRDefault="008A4500" w:rsidP="006D472F">
      <w:pPr>
        <w:rPr>
          <w:lang w:val="en-GB" w:eastAsia="ja-JP"/>
        </w:rPr>
      </w:pPr>
    </w:p>
    <w:p w14:paraId="193F0C51" w14:textId="5A7C3B43" w:rsidR="004745B5" w:rsidRDefault="004745B5" w:rsidP="006D472F">
      <w:pPr>
        <w:rPr>
          <w:lang w:val="en-GB" w:eastAsia="ja-JP"/>
        </w:rPr>
      </w:pPr>
      <w:r>
        <w:rPr>
          <w:lang w:val="en-GB" w:eastAsia="ja-JP"/>
        </w:rPr>
        <w:t>The evaluation methodology was further refined during RAN1#113 with the following agreements.</w:t>
      </w:r>
    </w:p>
    <w:tbl>
      <w:tblPr>
        <w:tblStyle w:val="TableGrid"/>
        <w:tblW w:w="0" w:type="auto"/>
        <w:tblLook w:val="04A0" w:firstRow="1" w:lastRow="0" w:firstColumn="1" w:lastColumn="0" w:noHBand="0" w:noVBand="1"/>
      </w:tblPr>
      <w:tblGrid>
        <w:gridCol w:w="9629"/>
      </w:tblGrid>
      <w:tr w:rsidR="004745B5" w14:paraId="73377323" w14:textId="77777777" w:rsidTr="004745B5">
        <w:tc>
          <w:tcPr>
            <w:tcW w:w="9629" w:type="dxa"/>
          </w:tcPr>
          <w:p w14:paraId="22C45F0E" w14:textId="77777777" w:rsidR="00E33C9C" w:rsidRPr="00AD1B86" w:rsidRDefault="00E33C9C" w:rsidP="00E33C9C">
            <w:pPr>
              <w:spacing w:after="0"/>
              <w:rPr>
                <w:rFonts w:eastAsia="Batang" w:cs="Arial"/>
                <w:bCs/>
                <w:sz w:val="18"/>
                <w:szCs w:val="18"/>
                <w:highlight w:val="green"/>
                <w:lang w:val="en-GB" w:eastAsia="zh-CN"/>
              </w:rPr>
            </w:pPr>
            <w:r w:rsidRPr="00AD1B86">
              <w:rPr>
                <w:rFonts w:eastAsia="Batang" w:cs="Arial"/>
                <w:bCs/>
                <w:sz w:val="18"/>
                <w:szCs w:val="18"/>
                <w:highlight w:val="green"/>
                <w:lang w:val="en-GB" w:eastAsia="zh-CN"/>
              </w:rPr>
              <w:t>Agreement</w:t>
            </w:r>
          </w:p>
          <w:p w14:paraId="627F66F0" w14:textId="335CB470" w:rsidR="00E33C9C" w:rsidRPr="00AD1B86" w:rsidRDefault="00E33C9C" w:rsidP="00E33C9C">
            <w:pPr>
              <w:spacing w:after="0"/>
              <w:rPr>
                <w:rFonts w:eastAsia="Batang" w:cs="Arial"/>
                <w:bCs/>
                <w:sz w:val="18"/>
                <w:szCs w:val="18"/>
                <w:lang w:val="en-GB" w:eastAsia="zh-CN"/>
              </w:rPr>
            </w:pPr>
            <w:r w:rsidRPr="00AD1B86">
              <w:rPr>
                <w:rFonts w:eastAsia="Batang" w:cs="Arial"/>
                <w:bCs/>
                <w:sz w:val="18"/>
                <w:szCs w:val="18"/>
                <w:highlight w:val="yellow"/>
                <w:lang w:val="en-GB" w:eastAsia="zh-CN"/>
              </w:rPr>
              <w:t>For the intermediate KPI monitoring of CSI compression, for the FFS issue on the value of threshold of</w:t>
            </w:r>
            <w:r w:rsidRPr="00AD1B86">
              <w:rPr>
                <w:rFonts w:eastAsia="Batang" w:cs="Arial"/>
                <w:bCs/>
                <w:sz w:val="18"/>
                <w:szCs w:val="18"/>
                <w:highlight w:val="yellow"/>
                <w:lang w:val="en-GB" w:eastAsia="zh-CN"/>
              </w:rPr>
              <w:fldChar w:fldCharType="begin"/>
            </w:r>
            <w:r w:rsidRPr="00AD1B86">
              <w:rPr>
                <w:rFonts w:eastAsia="Batang" w:cs="Arial"/>
                <w:bCs/>
                <w:sz w:val="18"/>
                <w:szCs w:val="18"/>
                <w:highlight w:val="yellow"/>
                <w:lang w:val="en-GB" w:eastAsia="zh-CN"/>
              </w:rPr>
              <w:instrText xml:space="preserve"> QUOTE </w:instrText>
            </w:r>
            <m:oMath>
              <m:sSub>
                <m:sSubPr>
                  <m:ctrlPr>
                    <w:rPr>
                      <w:rFonts w:ascii="Cambria Math" w:hAnsi="Cambria Math" w:cs="Arial"/>
                      <w:bCs/>
                      <w:sz w:val="18"/>
                      <w:szCs w:val="18"/>
                      <w:highlight w:val="yellow"/>
                      <w:lang w:eastAsia="zh-CN"/>
                    </w:rPr>
                  </m:ctrlPr>
                </m:sSubPr>
                <m:e>
                  <m:r>
                    <m:rPr>
                      <m:sty m:val="p"/>
                    </m:rPr>
                    <w:rPr>
                      <w:rFonts w:ascii="Cambria Math" w:hAnsi="Cambria Math" w:cs="Arial"/>
                      <w:sz w:val="18"/>
                      <w:szCs w:val="18"/>
                      <w:highlight w:val="yellow"/>
                      <w:lang w:eastAsia="zh-CN"/>
                    </w:rPr>
                    <m:t>KPI</m:t>
                  </m:r>
                </m:e>
                <m:sub>
                  <m:r>
                    <m:rPr>
                      <m:sty m:val="p"/>
                    </m:rPr>
                    <w:rPr>
                      <w:rFonts w:ascii="Cambria Math" w:hAnsi="Cambria Math" w:cs="Arial"/>
                      <w:sz w:val="18"/>
                      <w:szCs w:val="18"/>
                      <w:highlight w:val="yellow"/>
                      <w:lang w:eastAsia="zh-CN"/>
                    </w:rPr>
                    <m:t>th_1</m:t>
                  </m:r>
                </m:sub>
              </m:sSub>
            </m:oMath>
            <w:r w:rsidRPr="00AD1B86">
              <w:rPr>
                <w:rFonts w:eastAsia="Batang" w:cs="Arial"/>
                <w:bCs/>
                <w:sz w:val="18"/>
                <w:szCs w:val="18"/>
                <w:highlight w:val="yellow"/>
                <w:lang w:val="en-GB" w:eastAsia="zh-CN"/>
              </w:rPr>
              <w:instrText xml:space="preserve"> </w:instrText>
            </w:r>
            <w:r w:rsidR="008918F3">
              <w:rPr>
                <w:rFonts w:eastAsia="Batang" w:cs="Arial"/>
                <w:bCs/>
                <w:sz w:val="18"/>
                <w:szCs w:val="18"/>
                <w:highlight w:val="yellow"/>
                <w:lang w:val="en-GB" w:eastAsia="zh-CN"/>
              </w:rPr>
              <w:fldChar w:fldCharType="separate"/>
            </w:r>
            <w:r w:rsidRPr="00AD1B86">
              <w:rPr>
                <w:rFonts w:eastAsia="Batang" w:cs="Arial"/>
                <w:bCs/>
                <w:sz w:val="18"/>
                <w:szCs w:val="18"/>
                <w:highlight w:val="yellow"/>
                <w:lang w:val="en-GB" w:eastAsia="zh-CN"/>
              </w:rPr>
              <w:fldChar w:fldCharType="end"/>
            </w:r>
            <w:r w:rsidRPr="00AD1B86">
              <w:rPr>
                <w:rFonts w:eastAsia="Batang" w:cs="Arial"/>
                <w:bCs/>
                <w:sz w:val="18"/>
                <w:szCs w:val="18"/>
                <w:highlight w:val="yellow"/>
                <w:lang w:val="en-GB" w:eastAsia="zh-CN"/>
              </w:rPr>
              <w:t xml:space="preserve"> KPI</w:t>
            </w:r>
            <w:r w:rsidRPr="00AD1B86">
              <w:rPr>
                <w:rFonts w:eastAsia="Batang" w:cs="Arial"/>
                <w:bCs/>
                <w:i/>
                <w:iCs/>
                <w:sz w:val="18"/>
                <w:szCs w:val="18"/>
                <w:highlight w:val="yellow"/>
                <w:vertAlign w:val="subscript"/>
                <w:lang w:val="en-GB" w:eastAsia="zh-CN"/>
              </w:rPr>
              <w:t>th_</w:t>
            </w:r>
            <w:r w:rsidRPr="00AD1B86">
              <w:rPr>
                <w:rFonts w:eastAsia="Batang" w:cs="Arial"/>
                <w:bCs/>
                <w:sz w:val="18"/>
                <w:szCs w:val="18"/>
                <w:highlight w:val="yellow"/>
                <w:vertAlign w:val="subscript"/>
                <w:lang w:val="en-GB" w:eastAsia="zh-CN"/>
              </w:rPr>
              <w:t xml:space="preserve">1 </w:t>
            </w:r>
            <w:r w:rsidRPr="00AD1B86">
              <w:rPr>
                <w:rFonts w:eastAsia="Batang" w:cs="Arial"/>
                <w:bCs/>
                <w:sz w:val="18"/>
                <w:szCs w:val="18"/>
                <w:highlight w:val="yellow"/>
                <w:lang w:val="en-GB" w:eastAsia="zh-CN"/>
              </w:rPr>
              <w:t xml:space="preserve">in Option 1, the candidate threshold values are set as 0.02, 0.05 and </w:t>
            </w:r>
            <w:proofErr w:type="gramStart"/>
            <w:r w:rsidRPr="00AD1B86">
              <w:rPr>
                <w:rFonts w:eastAsia="Batang" w:cs="Arial"/>
                <w:bCs/>
                <w:sz w:val="18"/>
                <w:szCs w:val="18"/>
                <w:highlight w:val="yellow"/>
                <w:lang w:val="en-GB" w:eastAsia="zh-CN"/>
              </w:rPr>
              <w:t>0.1</w:t>
            </w:r>
            <w:proofErr w:type="gramEnd"/>
          </w:p>
          <w:p w14:paraId="4C9CF0A2" w14:textId="77777777" w:rsidR="00E33C9C" w:rsidRPr="00AD1B86" w:rsidRDefault="00E33C9C" w:rsidP="00E33C9C">
            <w:pPr>
              <w:spacing w:after="0"/>
              <w:rPr>
                <w:rFonts w:eastAsia="Batang" w:cs="Arial"/>
                <w:bCs/>
                <w:i/>
                <w:iCs/>
                <w:sz w:val="18"/>
                <w:szCs w:val="18"/>
                <w:lang w:val="en-GB"/>
              </w:rPr>
            </w:pPr>
          </w:p>
          <w:p w14:paraId="3BC862D3" w14:textId="77777777" w:rsidR="00E33C9C" w:rsidRPr="00AD1B86" w:rsidRDefault="00E33C9C" w:rsidP="00E33C9C">
            <w:pPr>
              <w:spacing w:after="0"/>
              <w:rPr>
                <w:rFonts w:eastAsia="Batang" w:cs="Arial"/>
                <w:bCs/>
                <w:i/>
                <w:iCs/>
                <w:sz w:val="18"/>
                <w:szCs w:val="18"/>
                <w:lang w:val="en-GB"/>
              </w:rPr>
            </w:pPr>
          </w:p>
          <w:p w14:paraId="118408AE" w14:textId="77777777" w:rsidR="00E33C9C" w:rsidRPr="00AD1B86" w:rsidRDefault="00E33C9C" w:rsidP="00E33C9C">
            <w:pPr>
              <w:spacing w:after="0"/>
              <w:rPr>
                <w:rFonts w:eastAsia="Batang" w:cs="Arial"/>
                <w:bCs/>
                <w:sz w:val="18"/>
                <w:szCs w:val="18"/>
                <w:highlight w:val="green"/>
                <w:lang w:val="en-GB" w:eastAsia="zh-CN"/>
              </w:rPr>
            </w:pPr>
            <w:r w:rsidRPr="00AD1B86">
              <w:rPr>
                <w:rFonts w:eastAsia="Batang" w:cs="Arial"/>
                <w:bCs/>
                <w:sz w:val="18"/>
                <w:szCs w:val="18"/>
                <w:highlight w:val="green"/>
                <w:lang w:val="en-GB" w:eastAsia="zh-CN"/>
              </w:rPr>
              <w:t>Agreement</w:t>
            </w:r>
          </w:p>
          <w:p w14:paraId="114DAE64" w14:textId="62679F35" w:rsidR="00E33C9C" w:rsidRPr="00AD1B86" w:rsidRDefault="00E33C9C" w:rsidP="00E33C9C">
            <w:pPr>
              <w:spacing w:after="0"/>
              <w:rPr>
                <w:rFonts w:eastAsia="Batang" w:cs="Arial"/>
                <w:bCs/>
                <w:sz w:val="18"/>
                <w:szCs w:val="18"/>
                <w:lang w:val="en-GB" w:eastAsia="zh-CN"/>
              </w:rPr>
            </w:pPr>
            <w:r w:rsidRPr="00AD1B86">
              <w:rPr>
                <w:rFonts w:eastAsia="Batang" w:cs="Arial"/>
                <w:bCs/>
                <w:sz w:val="18"/>
                <w:szCs w:val="18"/>
                <w:lang w:val="en-GB" w:eastAsia="zh-CN"/>
              </w:rPr>
              <w:t>For the intermediate KPI monitoring of CSI compression, for the FFS issue on the value of threshold of KPI</w:t>
            </w:r>
            <w:r w:rsidRPr="00AD1B86">
              <w:rPr>
                <w:rFonts w:eastAsia="Batang" w:cs="Arial"/>
                <w:bCs/>
                <w:i/>
                <w:iCs/>
                <w:sz w:val="18"/>
                <w:szCs w:val="18"/>
                <w:vertAlign w:val="subscript"/>
                <w:lang w:val="en-GB" w:eastAsia="zh-CN"/>
              </w:rPr>
              <w:t>th_</w:t>
            </w:r>
            <w:r w:rsidRPr="00AD1B86">
              <w:rPr>
                <w:rFonts w:eastAsia="Batang" w:cs="Arial"/>
                <w:bCs/>
                <w:sz w:val="18"/>
                <w:szCs w:val="18"/>
                <w:vertAlign w:val="subscript"/>
                <w:lang w:val="en-GB" w:eastAsia="zh-CN"/>
              </w:rPr>
              <w:t xml:space="preserve">2 </w:t>
            </w:r>
            <w:r w:rsidRPr="00AD1B86">
              <w:rPr>
                <w:rFonts w:eastAsia="Batang" w:cs="Arial"/>
                <w:bCs/>
                <w:sz w:val="18"/>
                <w:szCs w:val="18"/>
                <w:lang w:val="en-GB" w:eastAsia="zh-CN"/>
              </w:rPr>
              <w:t>and KPI</w:t>
            </w:r>
            <w:r w:rsidRPr="00AD1B86">
              <w:rPr>
                <w:rFonts w:eastAsia="Batang" w:cs="Arial"/>
                <w:bCs/>
                <w:i/>
                <w:iCs/>
                <w:sz w:val="18"/>
                <w:szCs w:val="18"/>
                <w:vertAlign w:val="subscript"/>
                <w:lang w:val="en-GB" w:eastAsia="zh-CN"/>
              </w:rPr>
              <w:t>th_</w:t>
            </w:r>
            <w:proofErr w:type="gramStart"/>
            <w:r w:rsidRPr="00AD1B86">
              <w:rPr>
                <w:rFonts w:eastAsia="Batang" w:cs="Arial"/>
                <w:bCs/>
                <w:sz w:val="18"/>
                <w:szCs w:val="18"/>
                <w:vertAlign w:val="subscript"/>
                <w:lang w:val="en-GB" w:eastAsia="zh-CN"/>
              </w:rPr>
              <w:t xml:space="preserve">3 </w:t>
            </w:r>
            <w:r w:rsidRPr="00AD1B86">
              <w:rPr>
                <w:rFonts w:eastAsia="Batang" w:cs="Arial"/>
                <w:bCs/>
                <w:sz w:val="18"/>
                <w:szCs w:val="18"/>
                <w:lang w:val="en-GB" w:eastAsia="zh-CN"/>
              </w:rPr>
              <w:t xml:space="preserve"> in</w:t>
            </w:r>
            <w:proofErr w:type="gramEnd"/>
            <w:r w:rsidRPr="00AD1B86">
              <w:rPr>
                <w:rFonts w:eastAsia="Batang" w:cs="Arial"/>
                <w:bCs/>
                <w:sz w:val="18"/>
                <w:szCs w:val="18"/>
                <w:lang w:val="en-GB" w:eastAsia="zh-CN"/>
              </w:rPr>
              <w:t xml:space="preserve"> Option 2, consider KPI</w:t>
            </w:r>
            <w:r w:rsidRPr="00AD1B86">
              <w:rPr>
                <w:rFonts w:eastAsia="Batang" w:cs="Arial"/>
                <w:bCs/>
                <w:i/>
                <w:iCs/>
                <w:sz w:val="18"/>
                <w:szCs w:val="18"/>
                <w:vertAlign w:val="subscript"/>
                <w:lang w:val="en-GB" w:eastAsia="zh-CN"/>
              </w:rPr>
              <w:t>th_</w:t>
            </w:r>
            <w:r w:rsidRPr="00AD1B86">
              <w:rPr>
                <w:rFonts w:eastAsia="Batang" w:cs="Arial"/>
                <w:bCs/>
                <w:sz w:val="18"/>
                <w:szCs w:val="18"/>
                <w:vertAlign w:val="subscript"/>
                <w:lang w:val="en-GB" w:eastAsia="zh-CN"/>
              </w:rPr>
              <w:t xml:space="preserve">2 </w:t>
            </w:r>
            <w:r w:rsidRPr="00AD1B86">
              <w:rPr>
                <w:rFonts w:eastAsia="Batang" w:cs="Arial"/>
                <w:bCs/>
                <w:sz w:val="18"/>
                <w:szCs w:val="18"/>
                <w:lang w:val="en-GB" w:eastAsia="zh-CN"/>
              </w:rPr>
              <w:t xml:space="preserve"> = KPI</w:t>
            </w:r>
            <w:r w:rsidRPr="00AD1B86">
              <w:rPr>
                <w:rFonts w:eastAsia="Batang" w:cs="Arial"/>
                <w:bCs/>
                <w:i/>
                <w:iCs/>
                <w:sz w:val="18"/>
                <w:szCs w:val="18"/>
                <w:vertAlign w:val="subscript"/>
                <w:lang w:val="en-GB" w:eastAsia="zh-CN"/>
              </w:rPr>
              <w:t>th_</w:t>
            </w:r>
            <w:r w:rsidRPr="00AD1B86">
              <w:rPr>
                <w:rFonts w:eastAsia="Batang" w:cs="Arial"/>
                <w:bCs/>
                <w:sz w:val="18"/>
                <w:szCs w:val="18"/>
                <w:vertAlign w:val="subscript"/>
                <w:lang w:val="en-GB" w:eastAsia="zh-CN"/>
              </w:rPr>
              <w:t>3</w:t>
            </w:r>
            <w:r w:rsidRPr="00AD1B86">
              <w:rPr>
                <w:rFonts w:eastAsia="Batang" w:cs="Arial"/>
                <w:bCs/>
                <w:sz w:val="18"/>
                <w:szCs w:val="18"/>
                <w:lang w:val="en-GB" w:eastAsia="zh-CN"/>
              </w:rPr>
              <w:t>.</w:t>
            </w:r>
          </w:p>
          <w:p w14:paraId="6C27E820" w14:textId="77777777" w:rsidR="00E33C9C" w:rsidRPr="00AD1B86" w:rsidRDefault="00E33C9C" w:rsidP="00E33C9C">
            <w:pPr>
              <w:spacing w:after="0"/>
              <w:rPr>
                <w:rFonts w:eastAsia="Batang" w:cs="Arial"/>
                <w:bCs/>
                <w:i/>
                <w:iCs/>
                <w:sz w:val="18"/>
                <w:szCs w:val="18"/>
                <w:lang w:val="en-GB"/>
              </w:rPr>
            </w:pPr>
          </w:p>
          <w:p w14:paraId="58F70F87" w14:textId="77777777" w:rsidR="00A7071E" w:rsidRPr="00AD1B86" w:rsidRDefault="00A7071E" w:rsidP="00A7071E">
            <w:pPr>
              <w:spacing w:after="0"/>
              <w:rPr>
                <w:rFonts w:eastAsia="Batang" w:cs="Arial"/>
                <w:bCs/>
                <w:sz w:val="18"/>
                <w:szCs w:val="18"/>
                <w:highlight w:val="yellow"/>
                <w:lang w:val="en-GB"/>
              </w:rPr>
            </w:pPr>
            <w:r w:rsidRPr="00AD1B86">
              <w:rPr>
                <w:rFonts w:eastAsia="Batang" w:cs="Arial"/>
                <w:bCs/>
                <w:sz w:val="18"/>
                <w:szCs w:val="18"/>
                <w:highlight w:val="green"/>
                <w:lang w:val="en-GB"/>
              </w:rPr>
              <w:t>Agreement</w:t>
            </w:r>
          </w:p>
          <w:p w14:paraId="191B9ED0" w14:textId="58A3016E" w:rsidR="00A7071E" w:rsidRPr="00AD1B86" w:rsidRDefault="00A7071E" w:rsidP="00A7071E">
            <w:pPr>
              <w:spacing w:after="0"/>
              <w:rPr>
                <w:rFonts w:eastAsia="Batang" w:cs="Arial"/>
                <w:bCs/>
                <w:sz w:val="18"/>
                <w:szCs w:val="18"/>
                <w:lang w:val="en-GB" w:eastAsia="zh-CN"/>
              </w:rPr>
            </w:pPr>
            <w:r w:rsidRPr="00AD1B86">
              <w:rPr>
                <w:rFonts w:eastAsia="Batang" w:cs="Arial"/>
                <w:bCs/>
                <w:sz w:val="18"/>
                <w:szCs w:val="18"/>
                <w:lang w:val="en-GB" w:eastAsia="zh-CN"/>
              </w:rPr>
              <w:t xml:space="preserve">For the intermediate KPI monitoring of CSI compression, between the two options to calculate </w:t>
            </w:r>
            <w:proofErr w:type="spellStart"/>
            <w:r w:rsidRPr="00AD1B86">
              <w:rPr>
                <w:rFonts w:eastAsia="Batang" w:cs="Arial"/>
                <w:bCs/>
                <w:sz w:val="18"/>
                <w:szCs w:val="18"/>
                <w:lang w:val="en-GB" w:eastAsia="zh-CN"/>
              </w:rPr>
              <w:t>KPI</w:t>
            </w:r>
            <w:r w:rsidRPr="00AD1B86">
              <w:rPr>
                <w:rFonts w:eastAsia="Batang" w:cs="Arial"/>
                <w:bCs/>
                <w:i/>
                <w:iCs/>
                <w:sz w:val="18"/>
                <w:szCs w:val="18"/>
                <w:vertAlign w:val="subscript"/>
                <w:lang w:val="en-GB" w:eastAsia="zh-CN"/>
              </w:rPr>
              <w:t>diff</w:t>
            </w:r>
            <w:proofErr w:type="spellEnd"/>
            <w:r w:rsidRPr="00AD1B86">
              <w:rPr>
                <w:rFonts w:eastAsia="Batang" w:cs="Arial"/>
                <w:bCs/>
                <w:sz w:val="18"/>
                <w:szCs w:val="18"/>
                <w:lang w:val="en-GB" w:eastAsia="zh-CN"/>
              </w:rPr>
              <w:fldChar w:fldCharType="begin"/>
            </w:r>
            <w:r w:rsidRPr="00AD1B86">
              <w:rPr>
                <w:rFonts w:eastAsia="Batang" w:cs="Arial"/>
                <w:bCs/>
                <w:sz w:val="18"/>
                <w:szCs w:val="18"/>
                <w:lang w:val="en-GB" w:eastAsia="zh-CN"/>
              </w:rPr>
              <w:instrText xml:space="preserve"> QUOTE </w:instrText>
            </w:r>
            <m:oMath>
              <m:sSub>
                <m:sSubPr>
                  <m:ctrlPr>
                    <w:rPr>
                      <w:rFonts w:ascii="Cambria Math" w:hAnsi="Cambria Math" w:cs="Arial"/>
                      <w:bCs/>
                      <w:sz w:val="18"/>
                      <w:szCs w:val="18"/>
                      <w:lang w:eastAsia="zh-CN"/>
                    </w:rPr>
                  </m:ctrlPr>
                </m:sSubPr>
                <m:e>
                  <m:r>
                    <m:rPr>
                      <m:sty m:val="p"/>
                    </m:rPr>
                    <w:rPr>
                      <w:rFonts w:ascii="Cambria Math" w:hAnsi="Cambria Math" w:cs="Arial"/>
                      <w:sz w:val="18"/>
                      <w:szCs w:val="18"/>
                      <w:lang w:eastAsia="zh-CN"/>
                    </w:rPr>
                    <m:t>KPI</m:t>
                  </m:r>
                </m:e>
                <m:sub>
                  <m:r>
                    <m:rPr>
                      <m:sty m:val="p"/>
                    </m:rPr>
                    <w:rPr>
                      <w:rFonts w:ascii="Cambria Math" w:hAnsi="Cambria Math" w:cs="Arial"/>
                      <w:sz w:val="18"/>
                      <w:szCs w:val="18"/>
                      <w:lang w:eastAsia="zh-CN"/>
                    </w:rPr>
                    <m:t>Diff</m:t>
                  </m:r>
                </m:sub>
              </m:sSub>
            </m:oMath>
            <w:r w:rsidRPr="00AD1B86">
              <w:rPr>
                <w:rFonts w:eastAsia="Batang" w:cs="Arial"/>
                <w:bCs/>
                <w:sz w:val="18"/>
                <w:szCs w:val="18"/>
                <w:lang w:val="en-GB" w:eastAsia="zh-CN"/>
              </w:rPr>
              <w:instrText xml:space="preserve"> </w:instrText>
            </w:r>
            <w:r w:rsidR="008918F3">
              <w:rPr>
                <w:rFonts w:eastAsia="Batang" w:cs="Arial"/>
                <w:bCs/>
                <w:sz w:val="18"/>
                <w:szCs w:val="18"/>
                <w:lang w:val="en-GB" w:eastAsia="zh-CN"/>
              </w:rPr>
              <w:fldChar w:fldCharType="separate"/>
            </w:r>
            <w:r w:rsidRPr="00AD1B86">
              <w:rPr>
                <w:rFonts w:eastAsia="Batang" w:cs="Arial"/>
                <w:bCs/>
                <w:sz w:val="18"/>
                <w:szCs w:val="18"/>
                <w:lang w:val="en-GB" w:eastAsia="zh-CN"/>
              </w:rPr>
              <w:fldChar w:fldCharType="end"/>
            </w:r>
            <w:r w:rsidRPr="00AD1B86">
              <w:rPr>
                <w:rFonts w:eastAsia="Batang" w:cs="Arial"/>
                <w:bCs/>
                <w:sz w:val="18"/>
                <w:szCs w:val="18"/>
                <w:lang w:val="en-GB" w:eastAsia="zh-CN"/>
              </w:rPr>
              <w:t xml:space="preserve"> achieved in the RAN1#112bis-e meeting,</w:t>
            </w:r>
            <w:r w:rsidRPr="00AD1B86">
              <w:rPr>
                <w:rFonts w:eastAsia="Batang" w:cs="Arial"/>
                <w:bCs/>
                <w:color w:val="FF0000"/>
                <w:sz w:val="18"/>
                <w:szCs w:val="18"/>
                <w:lang w:val="en-GB" w:eastAsia="zh-CN"/>
              </w:rPr>
              <w:t xml:space="preserve"> as baseline for calibration purpose, </w:t>
            </w:r>
            <w:r w:rsidRPr="00AD1B86">
              <w:rPr>
                <w:rFonts w:eastAsia="Batang" w:cs="Arial"/>
                <w:bCs/>
                <w:sz w:val="18"/>
                <w:szCs w:val="18"/>
                <w:lang w:val="en-GB" w:eastAsia="zh-CN"/>
              </w:rPr>
              <w:t xml:space="preserve">consider Option 1 (Gap between </w:t>
            </w:r>
            <w:proofErr w:type="spellStart"/>
            <w:r w:rsidRPr="00AD1B86">
              <w:rPr>
                <w:rFonts w:eastAsia="Batang" w:cs="Arial"/>
                <w:bCs/>
                <w:sz w:val="18"/>
                <w:szCs w:val="18"/>
                <w:lang w:val="en-GB" w:eastAsia="zh-CN"/>
              </w:rPr>
              <w:t>KPI</w:t>
            </w:r>
            <w:r w:rsidRPr="00AD1B86">
              <w:rPr>
                <w:rFonts w:eastAsia="Batang" w:cs="Arial"/>
                <w:bCs/>
                <w:i/>
                <w:iCs/>
                <w:sz w:val="18"/>
                <w:szCs w:val="18"/>
                <w:vertAlign w:val="subscript"/>
                <w:lang w:val="en-GB" w:eastAsia="zh-CN"/>
              </w:rPr>
              <w:t>Actual</w:t>
            </w:r>
            <w:proofErr w:type="spellEnd"/>
            <w:r w:rsidRPr="00AD1B86">
              <w:rPr>
                <w:rFonts w:eastAsia="Batang" w:cs="Arial"/>
                <w:bCs/>
                <w:sz w:val="18"/>
                <w:szCs w:val="18"/>
                <w:lang w:val="en-GB" w:eastAsia="zh-CN"/>
              </w:rPr>
              <w:fldChar w:fldCharType="begin"/>
            </w:r>
            <w:r w:rsidRPr="00AD1B86">
              <w:rPr>
                <w:rFonts w:eastAsia="Batang" w:cs="Arial"/>
                <w:bCs/>
                <w:sz w:val="18"/>
                <w:szCs w:val="18"/>
                <w:lang w:val="en-GB" w:eastAsia="zh-CN"/>
              </w:rPr>
              <w:instrText xml:space="preserve"> QUOTE </w:instrText>
            </w:r>
            <m:oMath>
              <m:sSub>
                <m:sSubPr>
                  <m:ctrlPr>
                    <w:rPr>
                      <w:rFonts w:ascii="Cambria Math" w:hAnsi="Cambria Math" w:cs="Arial"/>
                      <w:bCs/>
                      <w:sz w:val="18"/>
                      <w:szCs w:val="18"/>
                      <w:lang w:eastAsia="zh-CN"/>
                    </w:rPr>
                  </m:ctrlPr>
                </m:sSubPr>
                <m:e>
                  <m:r>
                    <m:rPr>
                      <m:sty m:val="p"/>
                    </m:rPr>
                    <w:rPr>
                      <w:rFonts w:ascii="Cambria Math" w:hAnsi="Cambria Math" w:cs="Arial"/>
                      <w:sz w:val="18"/>
                      <w:szCs w:val="18"/>
                      <w:lang w:eastAsia="zh-CN"/>
                    </w:rPr>
                    <m:t>KPI</m:t>
                  </m:r>
                </m:e>
                <m:sub>
                  <m:r>
                    <m:rPr>
                      <m:sty m:val="p"/>
                    </m:rPr>
                    <w:rPr>
                      <w:rFonts w:ascii="Cambria Math" w:hAnsi="Cambria Math" w:cs="Arial"/>
                      <w:sz w:val="18"/>
                      <w:szCs w:val="18"/>
                      <w:lang w:eastAsia="zh-CN"/>
                    </w:rPr>
                    <m:t>Actual</m:t>
                  </m:r>
                </m:sub>
              </m:sSub>
            </m:oMath>
            <w:r w:rsidRPr="00AD1B86">
              <w:rPr>
                <w:rFonts w:eastAsia="Batang" w:cs="Arial"/>
                <w:bCs/>
                <w:sz w:val="18"/>
                <w:szCs w:val="18"/>
                <w:lang w:val="en-GB" w:eastAsia="zh-CN"/>
              </w:rPr>
              <w:instrText xml:space="preserve"> </w:instrText>
            </w:r>
            <w:r w:rsidR="008918F3">
              <w:rPr>
                <w:rFonts w:eastAsia="Batang" w:cs="Arial"/>
                <w:bCs/>
                <w:sz w:val="18"/>
                <w:szCs w:val="18"/>
                <w:lang w:val="en-GB" w:eastAsia="zh-CN"/>
              </w:rPr>
              <w:fldChar w:fldCharType="separate"/>
            </w:r>
            <w:r w:rsidRPr="00AD1B86">
              <w:rPr>
                <w:rFonts w:eastAsia="Batang" w:cs="Arial"/>
                <w:bCs/>
                <w:sz w:val="18"/>
                <w:szCs w:val="18"/>
                <w:lang w:val="en-GB" w:eastAsia="zh-CN"/>
              </w:rPr>
              <w:fldChar w:fldCharType="end"/>
            </w:r>
            <w:r w:rsidRPr="00AD1B86">
              <w:rPr>
                <w:rFonts w:eastAsia="Batang" w:cs="Arial"/>
                <w:bCs/>
                <w:sz w:val="18"/>
                <w:szCs w:val="18"/>
                <w:lang w:val="en-GB" w:eastAsia="zh-CN"/>
              </w:rPr>
              <w:t xml:space="preserve"> and </w:t>
            </w:r>
            <w:proofErr w:type="spellStart"/>
            <w:r w:rsidRPr="00AD1B86">
              <w:rPr>
                <w:rFonts w:eastAsia="Batang" w:cs="Arial"/>
                <w:bCs/>
                <w:sz w:val="18"/>
                <w:szCs w:val="18"/>
                <w:lang w:val="en-GB" w:eastAsia="zh-CN"/>
              </w:rPr>
              <w:t>KPI</w:t>
            </w:r>
            <w:r w:rsidRPr="00AD1B86">
              <w:rPr>
                <w:rFonts w:eastAsia="Batang" w:cs="Arial"/>
                <w:bCs/>
                <w:i/>
                <w:iCs/>
                <w:sz w:val="18"/>
                <w:szCs w:val="18"/>
                <w:vertAlign w:val="subscript"/>
                <w:lang w:val="en-GB" w:eastAsia="zh-CN"/>
              </w:rPr>
              <w:t>Genie</w:t>
            </w:r>
            <w:proofErr w:type="spellEnd"/>
            <w:r w:rsidRPr="00AD1B86">
              <w:rPr>
                <w:rFonts w:eastAsia="Batang" w:cs="Arial"/>
                <w:bCs/>
                <w:sz w:val="18"/>
                <w:szCs w:val="18"/>
                <w:lang w:val="en-GB" w:eastAsia="zh-CN"/>
              </w:rPr>
              <w:fldChar w:fldCharType="begin"/>
            </w:r>
            <w:r w:rsidRPr="00AD1B86">
              <w:rPr>
                <w:rFonts w:eastAsia="Batang" w:cs="Arial"/>
                <w:bCs/>
                <w:sz w:val="18"/>
                <w:szCs w:val="18"/>
                <w:lang w:val="en-GB" w:eastAsia="zh-CN"/>
              </w:rPr>
              <w:instrText xml:space="preserve"> QUOTE </w:instrText>
            </w:r>
            <m:oMath>
              <m:sSub>
                <m:sSubPr>
                  <m:ctrlPr>
                    <w:rPr>
                      <w:rFonts w:ascii="Cambria Math" w:hAnsi="Cambria Math" w:cs="Arial"/>
                      <w:bCs/>
                      <w:sz w:val="18"/>
                      <w:szCs w:val="18"/>
                      <w:lang w:eastAsia="zh-CN"/>
                    </w:rPr>
                  </m:ctrlPr>
                </m:sSubPr>
                <m:e>
                  <m:r>
                    <m:rPr>
                      <m:sty m:val="p"/>
                    </m:rPr>
                    <w:rPr>
                      <w:rFonts w:ascii="Cambria Math" w:hAnsi="Cambria Math" w:cs="Arial"/>
                      <w:sz w:val="18"/>
                      <w:szCs w:val="18"/>
                      <w:lang w:eastAsia="zh-CN"/>
                    </w:rPr>
                    <m:t>KPI</m:t>
                  </m:r>
                </m:e>
                <m:sub>
                  <m:r>
                    <m:rPr>
                      <m:sty m:val="p"/>
                    </m:rPr>
                    <w:rPr>
                      <w:rFonts w:ascii="Cambria Math" w:hAnsi="Cambria Math" w:cs="Arial"/>
                      <w:sz w:val="18"/>
                      <w:szCs w:val="18"/>
                      <w:lang w:eastAsia="zh-CN"/>
                    </w:rPr>
                    <m:t>Genie</m:t>
                  </m:r>
                </m:sub>
              </m:sSub>
            </m:oMath>
            <w:r w:rsidRPr="00AD1B86">
              <w:rPr>
                <w:rFonts w:eastAsia="Batang" w:cs="Arial"/>
                <w:bCs/>
                <w:sz w:val="18"/>
                <w:szCs w:val="18"/>
                <w:lang w:val="en-GB" w:eastAsia="zh-CN"/>
              </w:rPr>
              <w:instrText xml:space="preserve"> </w:instrText>
            </w:r>
            <w:r w:rsidR="008918F3">
              <w:rPr>
                <w:rFonts w:eastAsia="Batang" w:cs="Arial"/>
                <w:bCs/>
                <w:sz w:val="18"/>
                <w:szCs w:val="18"/>
                <w:lang w:val="en-GB" w:eastAsia="zh-CN"/>
              </w:rPr>
              <w:fldChar w:fldCharType="separate"/>
            </w:r>
            <w:r w:rsidRPr="00AD1B86">
              <w:rPr>
                <w:rFonts w:eastAsia="Batang" w:cs="Arial"/>
                <w:bCs/>
                <w:sz w:val="18"/>
                <w:szCs w:val="18"/>
                <w:lang w:val="en-GB" w:eastAsia="zh-CN"/>
              </w:rPr>
              <w:fldChar w:fldCharType="end"/>
            </w:r>
            <w:r w:rsidRPr="00AD1B86">
              <w:rPr>
                <w:rFonts w:eastAsia="Batang" w:cs="Arial"/>
                <w:bCs/>
                <w:sz w:val="18"/>
                <w:szCs w:val="18"/>
                <w:lang w:val="en-GB" w:eastAsia="zh-CN"/>
              </w:rPr>
              <w:t xml:space="preserve">). </w:t>
            </w:r>
          </w:p>
          <w:p w14:paraId="53A85333" w14:textId="77777777" w:rsidR="00A7071E" w:rsidRPr="00AD1B86" w:rsidRDefault="00A7071E" w:rsidP="000E4837">
            <w:pPr>
              <w:numPr>
                <w:ilvl w:val="0"/>
                <w:numId w:val="27"/>
              </w:numPr>
              <w:autoSpaceDE w:val="0"/>
              <w:autoSpaceDN w:val="0"/>
              <w:adjustRightInd w:val="0"/>
              <w:snapToGrid w:val="0"/>
              <w:spacing w:after="120"/>
              <w:contextualSpacing/>
              <w:jc w:val="both"/>
              <w:rPr>
                <w:rFonts w:eastAsia="Batang" w:cs="Arial"/>
                <w:bCs/>
                <w:sz w:val="18"/>
                <w:szCs w:val="18"/>
                <w:lang w:val="en-GB" w:eastAsia="zh-CN"/>
              </w:rPr>
            </w:pPr>
            <w:r w:rsidRPr="00AD1B86">
              <w:rPr>
                <w:rFonts w:eastAsia="Batang" w:cs="Arial"/>
                <w:bCs/>
                <w:sz w:val="18"/>
                <w:szCs w:val="18"/>
                <w:lang w:val="en-GB" w:eastAsia="zh-CN"/>
              </w:rPr>
              <w:t xml:space="preserve">Option 2 (Binary state of </w:t>
            </w:r>
            <w:proofErr w:type="spellStart"/>
            <w:proofErr w:type="gramStart"/>
            <w:r w:rsidRPr="00AD1B86">
              <w:rPr>
                <w:rFonts w:eastAsia="Batang" w:cs="Arial"/>
                <w:bCs/>
                <w:sz w:val="18"/>
                <w:szCs w:val="18"/>
                <w:lang w:val="en-GB" w:eastAsia="zh-CN"/>
              </w:rPr>
              <w:t>KPI</w:t>
            </w:r>
            <w:r w:rsidRPr="00AD1B86">
              <w:rPr>
                <w:rFonts w:eastAsia="Batang" w:cs="Arial"/>
                <w:bCs/>
                <w:i/>
                <w:iCs/>
                <w:sz w:val="18"/>
                <w:szCs w:val="18"/>
                <w:vertAlign w:val="subscript"/>
                <w:lang w:val="en-GB" w:eastAsia="zh-CN"/>
              </w:rPr>
              <w:t>Actual</w:t>
            </w:r>
            <w:proofErr w:type="spellEnd"/>
            <w:r w:rsidRPr="00AD1B86">
              <w:rPr>
                <w:rFonts w:eastAsia="Batang" w:cs="Arial"/>
                <w:bCs/>
                <w:sz w:val="18"/>
                <w:szCs w:val="18"/>
                <w:lang w:val="en-GB" w:eastAsia="zh-CN"/>
              </w:rPr>
              <w:t xml:space="preserve">  and</w:t>
            </w:r>
            <w:proofErr w:type="gramEnd"/>
            <w:r w:rsidRPr="00AD1B86">
              <w:rPr>
                <w:rFonts w:eastAsia="Batang" w:cs="Arial"/>
                <w:bCs/>
                <w:sz w:val="18"/>
                <w:szCs w:val="18"/>
                <w:lang w:val="en-GB" w:eastAsia="zh-CN"/>
              </w:rPr>
              <w:t xml:space="preserve"> </w:t>
            </w:r>
            <w:proofErr w:type="spellStart"/>
            <w:r w:rsidRPr="00AD1B86">
              <w:rPr>
                <w:rFonts w:eastAsia="Batang" w:cs="Arial"/>
                <w:bCs/>
                <w:sz w:val="18"/>
                <w:szCs w:val="18"/>
                <w:lang w:val="en-GB" w:eastAsia="zh-CN"/>
              </w:rPr>
              <w:t>KPI</w:t>
            </w:r>
            <w:r w:rsidRPr="00AD1B86">
              <w:rPr>
                <w:rFonts w:eastAsia="Batang" w:cs="Arial"/>
                <w:bCs/>
                <w:i/>
                <w:iCs/>
                <w:sz w:val="18"/>
                <w:szCs w:val="18"/>
                <w:vertAlign w:val="subscript"/>
                <w:lang w:val="en-GB" w:eastAsia="zh-CN"/>
              </w:rPr>
              <w:t>Genie</w:t>
            </w:r>
            <w:proofErr w:type="spellEnd"/>
            <w:r w:rsidRPr="00AD1B86">
              <w:rPr>
                <w:rFonts w:eastAsia="Batang" w:cs="Arial"/>
                <w:bCs/>
                <w:sz w:val="18"/>
                <w:szCs w:val="18"/>
                <w:lang w:val="en-GB" w:eastAsia="zh-CN"/>
              </w:rPr>
              <w:t xml:space="preserve"> relationship) as </w:t>
            </w:r>
            <w:r w:rsidRPr="00AD1B86">
              <w:rPr>
                <w:rFonts w:eastAsia="Batang" w:cs="Arial"/>
                <w:bCs/>
                <w:color w:val="FF0000"/>
                <w:sz w:val="18"/>
                <w:szCs w:val="18"/>
                <w:lang w:val="en-GB" w:eastAsia="zh-CN"/>
              </w:rPr>
              <w:t xml:space="preserve">optional </w:t>
            </w:r>
            <w:r w:rsidRPr="00AD1B86">
              <w:rPr>
                <w:rFonts w:eastAsia="Batang" w:cs="Arial"/>
                <w:bCs/>
                <w:sz w:val="18"/>
                <w:szCs w:val="18"/>
                <w:lang w:val="en-GB" w:eastAsia="zh-CN"/>
              </w:rPr>
              <w:t>and up to companies to report.</w:t>
            </w:r>
          </w:p>
          <w:p w14:paraId="34D1E47E" w14:textId="6A113A80" w:rsidR="004745B5" w:rsidRPr="00AD1B86" w:rsidRDefault="00A7071E" w:rsidP="000E4837">
            <w:pPr>
              <w:numPr>
                <w:ilvl w:val="1"/>
                <w:numId w:val="27"/>
              </w:numPr>
              <w:autoSpaceDE w:val="0"/>
              <w:autoSpaceDN w:val="0"/>
              <w:adjustRightInd w:val="0"/>
              <w:snapToGrid w:val="0"/>
              <w:spacing w:after="120"/>
              <w:contextualSpacing/>
              <w:jc w:val="both"/>
              <w:rPr>
                <w:rFonts w:eastAsia="Batang" w:cs="Arial"/>
                <w:color w:val="FF0000"/>
                <w:sz w:val="18"/>
                <w:szCs w:val="18"/>
                <w:lang w:val="en-GB" w:eastAsia="zh-CN"/>
              </w:rPr>
            </w:pPr>
            <w:r w:rsidRPr="00AD1B86">
              <w:rPr>
                <w:rFonts w:eastAsia="Batang" w:cs="Arial"/>
                <w:sz w:val="18"/>
                <w:szCs w:val="18"/>
                <w:lang w:val="en-GB" w:eastAsia="zh-CN"/>
              </w:rPr>
              <w:lastRenderedPageBreak/>
              <w:t>Results subject to Option 2, may be captured as a note in observation</w:t>
            </w:r>
          </w:p>
        </w:tc>
      </w:tr>
    </w:tbl>
    <w:p w14:paraId="46A407D0" w14:textId="13117EBA" w:rsidR="004745B5" w:rsidRDefault="00F15F37" w:rsidP="006D472F">
      <w:pPr>
        <w:rPr>
          <w:lang w:val="en-GB" w:eastAsia="ja-JP"/>
        </w:rPr>
      </w:pPr>
      <w:r>
        <w:rPr>
          <w:lang w:val="en-GB" w:eastAsia="ja-JP"/>
        </w:rPr>
        <w:lastRenderedPageBreak/>
        <w:t>First, we note that the FFS on proxy-model training has not been followed up.</w:t>
      </w:r>
      <w:r w:rsidR="00AC7C98">
        <w:rPr>
          <w:lang w:val="en-GB" w:eastAsia="ja-JP"/>
        </w:rPr>
        <w:t xml:space="preserve"> In Case 2-1 it may require the NW to</w:t>
      </w:r>
      <w:r w:rsidR="00D2500E">
        <w:rPr>
          <w:lang w:val="en-GB" w:eastAsia="ja-JP"/>
        </w:rPr>
        <w:t xml:space="preserve"> either receive target CSI from the UE and </w:t>
      </w:r>
      <w:r w:rsidR="00AC7C98">
        <w:rPr>
          <w:lang w:val="en-GB" w:eastAsia="ja-JP"/>
        </w:rPr>
        <w:t>calculate SGCS values</w:t>
      </w:r>
      <w:r w:rsidR="00D2500E">
        <w:rPr>
          <w:lang w:val="en-GB" w:eastAsia="ja-JP"/>
        </w:rPr>
        <w:t xml:space="preserve"> to send back, or t</w:t>
      </w:r>
      <w:r w:rsidR="00B346A3">
        <w:rPr>
          <w:lang w:val="en-GB" w:eastAsia="ja-JP"/>
        </w:rPr>
        <w:t>o send decoded CSI</w:t>
      </w:r>
      <w:r w:rsidR="000D19C3">
        <w:rPr>
          <w:lang w:val="en-GB" w:eastAsia="ja-JP"/>
        </w:rPr>
        <w:t xml:space="preserve"> from the NW to the UE.</w:t>
      </w:r>
      <w:r w:rsidR="001412C7">
        <w:rPr>
          <w:lang w:val="en-GB" w:eastAsia="ja-JP"/>
        </w:rPr>
        <w:t xml:space="preserve"> </w:t>
      </w:r>
      <w:r w:rsidR="000E4BF2">
        <w:rPr>
          <w:lang w:val="en-GB" w:eastAsia="ja-JP"/>
        </w:rPr>
        <w:t xml:space="preserve">The latter is infeasible. </w:t>
      </w:r>
      <w:r w:rsidR="00146BB0">
        <w:rPr>
          <w:lang w:val="en-GB" w:eastAsia="ja-JP"/>
        </w:rPr>
        <w:t>G</w:t>
      </w:r>
      <w:r w:rsidR="00984A3A">
        <w:rPr>
          <w:lang w:val="en-GB" w:eastAsia="ja-JP"/>
        </w:rPr>
        <w:t>iven that different devices may implement different encoders there it is unclear if all device types need to implement their own proxy model. The</w:t>
      </w:r>
      <w:r w:rsidR="003E7FB4">
        <w:rPr>
          <w:lang w:val="en-GB" w:eastAsia="ja-JP"/>
        </w:rPr>
        <w:t xml:space="preserve"> situation should be analysed, but the</w:t>
      </w:r>
      <w:r w:rsidR="00984A3A">
        <w:rPr>
          <w:lang w:val="en-GB" w:eastAsia="ja-JP"/>
        </w:rPr>
        <w:t xml:space="preserve">re is a risk that </w:t>
      </w:r>
      <w:r w:rsidR="003E7FB4">
        <w:rPr>
          <w:lang w:val="en-GB" w:eastAsia="ja-JP"/>
        </w:rPr>
        <w:t>the overhead for enabling these proxy models as the UE may be removing the advantage of having them.</w:t>
      </w:r>
    </w:p>
    <w:p w14:paraId="25BC8F51" w14:textId="021D276B" w:rsidR="00CD1140" w:rsidRDefault="00735F51" w:rsidP="00D45674">
      <w:pPr>
        <w:pStyle w:val="Proposal"/>
        <w:rPr>
          <w:lang w:val="en-GB" w:eastAsia="ja-JP"/>
        </w:rPr>
      </w:pPr>
      <w:bookmarkStart w:id="137" w:name="_Toc142676007"/>
      <w:r>
        <w:rPr>
          <w:lang w:val="en-GB"/>
        </w:rPr>
        <w:t xml:space="preserve">Evaluations </w:t>
      </w:r>
      <w:r w:rsidR="00AD64F8">
        <w:rPr>
          <w:lang w:val="en-GB"/>
        </w:rPr>
        <w:t>of proxy models at UEs</w:t>
      </w:r>
      <w:r w:rsidR="00893E0D">
        <w:rPr>
          <w:lang w:val="en-GB"/>
        </w:rPr>
        <w:t xml:space="preserve"> needs to capture solutions and their respective overheads</w:t>
      </w:r>
      <w:r w:rsidR="00416E0F">
        <w:rPr>
          <w:lang w:val="en-GB"/>
        </w:rPr>
        <w:t xml:space="preserve"> for training proxy models</w:t>
      </w:r>
      <w:r w:rsidR="00F46616">
        <w:rPr>
          <w:lang w:val="en-GB"/>
        </w:rPr>
        <w:t>, i.e., 0 overhead and complexity is not a fair comparison</w:t>
      </w:r>
      <w:r w:rsidR="00416E0F">
        <w:rPr>
          <w:lang w:val="en-GB"/>
        </w:rPr>
        <w:t>.</w:t>
      </w:r>
      <w:bookmarkEnd w:id="137"/>
    </w:p>
    <w:p w14:paraId="311271A8" w14:textId="62F9258B" w:rsidR="00CD1140" w:rsidRDefault="00CD1140" w:rsidP="006D472F">
      <w:pPr>
        <w:rPr>
          <w:lang w:val="en-GB" w:eastAsia="ja-JP"/>
        </w:rPr>
      </w:pPr>
      <w:r>
        <w:rPr>
          <w:lang w:val="en-GB" w:eastAsia="ja-JP"/>
        </w:rPr>
        <w:t xml:space="preserve">Moreover, </w:t>
      </w:r>
      <w:r w:rsidR="00E3356B">
        <w:rPr>
          <w:lang w:val="en-GB" w:eastAsia="ja-JP"/>
        </w:rPr>
        <w:t>the FFS only covers training</w:t>
      </w:r>
      <w:r w:rsidR="001001E7">
        <w:rPr>
          <w:lang w:val="en-GB" w:eastAsia="ja-JP"/>
        </w:rPr>
        <w:t xml:space="preserve">. However, the proxy model is an AI/ML </w:t>
      </w:r>
      <w:r w:rsidR="008C0416">
        <w:rPr>
          <w:lang w:val="en-GB" w:eastAsia="ja-JP"/>
        </w:rPr>
        <w:t>model,</w:t>
      </w:r>
      <w:r w:rsidR="001001E7">
        <w:rPr>
          <w:lang w:val="en-GB" w:eastAsia="ja-JP"/>
        </w:rPr>
        <w:t xml:space="preserve"> </w:t>
      </w:r>
      <w:r w:rsidR="009D46D9">
        <w:rPr>
          <w:lang w:val="en-GB" w:eastAsia="ja-JP"/>
        </w:rPr>
        <w:t>and</w:t>
      </w:r>
      <w:r w:rsidR="009C3118">
        <w:rPr>
          <w:lang w:val="en-GB" w:eastAsia="ja-JP"/>
        </w:rPr>
        <w:t xml:space="preserve"> it would seem natural that it also needs monitoring</w:t>
      </w:r>
      <w:r w:rsidR="00942B2F">
        <w:rPr>
          <w:lang w:val="en-GB" w:eastAsia="ja-JP"/>
        </w:rPr>
        <w:t>.</w:t>
      </w:r>
    </w:p>
    <w:p w14:paraId="7D5E549A" w14:textId="7297AB4D" w:rsidR="000E0443" w:rsidRDefault="000E0443" w:rsidP="00D45674">
      <w:pPr>
        <w:pStyle w:val="Observation"/>
        <w:rPr>
          <w:lang w:val="en-GB"/>
        </w:rPr>
      </w:pPr>
      <w:bookmarkStart w:id="138" w:name="_Toc142675992"/>
      <w:r>
        <w:rPr>
          <w:lang w:val="en-GB"/>
        </w:rPr>
        <w:t>It is unclear how to monitor proxy models</w:t>
      </w:r>
      <w:r w:rsidR="009D46D9">
        <w:rPr>
          <w:lang w:val="en-GB"/>
        </w:rPr>
        <w:t xml:space="preserve"> at the UE</w:t>
      </w:r>
      <w:r>
        <w:rPr>
          <w:lang w:val="en-GB"/>
        </w:rPr>
        <w:t xml:space="preserve"> and </w:t>
      </w:r>
      <w:r w:rsidR="0071441D">
        <w:rPr>
          <w:lang w:val="en-GB"/>
        </w:rPr>
        <w:t>how that monitoring differs from the monitoring of the original AI/ML model for CSI compressions.</w:t>
      </w:r>
      <w:bookmarkEnd w:id="138"/>
    </w:p>
    <w:p w14:paraId="5831AA5D" w14:textId="0A596A00" w:rsidR="00E3356B" w:rsidRDefault="007A6029" w:rsidP="00D45674">
      <w:pPr>
        <w:pStyle w:val="Proposal"/>
        <w:rPr>
          <w:lang w:val="en-GB"/>
        </w:rPr>
      </w:pPr>
      <w:bookmarkStart w:id="139" w:name="_Toc142676008"/>
      <w:r>
        <w:rPr>
          <w:lang w:val="en-GB"/>
        </w:rPr>
        <w:t xml:space="preserve">Evaluations of proxy-models at </w:t>
      </w:r>
      <w:r w:rsidR="007314F9">
        <w:rPr>
          <w:lang w:val="en-GB"/>
        </w:rPr>
        <w:t xml:space="preserve">UEs </w:t>
      </w:r>
      <w:r>
        <w:rPr>
          <w:lang w:val="en-GB"/>
        </w:rPr>
        <w:t xml:space="preserve">needs to capture </w:t>
      </w:r>
      <w:r w:rsidR="007D1ED0">
        <w:rPr>
          <w:lang w:val="en-GB"/>
        </w:rPr>
        <w:t xml:space="preserve">solutions and their respective overheads for monitoring </w:t>
      </w:r>
      <w:r w:rsidR="00735F51">
        <w:rPr>
          <w:lang w:val="en-GB"/>
        </w:rPr>
        <w:t>proxy models</w:t>
      </w:r>
      <w:r w:rsidR="00F46616">
        <w:rPr>
          <w:lang w:val="en-GB"/>
        </w:rPr>
        <w:t>, i.e., 0 overhead and complexity is not a fair comparison</w:t>
      </w:r>
      <w:r w:rsidR="00735F51">
        <w:rPr>
          <w:lang w:val="en-GB"/>
        </w:rPr>
        <w:t>.</w:t>
      </w:r>
      <w:bookmarkEnd w:id="139"/>
    </w:p>
    <w:p w14:paraId="6F9272B7" w14:textId="77777777" w:rsidR="008A4500" w:rsidRDefault="008A4500" w:rsidP="006D472F">
      <w:pPr>
        <w:rPr>
          <w:lang w:val="en-GB" w:eastAsia="ja-JP"/>
        </w:rPr>
      </w:pPr>
    </w:p>
    <w:p w14:paraId="078321FC" w14:textId="77777777" w:rsidR="003023A5" w:rsidRDefault="006E407B" w:rsidP="006D472F">
      <w:pPr>
        <w:rPr>
          <w:lang w:val="en-GB" w:eastAsia="ja-JP"/>
        </w:rPr>
      </w:pPr>
      <w:r>
        <w:rPr>
          <w:lang w:val="en-GB" w:eastAsia="ja-JP"/>
        </w:rPr>
        <w:t>Second, we evaluate Case 1, option 1, i.e., NW side monitoring based on intermediate KPIs</w:t>
      </w:r>
      <w:r w:rsidR="0083176E">
        <w:rPr>
          <w:lang w:val="en-GB" w:eastAsia="ja-JP"/>
        </w:rPr>
        <w:t xml:space="preserve"> for a </w:t>
      </w:r>
      <w:r w:rsidR="00C975B3">
        <w:rPr>
          <w:lang w:val="en-GB" w:eastAsia="ja-JP"/>
        </w:rPr>
        <w:t xml:space="preserve">subset of the </w:t>
      </w:r>
      <w:r w:rsidR="0083176E">
        <w:rPr>
          <w:lang w:val="en-GB" w:eastAsia="ja-JP"/>
        </w:rPr>
        <w:t>target CSI</w:t>
      </w:r>
      <w:r w:rsidR="00C975B3">
        <w:rPr>
          <w:lang w:val="en-GB" w:eastAsia="ja-JP"/>
        </w:rPr>
        <w:t xml:space="preserve"> format in </w:t>
      </w:r>
      <w:r w:rsidR="00C975B3">
        <w:rPr>
          <w:lang w:val="en-GB" w:eastAsia="ja-JP"/>
        </w:rPr>
        <w:fldChar w:fldCharType="begin"/>
      </w:r>
      <w:r w:rsidR="00C975B3">
        <w:rPr>
          <w:lang w:val="en-GB" w:eastAsia="ja-JP"/>
        </w:rPr>
        <w:instrText xml:space="preserve"> REF _Ref141796768 \h </w:instrText>
      </w:r>
      <w:r w:rsidR="00C975B3">
        <w:rPr>
          <w:lang w:val="en-GB" w:eastAsia="ja-JP"/>
        </w:rPr>
      </w:r>
      <w:r w:rsidR="00C975B3">
        <w:rPr>
          <w:lang w:val="en-GB" w:eastAsia="ja-JP"/>
        </w:rPr>
        <w:fldChar w:fldCharType="separate"/>
      </w:r>
      <w:r w:rsidR="00C975B3" w:rsidRPr="00B61660">
        <w:t xml:space="preserve">Table </w:t>
      </w:r>
      <w:r w:rsidR="00C975B3">
        <w:rPr>
          <w:noProof/>
        </w:rPr>
        <w:t>1</w:t>
      </w:r>
      <w:r w:rsidR="00C975B3">
        <w:rPr>
          <w:lang w:val="en-GB" w:eastAsia="ja-JP"/>
        </w:rPr>
        <w:fldChar w:fldCharType="end"/>
      </w:r>
      <w:r>
        <w:rPr>
          <w:lang w:val="en-GB" w:eastAsia="ja-JP"/>
        </w:rPr>
        <w:t>.</w:t>
      </w:r>
      <w:r w:rsidR="00C50063">
        <w:rPr>
          <w:lang w:val="en-GB" w:eastAsia="ja-JP"/>
        </w:rPr>
        <w:t xml:space="preserve"> </w:t>
      </w:r>
      <w:r w:rsidR="00A81150">
        <w:rPr>
          <w:lang w:val="en-GB" w:eastAsia="ja-JP"/>
        </w:rPr>
        <w:t xml:space="preserve">For the FFS about </w:t>
      </w:r>
      <w:r w:rsidR="002C0D21">
        <w:rPr>
          <w:lang w:val="en-GB" w:eastAsia="ja-JP"/>
        </w:rPr>
        <w:t xml:space="preserve">monitoring metrics for rank&gt;1, we proceed analogously to how the intermediate KPIs are evaluated for rank&gt;1, i.e., we evaluate the same monitoring metric for </w:t>
      </w:r>
      <w:r w:rsidR="00904178">
        <w:rPr>
          <w:lang w:val="en-GB" w:eastAsia="ja-JP"/>
        </w:rPr>
        <w:t>each</w:t>
      </w:r>
      <w:r w:rsidR="002C0D21">
        <w:rPr>
          <w:lang w:val="en-GB" w:eastAsia="ja-JP"/>
        </w:rPr>
        <w:t xml:space="preserve"> </w:t>
      </w:r>
      <w:r w:rsidR="00F67CEC">
        <w:rPr>
          <w:lang w:val="en-GB" w:eastAsia="ja-JP"/>
        </w:rPr>
        <w:t>layers independently.</w:t>
      </w:r>
    </w:p>
    <w:p w14:paraId="219AE715" w14:textId="09D0BC1F" w:rsidR="00A81150" w:rsidRDefault="007C11FA" w:rsidP="006D472F">
      <w:pPr>
        <w:rPr>
          <w:lang w:val="en-GB" w:eastAsia="ja-JP"/>
        </w:rPr>
      </w:pPr>
      <w:r>
        <w:rPr>
          <w:lang w:val="en-GB" w:eastAsia="ja-JP"/>
        </w:rPr>
        <w:t xml:space="preserve">In </w:t>
      </w:r>
      <w:r w:rsidR="007D245C">
        <w:rPr>
          <w:lang w:val="en-GB" w:eastAsia="ja-JP"/>
        </w:rPr>
        <w:fldChar w:fldCharType="begin"/>
      </w:r>
      <w:r w:rsidR="007D245C">
        <w:rPr>
          <w:lang w:val="en-GB" w:eastAsia="ja-JP"/>
        </w:rPr>
        <w:instrText xml:space="preserve"> REF _Ref142292042 \h </w:instrText>
      </w:r>
      <w:r w:rsidR="007D245C">
        <w:rPr>
          <w:lang w:val="en-GB" w:eastAsia="ja-JP"/>
        </w:rPr>
      </w:r>
      <w:r w:rsidR="007D245C">
        <w:rPr>
          <w:lang w:val="en-GB" w:eastAsia="ja-JP"/>
        </w:rPr>
        <w:fldChar w:fldCharType="separate"/>
      </w:r>
      <w:r w:rsidR="008F739B">
        <w:t xml:space="preserve">Table </w:t>
      </w:r>
      <w:r w:rsidR="008F739B">
        <w:rPr>
          <w:noProof/>
        </w:rPr>
        <w:t>9</w:t>
      </w:r>
      <w:r w:rsidR="007D245C">
        <w:rPr>
          <w:lang w:val="en-GB" w:eastAsia="ja-JP"/>
        </w:rPr>
        <w:fldChar w:fldCharType="end"/>
      </w:r>
      <w:r w:rsidR="002832C0">
        <w:rPr>
          <w:lang w:val="en-GB" w:eastAsia="ja-JP"/>
        </w:rPr>
        <w:t xml:space="preserve"> w</w:t>
      </w:r>
      <w:r w:rsidR="003023A5">
        <w:rPr>
          <w:lang w:val="en-GB" w:eastAsia="ja-JP"/>
        </w:rPr>
        <w:t>e</w:t>
      </w:r>
      <w:r w:rsidR="002832C0">
        <w:rPr>
          <w:lang w:val="en-GB" w:eastAsia="ja-JP"/>
        </w:rPr>
        <w:t xml:space="preserve"> present </w:t>
      </w:r>
      <w:r w:rsidR="001031B7">
        <w:rPr>
          <w:lang w:val="en-GB" w:eastAsia="ja-JP"/>
        </w:rPr>
        <w:t>accuracy results for our</w:t>
      </w:r>
      <w:r w:rsidR="003023A5">
        <w:rPr>
          <w:lang w:val="en-GB" w:eastAsia="ja-JP"/>
        </w:rPr>
        <w:t xml:space="preserve"> baseline 1-on-1 joint trained X-category (63 bit) model compressing a W2 matrix</w:t>
      </w:r>
      <w:r w:rsidR="00850F28">
        <w:rPr>
          <w:lang w:val="en-GB" w:eastAsia="ja-JP"/>
        </w:rPr>
        <w:t xml:space="preserve"> using a </w:t>
      </w:r>
      <w:proofErr w:type="spellStart"/>
      <w:r w:rsidR="00850F28">
        <w:rPr>
          <w:lang w:val="en-GB" w:eastAsia="ja-JP"/>
        </w:rPr>
        <w:t>ResNet</w:t>
      </w:r>
      <w:proofErr w:type="spellEnd"/>
      <w:r w:rsidR="00850F28">
        <w:rPr>
          <w:lang w:val="en-GB" w:eastAsia="ja-JP"/>
        </w:rPr>
        <w:t>-like CNN</w:t>
      </w:r>
      <w:r w:rsidR="003023A5">
        <w:rPr>
          <w:lang w:val="en-GB" w:eastAsia="ja-JP"/>
        </w:rPr>
        <w:t xml:space="preserve">, as presented in Section </w:t>
      </w:r>
      <w:r w:rsidR="003023A5">
        <w:rPr>
          <w:lang w:val="en-GB" w:eastAsia="ja-JP"/>
        </w:rPr>
        <w:fldChar w:fldCharType="begin"/>
      </w:r>
      <w:r w:rsidR="003023A5">
        <w:rPr>
          <w:lang w:val="en-GB" w:eastAsia="ja-JP"/>
        </w:rPr>
        <w:instrText xml:space="preserve"> REF _Ref142058548 \r \h </w:instrText>
      </w:r>
      <w:r w:rsidR="003023A5">
        <w:rPr>
          <w:lang w:val="en-GB" w:eastAsia="ja-JP"/>
        </w:rPr>
      </w:r>
      <w:r w:rsidR="003023A5">
        <w:rPr>
          <w:lang w:val="en-GB" w:eastAsia="ja-JP"/>
        </w:rPr>
        <w:fldChar w:fldCharType="separate"/>
      </w:r>
      <w:r w:rsidR="003023A5">
        <w:rPr>
          <w:lang w:val="en-GB" w:eastAsia="ja-JP"/>
        </w:rPr>
        <w:t>2</w:t>
      </w:r>
      <w:r w:rsidR="003023A5">
        <w:rPr>
          <w:lang w:val="en-GB" w:eastAsia="ja-JP"/>
        </w:rPr>
        <w:fldChar w:fldCharType="end"/>
      </w:r>
      <w:r w:rsidR="003023A5">
        <w:rPr>
          <w:lang w:val="en-GB" w:eastAsia="ja-JP"/>
        </w:rPr>
        <w:t xml:space="preserve">. </w:t>
      </w:r>
      <w:r w:rsidR="001031B7">
        <w:rPr>
          <w:lang w:val="en-GB" w:eastAsia="ja-JP"/>
        </w:rPr>
        <w:t xml:space="preserve">We present the corresponding CDFs </w:t>
      </w:r>
      <m:oMath>
        <m:d>
          <m:dPr>
            <m:begChr m:val="|"/>
            <m:endChr m:val="|"/>
            <m:ctrlPr>
              <w:rPr>
                <w:rFonts w:ascii="Cambria Math" w:hAnsi="Cambria Math"/>
                <w:i/>
                <w:lang w:val="en-GB" w:eastAsia="ja-JP"/>
              </w:rPr>
            </m:ctrlPr>
          </m:dPr>
          <m:e>
            <m:r>
              <w:rPr>
                <w:rFonts w:ascii="Cambria Math" w:hAnsi="Cambria Math"/>
                <w:lang w:val="en-GB" w:eastAsia="ja-JP"/>
              </w:rPr>
              <m:t>KP</m:t>
            </m:r>
            <m:sSub>
              <m:sSubPr>
                <m:ctrlPr>
                  <w:rPr>
                    <w:rFonts w:ascii="Cambria Math" w:hAnsi="Cambria Math"/>
                    <w:i/>
                    <w:lang w:val="en-GB" w:eastAsia="ja-JP"/>
                  </w:rPr>
                </m:ctrlPr>
              </m:sSubPr>
              <m:e>
                <m:r>
                  <w:rPr>
                    <w:rFonts w:ascii="Cambria Math" w:hAnsi="Cambria Math"/>
                    <w:lang w:val="en-GB" w:eastAsia="ja-JP"/>
                  </w:rPr>
                  <m:t>I</m:t>
                </m:r>
              </m:e>
              <m:sub>
                <m:r>
                  <w:rPr>
                    <w:rFonts w:ascii="Cambria Math" w:hAnsi="Cambria Math"/>
                    <w:lang w:val="en-GB" w:eastAsia="ja-JP"/>
                  </w:rPr>
                  <m:t>Diff</m:t>
                </m:r>
              </m:sub>
            </m:sSub>
          </m:e>
        </m:d>
      </m:oMath>
      <w:r w:rsidR="001031B7">
        <w:rPr>
          <w:rFonts w:eastAsiaTheme="minorEastAsia"/>
          <w:lang w:val="en-GB" w:eastAsia="ja-JP"/>
        </w:rPr>
        <w:t xml:space="preserve"> in </w:t>
      </w:r>
      <w:r w:rsidR="00FB4436">
        <w:rPr>
          <w:rFonts w:eastAsiaTheme="minorEastAsia"/>
          <w:lang w:val="en-GB" w:eastAsia="ja-JP"/>
        </w:rPr>
        <w:fldChar w:fldCharType="begin"/>
      </w:r>
      <w:r w:rsidR="00FB4436">
        <w:rPr>
          <w:rFonts w:eastAsiaTheme="minorEastAsia"/>
          <w:lang w:val="en-GB" w:eastAsia="ja-JP"/>
        </w:rPr>
        <w:instrText xml:space="preserve"> REF _Ref142292136 \h </w:instrText>
      </w:r>
      <w:r w:rsidR="00FB4436">
        <w:rPr>
          <w:rFonts w:eastAsiaTheme="minorEastAsia"/>
          <w:lang w:val="en-GB" w:eastAsia="ja-JP"/>
        </w:rPr>
      </w:r>
      <w:r w:rsidR="00FB4436">
        <w:rPr>
          <w:rFonts w:eastAsiaTheme="minorEastAsia"/>
          <w:lang w:val="en-GB" w:eastAsia="ja-JP"/>
        </w:rPr>
        <w:fldChar w:fldCharType="separate"/>
      </w:r>
      <w:r w:rsidR="00EA7C07">
        <w:t xml:space="preserve">Figure </w:t>
      </w:r>
      <w:r w:rsidR="00FB4436">
        <w:rPr>
          <w:rFonts w:eastAsiaTheme="minorEastAsia"/>
          <w:lang w:val="en-GB" w:eastAsia="ja-JP"/>
        </w:rPr>
        <w:fldChar w:fldCharType="end"/>
      </w:r>
      <w:r w:rsidR="003023A5">
        <w:rPr>
          <w:lang w:val="en-GB" w:eastAsia="ja-JP"/>
        </w:rPr>
        <w:t>.</w:t>
      </w:r>
    </w:p>
    <w:p w14:paraId="3ABD9CA5" w14:textId="1BA887B9" w:rsidR="00881488" w:rsidRDefault="00686D05" w:rsidP="005667A4">
      <w:pPr>
        <w:pStyle w:val="Caption"/>
        <w:rPr>
          <w:lang w:val="en-GB" w:eastAsia="ja-JP"/>
        </w:rPr>
      </w:pPr>
      <w:bookmarkStart w:id="140" w:name="_Ref142292042"/>
      <w:bookmarkStart w:id="141" w:name="_Ref142292036"/>
      <w:r>
        <w:t xml:space="preserve">Table </w:t>
      </w:r>
      <w:r>
        <w:fldChar w:fldCharType="begin"/>
      </w:r>
      <w:r>
        <w:instrText xml:space="preserve"> SEQ Table \* ARABIC </w:instrText>
      </w:r>
      <w:r>
        <w:fldChar w:fldCharType="separate"/>
      </w:r>
      <w:r w:rsidR="00952D01">
        <w:rPr>
          <w:noProof/>
        </w:rPr>
        <w:t>9</w:t>
      </w:r>
      <w:r>
        <w:fldChar w:fldCharType="end"/>
      </w:r>
      <w:bookmarkEnd w:id="140"/>
      <w:r>
        <w:t xml:space="preserve">: </w:t>
      </w:r>
      <w:r w:rsidR="0035237D">
        <w:t>Accuracy of model</w:t>
      </w:r>
      <w:r w:rsidR="00497DB6">
        <w:t xml:space="preserve"> monitoring for different formats of target CSI</w:t>
      </w:r>
      <w:r w:rsidR="00497DB6">
        <w:rPr>
          <w:lang w:val="en-GB" w:eastAsia="ja-JP"/>
        </w:rPr>
        <w:t xml:space="preserve">, i.e., formats for computing </w:t>
      </w:r>
      <m:oMath>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Actuall</m:t>
            </m:r>
          </m:sub>
        </m:sSub>
      </m:oMath>
      <w:bookmarkEnd w:id="141"/>
      <w:r w:rsidR="002832C0">
        <w:rPr>
          <w:rFonts w:eastAsiaTheme="minorEastAsia"/>
          <w:lang w:val="en-GB" w:eastAsia="ja-JP"/>
        </w:rPr>
        <w:t>.</w:t>
      </w:r>
    </w:p>
    <w:tbl>
      <w:tblPr>
        <w:tblStyle w:val="TableGrid"/>
        <w:tblW w:w="5000" w:type="pct"/>
        <w:tblLook w:val="04A0" w:firstRow="1" w:lastRow="0" w:firstColumn="1" w:lastColumn="0" w:noHBand="0" w:noVBand="1"/>
      </w:tblPr>
      <w:tblGrid>
        <w:gridCol w:w="1259"/>
        <w:gridCol w:w="697"/>
        <w:gridCol w:w="697"/>
        <w:gridCol w:w="697"/>
        <w:gridCol w:w="701"/>
        <w:gridCol w:w="696"/>
        <w:gridCol w:w="696"/>
        <w:gridCol w:w="696"/>
        <w:gridCol w:w="698"/>
        <w:gridCol w:w="696"/>
        <w:gridCol w:w="696"/>
        <w:gridCol w:w="696"/>
        <w:gridCol w:w="694"/>
      </w:tblGrid>
      <w:tr w:rsidR="00213DE6" w:rsidRPr="00BC56D6" w14:paraId="4BD938C3" w14:textId="403939AF" w:rsidTr="00D56090">
        <w:trPr>
          <w:trHeight w:val="20"/>
        </w:trPr>
        <w:tc>
          <w:tcPr>
            <w:tcW w:w="654" w:type="pct"/>
            <w:vMerge w:val="restart"/>
            <w:tcBorders>
              <w:right w:val="double" w:sz="4" w:space="0" w:color="000000"/>
            </w:tcBorders>
            <w:shd w:val="clear" w:color="auto" w:fill="F4B083" w:themeFill="accent2" w:themeFillTint="99"/>
          </w:tcPr>
          <w:p w14:paraId="1C47AB04" w14:textId="234433AE" w:rsidR="007F2F5B" w:rsidRPr="00BC56D6" w:rsidRDefault="007F2F5B" w:rsidP="00B4461A">
            <w:pPr>
              <w:jc w:val="both"/>
              <w:rPr>
                <w:sz w:val="18"/>
                <w:szCs w:val="18"/>
                <w:lang w:val="en-GB" w:eastAsia="ja-JP"/>
              </w:rPr>
            </w:pPr>
            <w:bookmarkStart w:id="142" w:name="_Hlk142059251"/>
            <w:r>
              <w:rPr>
                <w:sz w:val="18"/>
                <w:szCs w:val="18"/>
                <w:lang w:val="en-GB" w:eastAsia="ja-JP"/>
              </w:rPr>
              <w:t>Target CSI fo</w:t>
            </w:r>
            <w:r w:rsidR="00E91F5F">
              <w:rPr>
                <w:sz w:val="18"/>
                <w:szCs w:val="18"/>
                <w:lang w:val="en-GB" w:eastAsia="ja-JP"/>
              </w:rPr>
              <w:t>r</w:t>
            </w:r>
            <w:r>
              <w:rPr>
                <w:sz w:val="18"/>
                <w:szCs w:val="18"/>
                <w:lang w:val="en-GB" w:eastAsia="ja-JP"/>
              </w:rPr>
              <w:t>mat</w:t>
            </w:r>
          </w:p>
        </w:tc>
        <w:tc>
          <w:tcPr>
            <w:tcW w:w="1450" w:type="pct"/>
            <w:gridSpan w:val="4"/>
            <w:tcBorders>
              <w:left w:val="double" w:sz="4" w:space="0" w:color="000000"/>
              <w:right w:val="double" w:sz="4" w:space="0" w:color="000000"/>
            </w:tcBorders>
            <w:shd w:val="clear" w:color="auto" w:fill="F4B083" w:themeFill="accent2" w:themeFillTint="99"/>
          </w:tcPr>
          <w:p w14:paraId="1F54E725" w14:textId="1E71C96C" w:rsidR="007F2F5B" w:rsidRPr="00BC56D6" w:rsidRDefault="007F2F5B" w:rsidP="00B4461A">
            <w:pPr>
              <w:jc w:val="center"/>
              <w:rPr>
                <w:sz w:val="18"/>
                <w:szCs w:val="18"/>
                <w:lang w:val="en-GB" w:eastAsia="ja-JP"/>
              </w:rPr>
            </w:pPr>
            <w:r>
              <w:rPr>
                <w:sz w:val="18"/>
                <w:szCs w:val="18"/>
                <w:lang w:val="en-GB" w:eastAsia="ja-JP"/>
              </w:rPr>
              <w:t>Threshold 0.</w:t>
            </w:r>
            <w:r w:rsidR="000944E8">
              <w:rPr>
                <w:sz w:val="18"/>
                <w:szCs w:val="18"/>
                <w:lang w:val="en-GB" w:eastAsia="ja-JP"/>
              </w:rPr>
              <w:t>02</w:t>
            </w:r>
          </w:p>
        </w:tc>
        <w:tc>
          <w:tcPr>
            <w:tcW w:w="1448" w:type="pct"/>
            <w:gridSpan w:val="4"/>
            <w:tcBorders>
              <w:left w:val="double" w:sz="4" w:space="0" w:color="000000"/>
              <w:right w:val="double" w:sz="4" w:space="0" w:color="000000"/>
            </w:tcBorders>
            <w:shd w:val="clear" w:color="auto" w:fill="F4B083" w:themeFill="accent2" w:themeFillTint="99"/>
          </w:tcPr>
          <w:p w14:paraId="2FE11988" w14:textId="77182AC1" w:rsidR="007F2F5B" w:rsidRPr="00BC56D6" w:rsidRDefault="000944E8" w:rsidP="00B4461A">
            <w:pPr>
              <w:jc w:val="center"/>
              <w:rPr>
                <w:sz w:val="18"/>
                <w:szCs w:val="18"/>
                <w:lang w:val="en-GB" w:eastAsia="ja-JP"/>
              </w:rPr>
            </w:pPr>
            <w:r>
              <w:rPr>
                <w:sz w:val="18"/>
                <w:szCs w:val="18"/>
                <w:lang w:val="en-GB" w:eastAsia="ja-JP"/>
              </w:rPr>
              <w:t>Threshold 0.05</w:t>
            </w:r>
          </w:p>
        </w:tc>
        <w:tc>
          <w:tcPr>
            <w:tcW w:w="1447" w:type="pct"/>
            <w:gridSpan w:val="4"/>
            <w:tcBorders>
              <w:left w:val="double" w:sz="4" w:space="0" w:color="000000"/>
              <w:right w:val="double" w:sz="4" w:space="0" w:color="000000"/>
            </w:tcBorders>
            <w:shd w:val="clear" w:color="auto" w:fill="F4B083" w:themeFill="accent2" w:themeFillTint="99"/>
          </w:tcPr>
          <w:p w14:paraId="6E66B9F3" w14:textId="143CF654" w:rsidR="007F2F5B" w:rsidRPr="00BC56D6" w:rsidRDefault="000944E8" w:rsidP="00B4461A">
            <w:pPr>
              <w:jc w:val="center"/>
              <w:rPr>
                <w:sz w:val="18"/>
                <w:szCs w:val="18"/>
                <w:lang w:val="en-GB" w:eastAsia="ja-JP"/>
              </w:rPr>
            </w:pPr>
            <w:r>
              <w:rPr>
                <w:sz w:val="18"/>
                <w:szCs w:val="18"/>
                <w:lang w:val="en-GB" w:eastAsia="ja-JP"/>
              </w:rPr>
              <w:t>Threshold 0</w:t>
            </w:r>
            <w:r w:rsidR="00014223">
              <w:rPr>
                <w:sz w:val="18"/>
                <w:szCs w:val="18"/>
                <w:lang w:val="en-GB" w:eastAsia="ja-JP"/>
              </w:rPr>
              <w:t>.</w:t>
            </w:r>
            <w:r>
              <w:rPr>
                <w:sz w:val="18"/>
                <w:szCs w:val="18"/>
                <w:lang w:val="en-GB" w:eastAsia="ja-JP"/>
              </w:rPr>
              <w:t>1</w:t>
            </w:r>
          </w:p>
        </w:tc>
      </w:tr>
      <w:tr w:rsidR="004A3EF4" w:rsidRPr="006D4228" w14:paraId="29F93DDE" w14:textId="77777777" w:rsidTr="00D56090">
        <w:trPr>
          <w:trHeight w:val="340"/>
        </w:trPr>
        <w:tc>
          <w:tcPr>
            <w:tcW w:w="654" w:type="pct"/>
            <w:vMerge/>
            <w:tcBorders>
              <w:right w:val="double" w:sz="4" w:space="0" w:color="000000"/>
            </w:tcBorders>
            <w:shd w:val="clear" w:color="auto" w:fill="F4B083" w:themeFill="accent2" w:themeFillTint="99"/>
          </w:tcPr>
          <w:p w14:paraId="67636056" w14:textId="77777777" w:rsidR="007F2F5B" w:rsidRPr="00B61660" w:rsidRDefault="007F2F5B" w:rsidP="007F2F5B">
            <w:pPr>
              <w:jc w:val="both"/>
              <w:rPr>
                <w:szCs w:val="20"/>
                <w:lang w:val="en-GB" w:eastAsia="ja-JP"/>
              </w:rPr>
            </w:pPr>
          </w:p>
        </w:tc>
        <w:tc>
          <w:tcPr>
            <w:tcW w:w="362" w:type="pct"/>
            <w:tcBorders>
              <w:left w:val="double" w:sz="4" w:space="0" w:color="000000"/>
            </w:tcBorders>
            <w:shd w:val="clear" w:color="auto" w:fill="F4B083" w:themeFill="accent2" w:themeFillTint="99"/>
          </w:tcPr>
          <w:p w14:paraId="7482B094" w14:textId="77777777" w:rsidR="007F2F5B" w:rsidRPr="005667A4" w:rsidRDefault="007F2F5B" w:rsidP="007F2F5B">
            <w:pPr>
              <w:jc w:val="both"/>
              <w:rPr>
                <w:sz w:val="14"/>
                <w:szCs w:val="14"/>
                <w:lang w:val="en-GB" w:eastAsia="ja-JP"/>
              </w:rPr>
            </w:pPr>
            <w:r w:rsidRPr="005667A4">
              <w:rPr>
                <w:sz w:val="14"/>
                <w:szCs w:val="14"/>
                <w:lang w:val="en-GB" w:eastAsia="ja-JP"/>
              </w:rPr>
              <w:t>Layer 1</w:t>
            </w:r>
          </w:p>
        </w:tc>
        <w:tc>
          <w:tcPr>
            <w:tcW w:w="362" w:type="pct"/>
            <w:shd w:val="clear" w:color="auto" w:fill="F4B083" w:themeFill="accent2" w:themeFillTint="99"/>
          </w:tcPr>
          <w:p w14:paraId="54BD0504" w14:textId="77777777" w:rsidR="007F2F5B" w:rsidRPr="005667A4" w:rsidRDefault="007F2F5B" w:rsidP="007F2F5B">
            <w:pPr>
              <w:jc w:val="both"/>
              <w:rPr>
                <w:sz w:val="14"/>
                <w:szCs w:val="14"/>
                <w:lang w:val="en-GB" w:eastAsia="ja-JP"/>
              </w:rPr>
            </w:pPr>
            <w:r w:rsidRPr="005667A4">
              <w:rPr>
                <w:sz w:val="14"/>
                <w:szCs w:val="14"/>
                <w:lang w:val="en-GB" w:eastAsia="ja-JP"/>
              </w:rPr>
              <w:t>Layer 2</w:t>
            </w:r>
          </w:p>
        </w:tc>
        <w:tc>
          <w:tcPr>
            <w:tcW w:w="362" w:type="pct"/>
            <w:shd w:val="clear" w:color="auto" w:fill="F4B083" w:themeFill="accent2" w:themeFillTint="99"/>
          </w:tcPr>
          <w:p w14:paraId="72764FFA" w14:textId="77777777" w:rsidR="007F2F5B" w:rsidRPr="005667A4" w:rsidRDefault="007F2F5B" w:rsidP="007F2F5B">
            <w:pPr>
              <w:jc w:val="both"/>
              <w:rPr>
                <w:sz w:val="14"/>
                <w:szCs w:val="14"/>
                <w:lang w:val="en-GB" w:eastAsia="ja-JP"/>
              </w:rPr>
            </w:pPr>
            <w:r w:rsidRPr="005667A4">
              <w:rPr>
                <w:sz w:val="14"/>
                <w:szCs w:val="14"/>
                <w:lang w:val="en-GB" w:eastAsia="ja-JP"/>
              </w:rPr>
              <w:t>Layer 3</w:t>
            </w:r>
          </w:p>
        </w:tc>
        <w:tc>
          <w:tcPr>
            <w:tcW w:w="363" w:type="pct"/>
            <w:tcBorders>
              <w:right w:val="double" w:sz="4" w:space="0" w:color="000000"/>
            </w:tcBorders>
            <w:shd w:val="clear" w:color="auto" w:fill="F4B083" w:themeFill="accent2" w:themeFillTint="99"/>
          </w:tcPr>
          <w:p w14:paraId="3FE72EBE" w14:textId="77777777" w:rsidR="007F2F5B" w:rsidRPr="005667A4" w:rsidRDefault="007F2F5B" w:rsidP="007F2F5B">
            <w:pPr>
              <w:jc w:val="both"/>
              <w:rPr>
                <w:sz w:val="14"/>
                <w:szCs w:val="14"/>
                <w:lang w:val="en-GB" w:eastAsia="ja-JP"/>
              </w:rPr>
            </w:pPr>
            <w:r w:rsidRPr="005667A4">
              <w:rPr>
                <w:sz w:val="14"/>
                <w:szCs w:val="14"/>
                <w:lang w:val="en-GB" w:eastAsia="ja-JP"/>
              </w:rPr>
              <w:t>Layer 4</w:t>
            </w:r>
          </w:p>
        </w:tc>
        <w:tc>
          <w:tcPr>
            <w:tcW w:w="362" w:type="pct"/>
            <w:tcBorders>
              <w:right w:val="double" w:sz="4" w:space="0" w:color="000000"/>
            </w:tcBorders>
            <w:shd w:val="clear" w:color="auto" w:fill="F4B083" w:themeFill="accent2" w:themeFillTint="99"/>
          </w:tcPr>
          <w:p w14:paraId="775E9990" w14:textId="046AC55F" w:rsidR="007F2F5B" w:rsidRPr="005667A4" w:rsidRDefault="007F2F5B" w:rsidP="007F2F5B">
            <w:pPr>
              <w:jc w:val="both"/>
              <w:rPr>
                <w:sz w:val="14"/>
                <w:szCs w:val="14"/>
                <w:lang w:val="en-GB" w:eastAsia="ja-JP"/>
              </w:rPr>
            </w:pPr>
            <w:r w:rsidRPr="005667A4">
              <w:rPr>
                <w:sz w:val="14"/>
                <w:szCs w:val="14"/>
                <w:lang w:val="en-GB" w:eastAsia="ja-JP"/>
              </w:rPr>
              <w:t>Layer 1</w:t>
            </w:r>
          </w:p>
        </w:tc>
        <w:tc>
          <w:tcPr>
            <w:tcW w:w="362" w:type="pct"/>
            <w:tcBorders>
              <w:right w:val="double" w:sz="4" w:space="0" w:color="000000"/>
            </w:tcBorders>
            <w:shd w:val="clear" w:color="auto" w:fill="F4B083" w:themeFill="accent2" w:themeFillTint="99"/>
          </w:tcPr>
          <w:p w14:paraId="5E3011F3" w14:textId="0F2270F5" w:rsidR="007F2F5B" w:rsidRPr="005667A4" w:rsidRDefault="007F2F5B" w:rsidP="007F2F5B">
            <w:pPr>
              <w:jc w:val="both"/>
              <w:rPr>
                <w:sz w:val="14"/>
                <w:szCs w:val="14"/>
                <w:lang w:val="en-GB" w:eastAsia="ja-JP"/>
              </w:rPr>
            </w:pPr>
            <w:r w:rsidRPr="005667A4">
              <w:rPr>
                <w:sz w:val="14"/>
                <w:szCs w:val="14"/>
                <w:lang w:val="en-GB" w:eastAsia="ja-JP"/>
              </w:rPr>
              <w:t>Layer 2</w:t>
            </w:r>
          </w:p>
        </w:tc>
        <w:tc>
          <w:tcPr>
            <w:tcW w:w="362" w:type="pct"/>
            <w:tcBorders>
              <w:right w:val="double" w:sz="4" w:space="0" w:color="000000"/>
            </w:tcBorders>
            <w:shd w:val="clear" w:color="auto" w:fill="F4B083" w:themeFill="accent2" w:themeFillTint="99"/>
          </w:tcPr>
          <w:p w14:paraId="0D503AB6" w14:textId="37541742" w:rsidR="007F2F5B" w:rsidRPr="005667A4" w:rsidRDefault="007F2F5B" w:rsidP="007F2F5B">
            <w:pPr>
              <w:jc w:val="both"/>
              <w:rPr>
                <w:sz w:val="14"/>
                <w:szCs w:val="14"/>
                <w:lang w:val="en-GB" w:eastAsia="ja-JP"/>
              </w:rPr>
            </w:pPr>
            <w:r w:rsidRPr="005667A4">
              <w:rPr>
                <w:sz w:val="14"/>
                <w:szCs w:val="14"/>
                <w:lang w:val="en-GB" w:eastAsia="ja-JP"/>
              </w:rPr>
              <w:t>Layer 3</w:t>
            </w:r>
          </w:p>
        </w:tc>
        <w:tc>
          <w:tcPr>
            <w:tcW w:w="363" w:type="pct"/>
            <w:tcBorders>
              <w:right w:val="double" w:sz="4" w:space="0" w:color="000000"/>
            </w:tcBorders>
            <w:shd w:val="clear" w:color="auto" w:fill="F4B083" w:themeFill="accent2" w:themeFillTint="99"/>
          </w:tcPr>
          <w:p w14:paraId="272ABA37" w14:textId="300D17EB" w:rsidR="007F2F5B" w:rsidRPr="005667A4" w:rsidRDefault="007F2F5B" w:rsidP="007F2F5B">
            <w:pPr>
              <w:jc w:val="both"/>
              <w:rPr>
                <w:sz w:val="14"/>
                <w:szCs w:val="14"/>
                <w:lang w:val="en-GB" w:eastAsia="ja-JP"/>
              </w:rPr>
            </w:pPr>
            <w:r w:rsidRPr="005667A4">
              <w:rPr>
                <w:sz w:val="14"/>
                <w:szCs w:val="14"/>
                <w:lang w:val="en-GB" w:eastAsia="ja-JP"/>
              </w:rPr>
              <w:t>Layer 4</w:t>
            </w:r>
          </w:p>
        </w:tc>
        <w:tc>
          <w:tcPr>
            <w:tcW w:w="362" w:type="pct"/>
            <w:tcBorders>
              <w:right w:val="double" w:sz="4" w:space="0" w:color="000000"/>
            </w:tcBorders>
            <w:shd w:val="clear" w:color="auto" w:fill="F4B083" w:themeFill="accent2" w:themeFillTint="99"/>
          </w:tcPr>
          <w:p w14:paraId="51EA22FA" w14:textId="49E7462D" w:rsidR="007F2F5B" w:rsidRPr="005667A4" w:rsidRDefault="007F2F5B" w:rsidP="007F2F5B">
            <w:pPr>
              <w:jc w:val="both"/>
              <w:rPr>
                <w:sz w:val="14"/>
                <w:szCs w:val="14"/>
                <w:lang w:val="en-GB" w:eastAsia="ja-JP"/>
              </w:rPr>
            </w:pPr>
            <w:r w:rsidRPr="005667A4">
              <w:rPr>
                <w:sz w:val="14"/>
                <w:szCs w:val="14"/>
                <w:lang w:val="en-GB" w:eastAsia="ja-JP"/>
              </w:rPr>
              <w:t>Layer 1</w:t>
            </w:r>
          </w:p>
        </w:tc>
        <w:tc>
          <w:tcPr>
            <w:tcW w:w="362" w:type="pct"/>
            <w:tcBorders>
              <w:right w:val="double" w:sz="4" w:space="0" w:color="000000"/>
            </w:tcBorders>
            <w:shd w:val="clear" w:color="auto" w:fill="F4B083" w:themeFill="accent2" w:themeFillTint="99"/>
          </w:tcPr>
          <w:p w14:paraId="4670502B" w14:textId="487BFF25" w:rsidR="007F2F5B" w:rsidRPr="005667A4" w:rsidRDefault="007F2F5B" w:rsidP="007F2F5B">
            <w:pPr>
              <w:jc w:val="both"/>
              <w:rPr>
                <w:sz w:val="14"/>
                <w:szCs w:val="14"/>
                <w:lang w:val="en-GB" w:eastAsia="ja-JP"/>
              </w:rPr>
            </w:pPr>
            <w:r w:rsidRPr="005667A4">
              <w:rPr>
                <w:sz w:val="14"/>
                <w:szCs w:val="14"/>
                <w:lang w:val="en-GB" w:eastAsia="ja-JP"/>
              </w:rPr>
              <w:t>Layer 2</w:t>
            </w:r>
          </w:p>
        </w:tc>
        <w:tc>
          <w:tcPr>
            <w:tcW w:w="362" w:type="pct"/>
            <w:tcBorders>
              <w:right w:val="double" w:sz="4" w:space="0" w:color="000000"/>
            </w:tcBorders>
            <w:shd w:val="clear" w:color="auto" w:fill="F4B083" w:themeFill="accent2" w:themeFillTint="99"/>
          </w:tcPr>
          <w:p w14:paraId="20F10C35" w14:textId="57F7FD44" w:rsidR="007F2F5B" w:rsidRPr="005667A4" w:rsidRDefault="007F2F5B" w:rsidP="007F2F5B">
            <w:pPr>
              <w:jc w:val="both"/>
              <w:rPr>
                <w:sz w:val="14"/>
                <w:szCs w:val="14"/>
                <w:lang w:val="en-GB" w:eastAsia="ja-JP"/>
              </w:rPr>
            </w:pPr>
            <w:r w:rsidRPr="005667A4">
              <w:rPr>
                <w:sz w:val="14"/>
                <w:szCs w:val="14"/>
                <w:lang w:val="en-GB" w:eastAsia="ja-JP"/>
              </w:rPr>
              <w:t>Layer 3</w:t>
            </w:r>
          </w:p>
        </w:tc>
        <w:tc>
          <w:tcPr>
            <w:tcW w:w="362" w:type="pct"/>
            <w:tcBorders>
              <w:right w:val="double" w:sz="4" w:space="0" w:color="000000"/>
            </w:tcBorders>
            <w:shd w:val="clear" w:color="auto" w:fill="F4B083" w:themeFill="accent2" w:themeFillTint="99"/>
          </w:tcPr>
          <w:p w14:paraId="3E277EC8" w14:textId="5FBBF6D6" w:rsidR="007F2F5B" w:rsidRPr="005667A4" w:rsidRDefault="007F2F5B" w:rsidP="007F2F5B">
            <w:pPr>
              <w:jc w:val="both"/>
              <w:rPr>
                <w:sz w:val="14"/>
                <w:szCs w:val="14"/>
                <w:lang w:val="en-GB" w:eastAsia="ja-JP"/>
              </w:rPr>
            </w:pPr>
            <w:r w:rsidRPr="005667A4">
              <w:rPr>
                <w:sz w:val="14"/>
                <w:szCs w:val="14"/>
                <w:lang w:val="en-GB" w:eastAsia="ja-JP"/>
              </w:rPr>
              <w:t>Layer 4</w:t>
            </w:r>
          </w:p>
        </w:tc>
      </w:tr>
      <w:tr w:rsidR="007F2F5B" w:rsidRPr="00BC56D6" w14:paraId="3819D05D" w14:textId="076D1039" w:rsidTr="005667A4">
        <w:tc>
          <w:tcPr>
            <w:tcW w:w="654" w:type="pct"/>
            <w:tcBorders>
              <w:right w:val="double" w:sz="4" w:space="0" w:color="000000"/>
            </w:tcBorders>
            <w:shd w:val="clear" w:color="auto" w:fill="F4B083" w:themeFill="accent2" w:themeFillTint="99"/>
          </w:tcPr>
          <w:p w14:paraId="49E3A840" w14:textId="643F1D85" w:rsidR="007F2F5B" w:rsidRPr="00BC56D6" w:rsidRDefault="000944E8" w:rsidP="007F2F5B">
            <w:pPr>
              <w:jc w:val="both"/>
              <w:rPr>
                <w:sz w:val="18"/>
                <w:szCs w:val="18"/>
                <w:lang w:val="en-GB" w:eastAsia="ja-JP"/>
              </w:rPr>
            </w:pPr>
            <w:r>
              <w:rPr>
                <w:sz w:val="18"/>
                <w:szCs w:val="18"/>
                <w:lang w:val="en-GB" w:eastAsia="ja-JP"/>
              </w:rPr>
              <w:t xml:space="preserve">True </w:t>
            </w:r>
            <w:proofErr w:type="spellStart"/>
            <w:r>
              <w:rPr>
                <w:sz w:val="18"/>
                <w:szCs w:val="18"/>
                <w:lang w:val="en-GB" w:eastAsia="ja-JP"/>
              </w:rPr>
              <w:t>Eig</w:t>
            </w:r>
            <w:proofErr w:type="spellEnd"/>
            <w:r>
              <w:rPr>
                <w:sz w:val="18"/>
                <w:szCs w:val="18"/>
                <w:lang w:val="en-GB" w:eastAsia="ja-JP"/>
              </w:rPr>
              <w:t xml:space="preserve"> 4-bit float</w:t>
            </w:r>
          </w:p>
        </w:tc>
        <w:tc>
          <w:tcPr>
            <w:tcW w:w="362" w:type="pct"/>
            <w:tcBorders>
              <w:left w:val="double" w:sz="4" w:space="0" w:color="000000"/>
            </w:tcBorders>
          </w:tcPr>
          <w:p w14:paraId="3390D260" w14:textId="0B5F9FCD" w:rsidR="007F2F5B" w:rsidRPr="005667A4" w:rsidRDefault="00761CBD" w:rsidP="007F2F5B">
            <w:pPr>
              <w:jc w:val="both"/>
              <w:rPr>
                <w:b/>
                <w:bCs/>
                <w:sz w:val="18"/>
                <w:szCs w:val="18"/>
                <w:lang w:val="en-GB" w:eastAsia="ja-JP"/>
              </w:rPr>
            </w:pPr>
            <w:r w:rsidRPr="005667A4">
              <w:rPr>
                <w:b/>
                <w:bCs/>
                <w:color w:val="FF0000"/>
                <w:sz w:val="18"/>
                <w:szCs w:val="18"/>
                <w:lang w:val="en-GB" w:eastAsia="ja-JP"/>
              </w:rPr>
              <w:t>0.287</w:t>
            </w:r>
          </w:p>
        </w:tc>
        <w:tc>
          <w:tcPr>
            <w:tcW w:w="362" w:type="pct"/>
          </w:tcPr>
          <w:p w14:paraId="55E3885D" w14:textId="35612F71" w:rsidR="007F2F5B" w:rsidRPr="00BC56D6" w:rsidRDefault="001F1C57" w:rsidP="007F2F5B">
            <w:pPr>
              <w:jc w:val="both"/>
              <w:rPr>
                <w:sz w:val="18"/>
                <w:szCs w:val="18"/>
                <w:lang w:val="en-GB" w:eastAsia="ja-JP"/>
              </w:rPr>
            </w:pPr>
            <w:r w:rsidRPr="001F1C57">
              <w:rPr>
                <w:sz w:val="18"/>
                <w:szCs w:val="18"/>
                <w:lang w:val="en-GB" w:eastAsia="ja-JP"/>
              </w:rPr>
              <w:t>0.</w:t>
            </w:r>
            <w:r w:rsidR="002B1D8D">
              <w:rPr>
                <w:sz w:val="18"/>
                <w:szCs w:val="18"/>
                <w:lang w:val="en-GB" w:eastAsia="ja-JP"/>
              </w:rPr>
              <w:t>50</w:t>
            </w:r>
            <w:r w:rsidRPr="001F1C57">
              <w:rPr>
                <w:sz w:val="18"/>
                <w:szCs w:val="18"/>
                <w:lang w:val="en-GB" w:eastAsia="ja-JP"/>
              </w:rPr>
              <w:t>7</w:t>
            </w:r>
          </w:p>
        </w:tc>
        <w:tc>
          <w:tcPr>
            <w:tcW w:w="362" w:type="pct"/>
          </w:tcPr>
          <w:p w14:paraId="14F3294F" w14:textId="710EC73D" w:rsidR="007F2F5B" w:rsidRPr="00BC56D6" w:rsidRDefault="00A401E0" w:rsidP="007F2F5B">
            <w:pPr>
              <w:jc w:val="both"/>
              <w:rPr>
                <w:sz w:val="18"/>
                <w:szCs w:val="18"/>
                <w:lang w:val="en-GB" w:eastAsia="ja-JP"/>
              </w:rPr>
            </w:pPr>
            <w:r w:rsidRPr="00A401E0">
              <w:rPr>
                <w:sz w:val="18"/>
                <w:szCs w:val="18"/>
                <w:lang w:val="en-GB" w:eastAsia="ja-JP"/>
              </w:rPr>
              <w:t>0.845</w:t>
            </w:r>
          </w:p>
        </w:tc>
        <w:tc>
          <w:tcPr>
            <w:tcW w:w="363" w:type="pct"/>
            <w:tcBorders>
              <w:right w:val="double" w:sz="4" w:space="0" w:color="000000"/>
            </w:tcBorders>
          </w:tcPr>
          <w:p w14:paraId="4F848727" w14:textId="45B2397C" w:rsidR="007F2F5B" w:rsidRPr="00BC56D6" w:rsidRDefault="00F35197" w:rsidP="007F2F5B">
            <w:pPr>
              <w:jc w:val="both"/>
              <w:rPr>
                <w:sz w:val="18"/>
                <w:szCs w:val="18"/>
                <w:lang w:val="en-GB" w:eastAsia="ja-JP"/>
              </w:rPr>
            </w:pPr>
            <w:r w:rsidRPr="00F35197">
              <w:rPr>
                <w:sz w:val="18"/>
                <w:szCs w:val="18"/>
                <w:lang w:val="en-GB" w:eastAsia="ja-JP"/>
              </w:rPr>
              <w:t>0.921</w:t>
            </w:r>
          </w:p>
        </w:tc>
        <w:tc>
          <w:tcPr>
            <w:tcW w:w="362" w:type="pct"/>
            <w:tcBorders>
              <w:right w:val="double" w:sz="4" w:space="0" w:color="000000"/>
            </w:tcBorders>
          </w:tcPr>
          <w:p w14:paraId="1DD70A47" w14:textId="0DF8C3EB" w:rsidR="007F2F5B" w:rsidRPr="005667A4" w:rsidRDefault="00D849A2" w:rsidP="007F2F5B">
            <w:pPr>
              <w:jc w:val="both"/>
              <w:rPr>
                <w:b/>
                <w:bCs/>
                <w:color w:val="00B050"/>
                <w:sz w:val="18"/>
                <w:szCs w:val="18"/>
                <w:lang w:val="en-GB" w:eastAsia="ja-JP"/>
              </w:rPr>
            </w:pPr>
            <w:r w:rsidRPr="005667A4">
              <w:rPr>
                <w:b/>
                <w:bCs/>
                <w:color w:val="00B050"/>
                <w:sz w:val="18"/>
                <w:szCs w:val="18"/>
                <w:lang w:val="en-GB" w:eastAsia="ja-JP"/>
              </w:rPr>
              <w:t>0.970</w:t>
            </w:r>
          </w:p>
        </w:tc>
        <w:tc>
          <w:tcPr>
            <w:tcW w:w="362" w:type="pct"/>
            <w:tcBorders>
              <w:right w:val="double" w:sz="4" w:space="0" w:color="000000"/>
            </w:tcBorders>
          </w:tcPr>
          <w:p w14:paraId="53E1C172" w14:textId="210B35B3" w:rsidR="007F2F5B" w:rsidRPr="005667A4" w:rsidRDefault="006336B3" w:rsidP="007F2F5B">
            <w:pPr>
              <w:jc w:val="both"/>
              <w:rPr>
                <w:b/>
                <w:bCs/>
                <w:color w:val="00B050"/>
                <w:sz w:val="18"/>
                <w:szCs w:val="18"/>
                <w:lang w:val="en-GB" w:eastAsia="ja-JP"/>
              </w:rPr>
            </w:pPr>
            <w:r w:rsidRPr="005667A4">
              <w:rPr>
                <w:b/>
                <w:bCs/>
                <w:color w:val="00B050"/>
                <w:sz w:val="18"/>
                <w:szCs w:val="18"/>
                <w:lang w:val="en-GB" w:eastAsia="ja-JP"/>
              </w:rPr>
              <w:t>0.977</w:t>
            </w:r>
          </w:p>
        </w:tc>
        <w:tc>
          <w:tcPr>
            <w:tcW w:w="362" w:type="pct"/>
            <w:tcBorders>
              <w:right w:val="double" w:sz="4" w:space="0" w:color="000000"/>
            </w:tcBorders>
          </w:tcPr>
          <w:p w14:paraId="7C24185E" w14:textId="2EC908AB" w:rsidR="007F2F5B" w:rsidRPr="005667A4" w:rsidRDefault="005D4319" w:rsidP="007F2F5B">
            <w:pPr>
              <w:jc w:val="both"/>
              <w:rPr>
                <w:b/>
                <w:bCs/>
                <w:color w:val="00B050"/>
                <w:sz w:val="18"/>
                <w:szCs w:val="18"/>
                <w:lang w:val="en-GB" w:eastAsia="ja-JP"/>
              </w:rPr>
            </w:pPr>
            <w:r w:rsidRPr="005667A4">
              <w:rPr>
                <w:b/>
                <w:bCs/>
                <w:color w:val="00B050"/>
                <w:sz w:val="18"/>
                <w:szCs w:val="18"/>
                <w:lang w:val="en-GB" w:eastAsia="ja-JP"/>
              </w:rPr>
              <w:t>0.998</w:t>
            </w:r>
          </w:p>
        </w:tc>
        <w:tc>
          <w:tcPr>
            <w:tcW w:w="363" w:type="pct"/>
            <w:tcBorders>
              <w:right w:val="double" w:sz="4" w:space="0" w:color="000000"/>
            </w:tcBorders>
          </w:tcPr>
          <w:p w14:paraId="5F929FDF" w14:textId="532054B2" w:rsidR="007F2F5B" w:rsidRPr="005667A4" w:rsidRDefault="004E6D10" w:rsidP="007F2F5B">
            <w:pPr>
              <w:jc w:val="both"/>
              <w:rPr>
                <w:b/>
                <w:bCs/>
                <w:color w:val="00B050"/>
                <w:sz w:val="18"/>
                <w:szCs w:val="18"/>
                <w:lang w:val="en-GB" w:eastAsia="ja-JP"/>
              </w:rPr>
            </w:pPr>
            <w:r w:rsidRPr="005667A4">
              <w:rPr>
                <w:b/>
                <w:bCs/>
                <w:color w:val="00B050"/>
                <w:sz w:val="18"/>
                <w:szCs w:val="18"/>
                <w:lang w:val="en-GB" w:eastAsia="ja-JP"/>
              </w:rPr>
              <w:t>1.00</w:t>
            </w:r>
          </w:p>
        </w:tc>
        <w:tc>
          <w:tcPr>
            <w:tcW w:w="362" w:type="pct"/>
            <w:tcBorders>
              <w:right w:val="double" w:sz="4" w:space="0" w:color="000000"/>
            </w:tcBorders>
          </w:tcPr>
          <w:p w14:paraId="3FEC65E6" w14:textId="0A8A52D3" w:rsidR="007F2F5B" w:rsidRPr="005667A4" w:rsidRDefault="00CE1C08" w:rsidP="007F2F5B">
            <w:pPr>
              <w:jc w:val="both"/>
              <w:rPr>
                <w:b/>
                <w:bCs/>
                <w:color w:val="00B050"/>
                <w:sz w:val="18"/>
                <w:szCs w:val="18"/>
                <w:lang w:val="en-GB" w:eastAsia="ja-JP"/>
              </w:rPr>
            </w:pPr>
            <w:r w:rsidRPr="005667A4">
              <w:rPr>
                <w:b/>
                <w:bCs/>
                <w:color w:val="00B050"/>
                <w:sz w:val="18"/>
                <w:szCs w:val="18"/>
                <w:lang w:val="en-GB" w:eastAsia="ja-JP"/>
              </w:rPr>
              <w:t>1.00</w:t>
            </w:r>
          </w:p>
        </w:tc>
        <w:tc>
          <w:tcPr>
            <w:tcW w:w="362" w:type="pct"/>
            <w:tcBorders>
              <w:right w:val="double" w:sz="4" w:space="0" w:color="000000"/>
            </w:tcBorders>
          </w:tcPr>
          <w:p w14:paraId="7C5FE71D" w14:textId="4F616C77" w:rsidR="007F2F5B" w:rsidRPr="005667A4" w:rsidRDefault="00CE1C08" w:rsidP="007F2F5B">
            <w:pPr>
              <w:jc w:val="both"/>
              <w:rPr>
                <w:b/>
                <w:bCs/>
                <w:color w:val="00B050"/>
                <w:sz w:val="18"/>
                <w:szCs w:val="18"/>
                <w:lang w:val="en-GB" w:eastAsia="ja-JP"/>
              </w:rPr>
            </w:pPr>
            <w:r w:rsidRPr="005667A4">
              <w:rPr>
                <w:b/>
                <w:bCs/>
                <w:color w:val="00B050"/>
                <w:sz w:val="18"/>
                <w:szCs w:val="18"/>
                <w:lang w:val="en-GB" w:eastAsia="ja-JP"/>
              </w:rPr>
              <w:t>1.00</w:t>
            </w:r>
          </w:p>
        </w:tc>
        <w:tc>
          <w:tcPr>
            <w:tcW w:w="362" w:type="pct"/>
            <w:tcBorders>
              <w:right w:val="double" w:sz="4" w:space="0" w:color="000000"/>
            </w:tcBorders>
          </w:tcPr>
          <w:p w14:paraId="22581A84" w14:textId="224BD23C" w:rsidR="007F2F5B" w:rsidRPr="005667A4" w:rsidRDefault="00CE1C08" w:rsidP="007F2F5B">
            <w:pPr>
              <w:jc w:val="both"/>
              <w:rPr>
                <w:b/>
                <w:bCs/>
                <w:color w:val="00B050"/>
                <w:sz w:val="18"/>
                <w:szCs w:val="18"/>
                <w:lang w:val="en-GB" w:eastAsia="ja-JP"/>
              </w:rPr>
            </w:pPr>
            <w:r w:rsidRPr="005667A4">
              <w:rPr>
                <w:b/>
                <w:bCs/>
                <w:color w:val="00B050"/>
                <w:sz w:val="18"/>
                <w:szCs w:val="18"/>
                <w:lang w:val="en-GB" w:eastAsia="ja-JP"/>
              </w:rPr>
              <w:t>1.00</w:t>
            </w:r>
          </w:p>
        </w:tc>
        <w:tc>
          <w:tcPr>
            <w:tcW w:w="362" w:type="pct"/>
            <w:tcBorders>
              <w:right w:val="double" w:sz="4" w:space="0" w:color="000000"/>
            </w:tcBorders>
          </w:tcPr>
          <w:p w14:paraId="7E14032A" w14:textId="13C5FADE" w:rsidR="007F2F5B" w:rsidRPr="005667A4" w:rsidRDefault="00CE1C08" w:rsidP="007F2F5B">
            <w:pPr>
              <w:jc w:val="both"/>
              <w:rPr>
                <w:b/>
                <w:bCs/>
                <w:color w:val="00B050"/>
                <w:sz w:val="18"/>
                <w:szCs w:val="18"/>
                <w:lang w:val="en-GB" w:eastAsia="ja-JP"/>
              </w:rPr>
            </w:pPr>
            <w:r w:rsidRPr="005667A4">
              <w:rPr>
                <w:b/>
                <w:bCs/>
                <w:color w:val="00B050"/>
                <w:sz w:val="18"/>
                <w:szCs w:val="18"/>
                <w:lang w:val="en-GB" w:eastAsia="ja-JP"/>
              </w:rPr>
              <w:t>1.00</w:t>
            </w:r>
          </w:p>
        </w:tc>
      </w:tr>
      <w:tr w:rsidR="007F2F5B" w:rsidRPr="00BC56D6" w14:paraId="3927CD9D" w14:textId="77940C94" w:rsidTr="005667A4">
        <w:tc>
          <w:tcPr>
            <w:tcW w:w="654" w:type="pct"/>
            <w:tcBorders>
              <w:right w:val="double" w:sz="4" w:space="0" w:color="000000"/>
            </w:tcBorders>
            <w:shd w:val="clear" w:color="auto" w:fill="F4B083" w:themeFill="accent2" w:themeFillTint="99"/>
          </w:tcPr>
          <w:p w14:paraId="515B6384" w14:textId="17F054E9" w:rsidR="007F2F5B" w:rsidRPr="00BC56D6" w:rsidRDefault="000944E8" w:rsidP="007F2F5B">
            <w:pPr>
              <w:jc w:val="both"/>
              <w:rPr>
                <w:sz w:val="18"/>
                <w:szCs w:val="18"/>
                <w:lang w:val="en-GB" w:eastAsia="ja-JP"/>
              </w:rPr>
            </w:pPr>
            <w:proofErr w:type="spellStart"/>
            <w:r>
              <w:rPr>
                <w:sz w:val="18"/>
                <w:szCs w:val="18"/>
                <w:lang w:val="en-GB" w:eastAsia="ja-JP"/>
              </w:rPr>
              <w:t>eType</w:t>
            </w:r>
            <w:proofErr w:type="spellEnd"/>
            <w:r>
              <w:rPr>
                <w:sz w:val="18"/>
                <w:szCs w:val="18"/>
                <w:lang w:val="en-GB" w:eastAsia="ja-JP"/>
              </w:rPr>
              <w:t xml:space="preserve"> II PC8</w:t>
            </w:r>
            <w:r w:rsidR="006D68CA">
              <w:rPr>
                <w:sz w:val="18"/>
                <w:szCs w:val="18"/>
                <w:lang w:val="en-GB" w:eastAsia="ja-JP"/>
              </w:rPr>
              <w:t xml:space="preserve"> high-res 3/4</w:t>
            </w:r>
          </w:p>
        </w:tc>
        <w:tc>
          <w:tcPr>
            <w:tcW w:w="362" w:type="pct"/>
            <w:tcBorders>
              <w:left w:val="double" w:sz="4" w:space="0" w:color="000000"/>
            </w:tcBorders>
          </w:tcPr>
          <w:p w14:paraId="0267A512" w14:textId="1689B180" w:rsidR="007F2F5B" w:rsidRPr="005667A4" w:rsidRDefault="00733EAD" w:rsidP="007F2F5B">
            <w:pPr>
              <w:jc w:val="both"/>
              <w:rPr>
                <w:b/>
                <w:bCs/>
                <w:color w:val="FF0000"/>
                <w:sz w:val="18"/>
                <w:szCs w:val="18"/>
                <w:lang w:val="en-GB" w:eastAsia="ja-JP"/>
              </w:rPr>
            </w:pPr>
            <w:r w:rsidRPr="005667A4">
              <w:rPr>
                <w:b/>
                <w:bCs/>
                <w:color w:val="FF0000"/>
                <w:sz w:val="18"/>
                <w:szCs w:val="18"/>
                <w:lang w:val="en-GB" w:eastAsia="ja-JP"/>
              </w:rPr>
              <w:t>0.227</w:t>
            </w:r>
          </w:p>
        </w:tc>
        <w:tc>
          <w:tcPr>
            <w:tcW w:w="362" w:type="pct"/>
          </w:tcPr>
          <w:p w14:paraId="5D34567D" w14:textId="4C5E4FF1" w:rsidR="007F2F5B" w:rsidRPr="00BC56D6" w:rsidRDefault="00942EBE" w:rsidP="007F2F5B">
            <w:pPr>
              <w:jc w:val="both"/>
              <w:rPr>
                <w:sz w:val="18"/>
                <w:szCs w:val="18"/>
                <w:lang w:val="en-GB" w:eastAsia="ja-JP"/>
              </w:rPr>
            </w:pPr>
            <w:r w:rsidRPr="00942EBE">
              <w:rPr>
                <w:sz w:val="18"/>
                <w:szCs w:val="18"/>
                <w:lang w:val="en-GB" w:eastAsia="ja-JP"/>
              </w:rPr>
              <w:t>0.182</w:t>
            </w:r>
          </w:p>
        </w:tc>
        <w:tc>
          <w:tcPr>
            <w:tcW w:w="362" w:type="pct"/>
          </w:tcPr>
          <w:p w14:paraId="3BE6E708" w14:textId="1E419398" w:rsidR="007F2F5B" w:rsidRPr="00BC56D6" w:rsidRDefault="00EF437E" w:rsidP="007F2F5B">
            <w:pPr>
              <w:jc w:val="both"/>
              <w:rPr>
                <w:sz w:val="18"/>
                <w:szCs w:val="18"/>
                <w:lang w:val="en-GB" w:eastAsia="ja-JP"/>
              </w:rPr>
            </w:pPr>
            <w:r w:rsidRPr="00EF437E">
              <w:rPr>
                <w:sz w:val="18"/>
                <w:szCs w:val="18"/>
                <w:lang w:val="en-GB" w:eastAsia="ja-JP"/>
              </w:rPr>
              <w:t>0.122</w:t>
            </w:r>
          </w:p>
        </w:tc>
        <w:tc>
          <w:tcPr>
            <w:tcW w:w="363" w:type="pct"/>
            <w:tcBorders>
              <w:right w:val="double" w:sz="4" w:space="0" w:color="000000"/>
            </w:tcBorders>
          </w:tcPr>
          <w:p w14:paraId="243A04C9" w14:textId="3E002B3F" w:rsidR="007F2F5B" w:rsidRPr="005667A4" w:rsidRDefault="006D68CA" w:rsidP="007F2F5B">
            <w:pPr>
              <w:jc w:val="both"/>
              <w:rPr>
                <w:b/>
                <w:bCs/>
                <w:color w:val="FF0000"/>
                <w:sz w:val="18"/>
                <w:szCs w:val="18"/>
                <w:lang w:val="en-GB" w:eastAsia="ja-JP"/>
              </w:rPr>
            </w:pPr>
            <w:r w:rsidRPr="005667A4">
              <w:rPr>
                <w:b/>
                <w:bCs/>
                <w:color w:val="FF0000"/>
                <w:sz w:val="18"/>
                <w:szCs w:val="18"/>
                <w:lang w:val="en-GB" w:eastAsia="ja-JP"/>
              </w:rPr>
              <w:t>0.137</w:t>
            </w:r>
          </w:p>
        </w:tc>
        <w:tc>
          <w:tcPr>
            <w:tcW w:w="362" w:type="pct"/>
            <w:tcBorders>
              <w:right w:val="double" w:sz="4" w:space="0" w:color="000000"/>
            </w:tcBorders>
          </w:tcPr>
          <w:p w14:paraId="3DB03F84" w14:textId="1F647455" w:rsidR="007F2F5B" w:rsidRPr="005667A4" w:rsidRDefault="001A2E2F" w:rsidP="007F2F5B">
            <w:pPr>
              <w:jc w:val="both"/>
              <w:rPr>
                <w:b/>
                <w:bCs/>
                <w:color w:val="FF0000"/>
                <w:sz w:val="18"/>
                <w:szCs w:val="18"/>
                <w:lang w:val="en-GB" w:eastAsia="ja-JP"/>
              </w:rPr>
            </w:pPr>
            <w:r w:rsidRPr="005667A4">
              <w:rPr>
                <w:b/>
                <w:bCs/>
                <w:color w:val="FF0000"/>
                <w:sz w:val="18"/>
                <w:szCs w:val="18"/>
                <w:lang w:val="en-GB" w:eastAsia="ja-JP"/>
              </w:rPr>
              <w:t>0.481</w:t>
            </w:r>
          </w:p>
        </w:tc>
        <w:tc>
          <w:tcPr>
            <w:tcW w:w="362" w:type="pct"/>
            <w:tcBorders>
              <w:right w:val="double" w:sz="4" w:space="0" w:color="000000"/>
            </w:tcBorders>
          </w:tcPr>
          <w:p w14:paraId="5ACC27BE" w14:textId="7CCF9FB6" w:rsidR="007F2F5B" w:rsidRPr="00BC56D6" w:rsidRDefault="00FC34FD" w:rsidP="007F2F5B">
            <w:pPr>
              <w:jc w:val="both"/>
              <w:rPr>
                <w:sz w:val="18"/>
                <w:szCs w:val="18"/>
                <w:lang w:val="en-GB" w:eastAsia="ja-JP"/>
              </w:rPr>
            </w:pPr>
            <w:r w:rsidRPr="00FC34FD">
              <w:rPr>
                <w:sz w:val="18"/>
                <w:szCs w:val="18"/>
                <w:lang w:val="en-GB" w:eastAsia="ja-JP"/>
              </w:rPr>
              <w:t>0.361</w:t>
            </w:r>
          </w:p>
        </w:tc>
        <w:tc>
          <w:tcPr>
            <w:tcW w:w="362" w:type="pct"/>
            <w:tcBorders>
              <w:right w:val="double" w:sz="4" w:space="0" w:color="000000"/>
            </w:tcBorders>
          </w:tcPr>
          <w:p w14:paraId="7E172DFC" w14:textId="615B41F0" w:rsidR="007F2F5B" w:rsidRPr="00B8154A" w:rsidRDefault="00B36FB9" w:rsidP="007F2F5B">
            <w:pPr>
              <w:jc w:val="both"/>
              <w:rPr>
                <w:b/>
                <w:bCs/>
                <w:color w:val="FF0000"/>
                <w:sz w:val="18"/>
                <w:szCs w:val="18"/>
                <w:lang w:val="en-GB" w:eastAsia="ja-JP"/>
              </w:rPr>
            </w:pPr>
            <w:r w:rsidRPr="00B8154A">
              <w:rPr>
                <w:b/>
                <w:bCs/>
                <w:color w:val="FF0000"/>
                <w:sz w:val="18"/>
                <w:szCs w:val="18"/>
                <w:lang w:val="en-GB" w:eastAsia="ja-JP"/>
              </w:rPr>
              <w:t>0.287</w:t>
            </w:r>
          </w:p>
        </w:tc>
        <w:tc>
          <w:tcPr>
            <w:tcW w:w="363" w:type="pct"/>
            <w:tcBorders>
              <w:right w:val="double" w:sz="4" w:space="0" w:color="000000"/>
            </w:tcBorders>
          </w:tcPr>
          <w:p w14:paraId="027544B5" w14:textId="3E5FB578" w:rsidR="007F2F5B" w:rsidRPr="005667A4" w:rsidRDefault="003523BE" w:rsidP="007F2F5B">
            <w:pPr>
              <w:jc w:val="both"/>
              <w:rPr>
                <w:b/>
                <w:bCs/>
                <w:color w:val="FF0000"/>
                <w:sz w:val="18"/>
                <w:szCs w:val="18"/>
                <w:lang w:val="en-GB" w:eastAsia="ja-JP"/>
              </w:rPr>
            </w:pPr>
            <w:r w:rsidRPr="005667A4">
              <w:rPr>
                <w:b/>
                <w:bCs/>
                <w:color w:val="FF0000"/>
                <w:sz w:val="18"/>
                <w:szCs w:val="18"/>
                <w:lang w:val="en-GB" w:eastAsia="ja-JP"/>
              </w:rPr>
              <w:t>0.308</w:t>
            </w:r>
          </w:p>
        </w:tc>
        <w:tc>
          <w:tcPr>
            <w:tcW w:w="362" w:type="pct"/>
            <w:tcBorders>
              <w:right w:val="double" w:sz="4" w:space="0" w:color="000000"/>
            </w:tcBorders>
          </w:tcPr>
          <w:p w14:paraId="5577FC37" w14:textId="126B0B1F" w:rsidR="007F2F5B" w:rsidRPr="005667A4" w:rsidRDefault="004A602A" w:rsidP="007F2F5B">
            <w:pPr>
              <w:jc w:val="both"/>
              <w:rPr>
                <w:b/>
                <w:bCs/>
                <w:color w:val="FF0000"/>
                <w:sz w:val="18"/>
                <w:szCs w:val="18"/>
                <w:lang w:val="en-GB" w:eastAsia="ja-JP"/>
              </w:rPr>
            </w:pPr>
            <w:r w:rsidRPr="005667A4">
              <w:rPr>
                <w:b/>
                <w:bCs/>
                <w:color w:val="FF0000"/>
                <w:sz w:val="18"/>
                <w:szCs w:val="18"/>
                <w:lang w:val="en-GB" w:eastAsia="ja-JP"/>
              </w:rPr>
              <w:t>0.798</w:t>
            </w:r>
          </w:p>
        </w:tc>
        <w:tc>
          <w:tcPr>
            <w:tcW w:w="362" w:type="pct"/>
            <w:tcBorders>
              <w:right w:val="double" w:sz="4" w:space="0" w:color="000000"/>
            </w:tcBorders>
          </w:tcPr>
          <w:p w14:paraId="060D9336" w14:textId="7A3D2375" w:rsidR="007F2F5B" w:rsidRPr="00BC56D6" w:rsidRDefault="004A602A" w:rsidP="007F2F5B">
            <w:pPr>
              <w:jc w:val="both"/>
              <w:rPr>
                <w:sz w:val="18"/>
                <w:szCs w:val="18"/>
                <w:lang w:val="en-GB" w:eastAsia="ja-JP"/>
              </w:rPr>
            </w:pPr>
            <w:r w:rsidRPr="004A602A">
              <w:rPr>
                <w:sz w:val="18"/>
                <w:szCs w:val="18"/>
                <w:lang w:val="en-GB" w:eastAsia="ja-JP"/>
              </w:rPr>
              <w:t>0.667</w:t>
            </w:r>
          </w:p>
        </w:tc>
        <w:tc>
          <w:tcPr>
            <w:tcW w:w="362" w:type="pct"/>
            <w:tcBorders>
              <w:right w:val="double" w:sz="4" w:space="0" w:color="000000"/>
            </w:tcBorders>
          </w:tcPr>
          <w:p w14:paraId="62811D70" w14:textId="24B8C25D" w:rsidR="007F2F5B" w:rsidRPr="00BC56D6" w:rsidRDefault="00367FF7" w:rsidP="007F2F5B">
            <w:pPr>
              <w:jc w:val="both"/>
              <w:rPr>
                <w:sz w:val="18"/>
                <w:szCs w:val="18"/>
                <w:lang w:val="en-GB" w:eastAsia="ja-JP"/>
              </w:rPr>
            </w:pPr>
            <w:r w:rsidRPr="00367FF7">
              <w:rPr>
                <w:sz w:val="18"/>
                <w:szCs w:val="18"/>
                <w:lang w:val="en-GB" w:eastAsia="ja-JP"/>
              </w:rPr>
              <w:t>0.583</w:t>
            </w:r>
          </w:p>
        </w:tc>
        <w:tc>
          <w:tcPr>
            <w:tcW w:w="362" w:type="pct"/>
            <w:tcBorders>
              <w:right w:val="double" w:sz="4" w:space="0" w:color="000000"/>
            </w:tcBorders>
          </w:tcPr>
          <w:p w14:paraId="05B38AB9" w14:textId="6DF6E0EA" w:rsidR="007F2F5B" w:rsidRPr="005667A4" w:rsidRDefault="00C8312F" w:rsidP="007F2F5B">
            <w:pPr>
              <w:jc w:val="both"/>
              <w:rPr>
                <w:b/>
                <w:bCs/>
                <w:color w:val="FF0000"/>
                <w:sz w:val="18"/>
                <w:szCs w:val="18"/>
                <w:lang w:val="en-GB" w:eastAsia="ja-JP"/>
              </w:rPr>
            </w:pPr>
            <w:r w:rsidRPr="005667A4">
              <w:rPr>
                <w:b/>
                <w:bCs/>
                <w:color w:val="FF0000"/>
                <w:sz w:val="18"/>
                <w:szCs w:val="18"/>
                <w:lang w:val="en-GB" w:eastAsia="ja-JP"/>
              </w:rPr>
              <w:t>0.554</w:t>
            </w:r>
          </w:p>
        </w:tc>
      </w:tr>
      <w:tr w:rsidR="000944E8" w:rsidRPr="00BC56D6" w14:paraId="6B40F9DC" w14:textId="77777777" w:rsidTr="00D56090">
        <w:tc>
          <w:tcPr>
            <w:tcW w:w="654" w:type="pct"/>
            <w:tcBorders>
              <w:right w:val="double" w:sz="4" w:space="0" w:color="000000"/>
            </w:tcBorders>
            <w:shd w:val="clear" w:color="auto" w:fill="F4B083" w:themeFill="accent2" w:themeFillTint="99"/>
          </w:tcPr>
          <w:p w14:paraId="3FF40C03" w14:textId="2A7C091E" w:rsidR="000944E8" w:rsidRDefault="000944E8" w:rsidP="007F2F5B">
            <w:pPr>
              <w:jc w:val="both"/>
              <w:rPr>
                <w:sz w:val="18"/>
                <w:szCs w:val="18"/>
                <w:lang w:val="en-GB" w:eastAsia="ja-JP"/>
              </w:rPr>
            </w:pPr>
            <w:proofErr w:type="spellStart"/>
            <w:r>
              <w:rPr>
                <w:sz w:val="18"/>
                <w:szCs w:val="18"/>
                <w:lang w:val="en-GB" w:eastAsia="ja-JP"/>
              </w:rPr>
              <w:t>eType</w:t>
            </w:r>
            <w:proofErr w:type="spellEnd"/>
            <w:r>
              <w:rPr>
                <w:sz w:val="18"/>
                <w:szCs w:val="18"/>
                <w:lang w:val="en-GB" w:eastAsia="ja-JP"/>
              </w:rPr>
              <w:t xml:space="preserve"> II PC6</w:t>
            </w:r>
          </w:p>
        </w:tc>
        <w:tc>
          <w:tcPr>
            <w:tcW w:w="362" w:type="pct"/>
            <w:tcBorders>
              <w:left w:val="double" w:sz="4" w:space="0" w:color="000000"/>
            </w:tcBorders>
          </w:tcPr>
          <w:p w14:paraId="107DAD81" w14:textId="66E33013" w:rsidR="000944E8" w:rsidRPr="005667A4" w:rsidRDefault="00DC2F62" w:rsidP="007F2F5B">
            <w:pPr>
              <w:jc w:val="both"/>
              <w:rPr>
                <w:b/>
                <w:bCs/>
                <w:color w:val="FF0000"/>
                <w:sz w:val="18"/>
                <w:szCs w:val="18"/>
                <w:lang w:val="en-GB" w:eastAsia="ja-JP"/>
              </w:rPr>
            </w:pPr>
            <w:r w:rsidRPr="005667A4">
              <w:rPr>
                <w:b/>
                <w:bCs/>
                <w:color w:val="FF0000"/>
                <w:sz w:val="18"/>
                <w:szCs w:val="18"/>
                <w:lang w:val="en-GB" w:eastAsia="ja-JP"/>
              </w:rPr>
              <w:t>0.132</w:t>
            </w:r>
          </w:p>
        </w:tc>
        <w:tc>
          <w:tcPr>
            <w:tcW w:w="362" w:type="pct"/>
          </w:tcPr>
          <w:p w14:paraId="4075DC3F" w14:textId="7EBE77EE" w:rsidR="000944E8" w:rsidRPr="00BC56D6" w:rsidRDefault="00645AD3" w:rsidP="007F2F5B">
            <w:pPr>
              <w:jc w:val="both"/>
              <w:rPr>
                <w:sz w:val="18"/>
                <w:szCs w:val="18"/>
                <w:lang w:val="en-GB" w:eastAsia="ja-JP"/>
              </w:rPr>
            </w:pPr>
            <w:r w:rsidRPr="00645AD3">
              <w:rPr>
                <w:sz w:val="18"/>
                <w:szCs w:val="18"/>
                <w:lang w:val="en-GB" w:eastAsia="ja-JP"/>
              </w:rPr>
              <w:t>0.101</w:t>
            </w:r>
          </w:p>
        </w:tc>
        <w:tc>
          <w:tcPr>
            <w:tcW w:w="362" w:type="pct"/>
          </w:tcPr>
          <w:p w14:paraId="048F2113" w14:textId="1EBDC14F" w:rsidR="000944E8" w:rsidRPr="00B8154A" w:rsidRDefault="00EE1331" w:rsidP="007F2F5B">
            <w:pPr>
              <w:jc w:val="both"/>
              <w:rPr>
                <w:b/>
                <w:bCs/>
                <w:sz w:val="18"/>
                <w:szCs w:val="18"/>
                <w:lang w:val="en-GB" w:eastAsia="ja-JP"/>
              </w:rPr>
            </w:pPr>
            <w:r w:rsidRPr="00B8154A">
              <w:rPr>
                <w:b/>
                <w:bCs/>
                <w:color w:val="FF0000"/>
                <w:sz w:val="18"/>
                <w:szCs w:val="18"/>
                <w:lang w:val="en-GB" w:eastAsia="ja-JP"/>
              </w:rPr>
              <w:t>0.015</w:t>
            </w:r>
          </w:p>
        </w:tc>
        <w:tc>
          <w:tcPr>
            <w:tcW w:w="363" w:type="pct"/>
            <w:tcBorders>
              <w:right w:val="double" w:sz="4" w:space="0" w:color="000000"/>
            </w:tcBorders>
          </w:tcPr>
          <w:p w14:paraId="01F4949F" w14:textId="11D00184" w:rsidR="000944E8" w:rsidRPr="005667A4" w:rsidRDefault="00573771" w:rsidP="007F2F5B">
            <w:pPr>
              <w:jc w:val="both"/>
              <w:rPr>
                <w:b/>
                <w:bCs/>
                <w:color w:val="FF0000"/>
                <w:sz w:val="18"/>
                <w:szCs w:val="18"/>
                <w:lang w:val="en-GB" w:eastAsia="ja-JP"/>
              </w:rPr>
            </w:pPr>
            <w:r w:rsidRPr="005667A4">
              <w:rPr>
                <w:b/>
                <w:bCs/>
                <w:color w:val="FF0000"/>
                <w:sz w:val="18"/>
                <w:szCs w:val="18"/>
                <w:lang w:val="en-GB" w:eastAsia="ja-JP"/>
              </w:rPr>
              <w:t>0.017</w:t>
            </w:r>
          </w:p>
        </w:tc>
        <w:tc>
          <w:tcPr>
            <w:tcW w:w="362" w:type="pct"/>
            <w:tcBorders>
              <w:right w:val="double" w:sz="4" w:space="0" w:color="000000"/>
            </w:tcBorders>
          </w:tcPr>
          <w:p w14:paraId="1EF64C83" w14:textId="496E5A69" w:rsidR="000944E8" w:rsidRPr="005667A4" w:rsidRDefault="00BB2AA1" w:rsidP="007F2F5B">
            <w:pPr>
              <w:jc w:val="both"/>
              <w:rPr>
                <w:b/>
                <w:bCs/>
                <w:color w:val="FF0000"/>
                <w:sz w:val="18"/>
                <w:szCs w:val="18"/>
                <w:lang w:val="en-GB" w:eastAsia="ja-JP"/>
              </w:rPr>
            </w:pPr>
            <w:r w:rsidRPr="005667A4">
              <w:rPr>
                <w:b/>
                <w:bCs/>
                <w:color w:val="FF0000"/>
                <w:sz w:val="18"/>
                <w:szCs w:val="18"/>
                <w:lang w:val="en-GB" w:eastAsia="ja-JP"/>
              </w:rPr>
              <w:t>0.285</w:t>
            </w:r>
          </w:p>
        </w:tc>
        <w:tc>
          <w:tcPr>
            <w:tcW w:w="362" w:type="pct"/>
            <w:tcBorders>
              <w:right w:val="double" w:sz="4" w:space="0" w:color="000000"/>
            </w:tcBorders>
          </w:tcPr>
          <w:p w14:paraId="69E212A2" w14:textId="3C7E00AC" w:rsidR="000944E8" w:rsidRPr="00BC56D6" w:rsidRDefault="00502349" w:rsidP="007F2F5B">
            <w:pPr>
              <w:jc w:val="both"/>
              <w:rPr>
                <w:sz w:val="18"/>
                <w:szCs w:val="18"/>
                <w:lang w:val="en-GB" w:eastAsia="ja-JP"/>
              </w:rPr>
            </w:pPr>
            <w:r w:rsidRPr="00502349">
              <w:rPr>
                <w:sz w:val="18"/>
                <w:szCs w:val="18"/>
                <w:lang w:val="en-GB" w:eastAsia="ja-JP"/>
              </w:rPr>
              <w:t>0.174</w:t>
            </w:r>
          </w:p>
        </w:tc>
        <w:tc>
          <w:tcPr>
            <w:tcW w:w="362" w:type="pct"/>
            <w:tcBorders>
              <w:right w:val="double" w:sz="4" w:space="0" w:color="000000"/>
            </w:tcBorders>
          </w:tcPr>
          <w:p w14:paraId="20F1C7EA" w14:textId="68B4F98F" w:rsidR="000944E8" w:rsidRPr="00B8154A" w:rsidRDefault="002E4BEE" w:rsidP="007F2F5B">
            <w:pPr>
              <w:jc w:val="both"/>
              <w:rPr>
                <w:b/>
                <w:bCs/>
                <w:color w:val="FF0000"/>
                <w:sz w:val="18"/>
                <w:szCs w:val="18"/>
                <w:lang w:val="en-GB" w:eastAsia="ja-JP"/>
              </w:rPr>
            </w:pPr>
            <w:r w:rsidRPr="00B8154A">
              <w:rPr>
                <w:b/>
                <w:bCs/>
                <w:color w:val="FF0000"/>
                <w:sz w:val="18"/>
                <w:szCs w:val="18"/>
                <w:lang w:val="en-GB" w:eastAsia="ja-JP"/>
              </w:rPr>
              <w:t>0.046</w:t>
            </w:r>
          </w:p>
        </w:tc>
        <w:tc>
          <w:tcPr>
            <w:tcW w:w="363" w:type="pct"/>
            <w:tcBorders>
              <w:right w:val="double" w:sz="4" w:space="0" w:color="000000"/>
            </w:tcBorders>
          </w:tcPr>
          <w:p w14:paraId="768F2788" w14:textId="19D6306B" w:rsidR="000944E8" w:rsidRPr="005667A4" w:rsidRDefault="00414155" w:rsidP="007F2F5B">
            <w:pPr>
              <w:jc w:val="both"/>
              <w:rPr>
                <w:b/>
                <w:bCs/>
                <w:color w:val="FF0000"/>
                <w:sz w:val="18"/>
                <w:szCs w:val="18"/>
                <w:lang w:val="en-GB" w:eastAsia="ja-JP"/>
              </w:rPr>
            </w:pPr>
            <w:r w:rsidRPr="005667A4">
              <w:rPr>
                <w:b/>
                <w:bCs/>
                <w:color w:val="FF0000"/>
                <w:sz w:val="18"/>
                <w:szCs w:val="18"/>
                <w:lang w:val="en-GB" w:eastAsia="ja-JP"/>
              </w:rPr>
              <w:t>0.046</w:t>
            </w:r>
          </w:p>
        </w:tc>
        <w:tc>
          <w:tcPr>
            <w:tcW w:w="362" w:type="pct"/>
            <w:tcBorders>
              <w:right w:val="double" w:sz="4" w:space="0" w:color="000000"/>
            </w:tcBorders>
          </w:tcPr>
          <w:p w14:paraId="6CEC9034" w14:textId="5727BD29" w:rsidR="000944E8" w:rsidRPr="005667A4" w:rsidRDefault="00466622" w:rsidP="007F2F5B">
            <w:pPr>
              <w:jc w:val="both"/>
              <w:rPr>
                <w:b/>
                <w:bCs/>
                <w:color w:val="FF0000"/>
                <w:sz w:val="18"/>
                <w:szCs w:val="18"/>
                <w:lang w:val="en-GB" w:eastAsia="ja-JP"/>
              </w:rPr>
            </w:pPr>
            <w:r w:rsidRPr="005667A4">
              <w:rPr>
                <w:b/>
                <w:bCs/>
                <w:color w:val="FF0000"/>
                <w:sz w:val="18"/>
                <w:szCs w:val="18"/>
                <w:lang w:val="en-GB" w:eastAsia="ja-JP"/>
              </w:rPr>
              <w:t>0.684</w:t>
            </w:r>
          </w:p>
        </w:tc>
        <w:tc>
          <w:tcPr>
            <w:tcW w:w="362" w:type="pct"/>
            <w:tcBorders>
              <w:right w:val="double" w:sz="4" w:space="0" w:color="000000"/>
            </w:tcBorders>
          </w:tcPr>
          <w:p w14:paraId="4A650836" w14:textId="3419E29C" w:rsidR="000944E8" w:rsidRPr="00BC56D6" w:rsidRDefault="00466622" w:rsidP="007F2F5B">
            <w:pPr>
              <w:jc w:val="both"/>
              <w:rPr>
                <w:sz w:val="18"/>
                <w:szCs w:val="18"/>
                <w:lang w:val="en-GB" w:eastAsia="ja-JP"/>
              </w:rPr>
            </w:pPr>
            <w:r w:rsidRPr="00466622">
              <w:rPr>
                <w:sz w:val="18"/>
                <w:szCs w:val="18"/>
                <w:lang w:val="en-GB" w:eastAsia="ja-JP"/>
              </w:rPr>
              <w:t>0.411</w:t>
            </w:r>
          </w:p>
        </w:tc>
        <w:tc>
          <w:tcPr>
            <w:tcW w:w="362" w:type="pct"/>
            <w:tcBorders>
              <w:right w:val="double" w:sz="4" w:space="0" w:color="000000"/>
            </w:tcBorders>
          </w:tcPr>
          <w:p w14:paraId="20F8DA0F" w14:textId="20DAE724" w:rsidR="000944E8" w:rsidRPr="00BC56D6" w:rsidRDefault="004611C5" w:rsidP="007F2F5B">
            <w:pPr>
              <w:jc w:val="both"/>
              <w:rPr>
                <w:sz w:val="18"/>
                <w:szCs w:val="18"/>
                <w:lang w:val="en-GB" w:eastAsia="ja-JP"/>
              </w:rPr>
            </w:pPr>
            <w:r w:rsidRPr="004611C5">
              <w:rPr>
                <w:sz w:val="18"/>
                <w:szCs w:val="18"/>
                <w:lang w:val="en-GB" w:eastAsia="ja-JP"/>
              </w:rPr>
              <w:t>0.141</w:t>
            </w:r>
          </w:p>
        </w:tc>
        <w:tc>
          <w:tcPr>
            <w:tcW w:w="362" w:type="pct"/>
            <w:tcBorders>
              <w:right w:val="double" w:sz="4" w:space="0" w:color="000000"/>
            </w:tcBorders>
          </w:tcPr>
          <w:p w14:paraId="05D22E25" w14:textId="617F5180" w:rsidR="000944E8" w:rsidRPr="005667A4" w:rsidRDefault="004D670A" w:rsidP="007F2F5B">
            <w:pPr>
              <w:jc w:val="both"/>
              <w:rPr>
                <w:b/>
                <w:bCs/>
                <w:color w:val="FF0000"/>
                <w:sz w:val="18"/>
                <w:szCs w:val="18"/>
                <w:lang w:val="en-GB" w:eastAsia="ja-JP"/>
              </w:rPr>
            </w:pPr>
            <w:r w:rsidRPr="005667A4">
              <w:rPr>
                <w:b/>
                <w:bCs/>
                <w:color w:val="FF0000"/>
                <w:sz w:val="18"/>
                <w:szCs w:val="18"/>
                <w:lang w:val="en-GB" w:eastAsia="ja-JP"/>
              </w:rPr>
              <w:t>0.112</w:t>
            </w:r>
          </w:p>
        </w:tc>
      </w:tr>
      <w:tr w:rsidR="000944E8" w:rsidRPr="00BC56D6" w14:paraId="286A3A16" w14:textId="77777777" w:rsidTr="00D56090">
        <w:tc>
          <w:tcPr>
            <w:tcW w:w="654" w:type="pct"/>
            <w:tcBorders>
              <w:right w:val="double" w:sz="4" w:space="0" w:color="000000"/>
            </w:tcBorders>
            <w:shd w:val="clear" w:color="auto" w:fill="F4B083" w:themeFill="accent2" w:themeFillTint="99"/>
          </w:tcPr>
          <w:p w14:paraId="56C92BDF" w14:textId="4282D4C2" w:rsidR="000944E8" w:rsidRDefault="000944E8" w:rsidP="007F2F5B">
            <w:pPr>
              <w:jc w:val="both"/>
              <w:rPr>
                <w:sz w:val="18"/>
                <w:szCs w:val="18"/>
                <w:lang w:val="en-GB" w:eastAsia="ja-JP"/>
              </w:rPr>
            </w:pPr>
            <w:r>
              <w:rPr>
                <w:sz w:val="18"/>
                <w:szCs w:val="18"/>
                <w:lang w:val="en-GB" w:eastAsia="ja-JP"/>
              </w:rPr>
              <w:t xml:space="preserve">New </w:t>
            </w:r>
            <w:proofErr w:type="spellStart"/>
            <w:r>
              <w:rPr>
                <w:sz w:val="18"/>
                <w:szCs w:val="18"/>
                <w:lang w:val="en-GB" w:eastAsia="ja-JP"/>
              </w:rPr>
              <w:t>e</w:t>
            </w:r>
            <w:r w:rsidRPr="009F4098">
              <w:rPr>
                <w:sz w:val="18"/>
                <w:szCs w:val="18"/>
                <w:lang w:val="en-GB" w:eastAsia="ja-JP"/>
              </w:rPr>
              <w:t>Type</w:t>
            </w:r>
            <w:proofErr w:type="spellEnd"/>
            <w:r w:rsidRPr="009F4098">
              <w:rPr>
                <w:sz w:val="18"/>
                <w:szCs w:val="18"/>
                <w:lang w:val="en-GB" w:eastAsia="ja-JP"/>
              </w:rPr>
              <w:t xml:space="preserve"> II </w:t>
            </w:r>
            <m:oMath>
              <m:r>
                <w:rPr>
                  <w:rFonts w:ascii="Cambria Math" w:hAnsi="Cambria Math"/>
                  <w:sz w:val="18"/>
                  <w:szCs w:val="18"/>
                  <w:lang w:val="en-GB" w:eastAsia="ja-JP"/>
                </w:rPr>
                <m:t>L=8</m:t>
              </m:r>
            </m:oMath>
            <w:r w:rsidRPr="009F4098">
              <w:rPr>
                <w:sz w:val="18"/>
                <w:szCs w:val="18"/>
                <w:lang w:val="en-GB" w:eastAsia="ja-JP"/>
              </w:rPr>
              <w:t>,</w:t>
            </w:r>
            <w:r w:rsidR="000D4011">
              <w:rPr>
                <w:sz w:val="18"/>
                <w:szCs w:val="18"/>
                <w:lang w:val="en-GB" w:eastAsia="ja-JP"/>
              </w:rPr>
              <w:t xml:space="preserve"> etc.</w:t>
            </w:r>
          </w:p>
        </w:tc>
        <w:tc>
          <w:tcPr>
            <w:tcW w:w="362" w:type="pct"/>
            <w:tcBorders>
              <w:left w:val="double" w:sz="4" w:space="0" w:color="000000"/>
            </w:tcBorders>
          </w:tcPr>
          <w:p w14:paraId="7EA4FFB9" w14:textId="16CA710C" w:rsidR="000944E8" w:rsidRPr="001D27FE" w:rsidRDefault="00337CEB" w:rsidP="007F2F5B">
            <w:pPr>
              <w:jc w:val="both"/>
              <w:rPr>
                <w:sz w:val="18"/>
                <w:szCs w:val="18"/>
                <w:lang w:val="en-GB" w:eastAsia="ja-JP"/>
              </w:rPr>
            </w:pPr>
            <w:r w:rsidRPr="001D27FE">
              <w:rPr>
                <w:sz w:val="18"/>
                <w:szCs w:val="18"/>
                <w:lang w:val="en-GB" w:eastAsia="ja-JP"/>
              </w:rPr>
              <w:t>0.354</w:t>
            </w:r>
          </w:p>
        </w:tc>
        <w:tc>
          <w:tcPr>
            <w:tcW w:w="362" w:type="pct"/>
          </w:tcPr>
          <w:p w14:paraId="1AF34F39" w14:textId="7A6E115F" w:rsidR="000944E8" w:rsidRPr="00BC56D6" w:rsidRDefault="002E1B3A" w:rsidP="007F2F5B">
            <w:pPr>
              <w:jc w:val="both"/>
              <w:rPr>
                <w:sz w:val="18"/>
                <w:szCs w:val="18"/>
                <w:lang w:val="en-GB" w:eastAsia="ja-JP"/>
              </w:rPr>
            </w:pPr>
            <w:r w:rsidRPr="002E1B3A">
              <w:rPr>
                <w:sz w:val="18"/>
                <w:szCs w:val="18"/>
                <w:lang w:val="en-GB" w:eastAsia="ja-JP"/>
              </w:rPr>
              <w:t>0.329</w:t>
            </w:r>
          </w:p>
        </w:tc>
        <w:tc>
          <w:tcPr>
            <w:tcW w:w="362" w:type="pct"/>
          </w:tcPr>
          <w:p w14:paraId="033310A8" w14:textId="6DDE9BCF" w:rsidR="000944E8" w:rsidRPr="00BC56D6" w:rsidRDefault="00C505F8" w:rsidP="007F2F5B">
            <w:pPr>
              <w:jc w:val="both"/>
              <w:rPr>
                <w:sz w:val="18"/>
                <w:szCs w:val="18"/>
                <w:lang w:val="en-GB" w:eastAsia="ja-JP"/>
              </w:rPr>
            </w:pPr>
            <w:r w:rsidRPr="00C505F8">
              <w:rPr>
                <w:sz w:val="18"/>
                <w:szCs w:val="18"/>
                <w:lang w:val="en-GB" w:eastAsia="ja-JP"/>
              </w:rPr>
              <w:t>0.284</w:t>
            </w:r>
          </w:p>
        </w:tc>
        <w:tc>
          <w:tcPr>
            <w:tcW w:w="363" w:type="pct"/>
            <w:tcBorders>
              <w:right w:val="double" w:sz="4" w:space="0" w:color="000000"/>
            </w:tcBorders>
          </w:tcPr>
          <w:p w14:paraId="5912B36E" w14:textId="21088F55" w:rsidR="000944E8" w:rsidRPr="00BC56D6" w:rsidRDefault="00603319" w:rsidP="007F2F5B">
            <w:pPr>
              <w:jc w:val="both"/>
              <w:rPr>
                <w:sz w:val="18"/>
                <w:szCs w:val="18"/>
                <w:lang w:val="en-GB" w:eastAsia="ja-JP"/>
              </w:rPr>
            </w:pPr>
            <w:r w:rsidRPr="00603319">
              <w:rPr>
                <w:sz w:val="18"/>
                <w:szCs w:val="18"/>
                <w:lang w:val="en-GB" w:eastAsia="ja-JP"/>
              </w:rPr>
              <w:t>0.286</w:t>
            </w:r>
          </w:p>
        </w:tc>
        <w:tc>
          <w:tcPr>
            <w:tcW w:w="362" w:type="pct"/>
            <w:tcBorders>
              <w:right w:val="double" w:sz="4" w:space="0" w:color="000000"/>
            </w:tcBorders>
          </w:tcPr>
          <w:p w14:paraId="3D7A57DC" w14:textId="53B28A20" w:rsidR="000944E8" w:rsidRPr="005667A4" w:rsidRDefault="00AB5678" w:rsidP="007F2F5B">
            <w:pPr>
              <w:jc w:val="both"/>
              <w:rPr>
                <w:b/>
                <w:bCs/>
                <w:color w:val="00B050"/>
                <w:sz w:val="18"/>
                <w:szCs w:val="18"/>
                <w:lang w:val="en-GB" w:eastAsia="ja-JP"/>
              </w:rPr>
            </w:pPr>
            <w:r w:rsidRPr="005667A4">
              <w:rPr>
                <w:b/>
                <w:bCs/>
                <w:color w:val="00B050"/>
                <w:sz w:val="18"/>
                <w:szCs w:val="18"/>
                <w:lang w:val="en-GB" w:eastAsia="ja-JP"/>
              </w:rPr>
              <w:t>0.779</w:t>
            </w:r>
          </w:p>
        </w:tc>
        <w:tc>
          <w:tcPr>
            <w:tcW w:w="362" w:type="pct"/>
            <w:tcBorders>
              <w:right w:val="double" w:sz="4" w:space="0" w:color="000000"/>
            </w:tcBorders>
          </w:tcPr>
          <w:p w14:paraId="198955B0" w14:textId="3A1E05B2" w:rsidR="000944E8" w:rsidRPr="00BE332F" w:rsidRDefault="00AB5678" w:rsidP="007F2F5B">
            <w:pPr>
              <w:jc w:val="both"/>
              <w:rPr>
                <w:sz w:val="18"/>
                <w:szCs w:val="18"/>
                <w:lang w:val="en-GB" w:eastAsia="ja-JP"/>
              </w:rPr>
            </w:pPr>
            <w:r w:rsidRPr="00BE332F">
              <w:rPr>
                <w:sz w:val="18"/>
                <w:szCs w:val="18"/>
                <w:lang w:val="en-GB" w:eastAsia="ja-JP"/>
              </w:rPr>
              <w:t>0.724</w:t>
            </w:r>
          </w:p>
        </w:tc>
        <w:tc>
          <w:tcPr>
            <w:tcW w:w="362" w:type="pct"/>
            <w:tcBorders>
              <w:right w:val="double" w:sz="4" w:space="0" w:color="000000"/>
            </w:tcBorders>
          </w:tcPr>
          <w:p w14:paraId="44A8EE58" w14:textId="3933F0D8" w:rsidR="000944E8" w:rsidRPr="00BC56D6" w:rsidRDefault="00097EE3" w:rsidP="007F2F5B">
            <w:pPr>
              <w:jc w:val="both"/>
              <w:rPr>
                <w:sz w:val="18"/>
                <w:szCs w:val="18"/>
                <w:lang w:val="en-GB" w:eastAsia="ja-JP"/>
              </w:rPr>
            </w:pPr>
            <w:r w:rsidRPr="00097EE3">
              <w:rPr>
                <w:sz w:val="18"/>
                <w:szCs w:val="18"/>
                <w:lang w:val="en-GB" w:eastAsia="ja-JP"/>
              </w:rPr>
              <w:t>0.646</w:t>
            </w:r>
          </w:p>
        </w:tc>
        <w:tc>
          <w:tcPr>
            <w:tcW w:w="363" w:type="pct"/>
            <w:tcBorders>
              <w:right w:val="double" w:sz="4" w:space="0" w:color="000000"/>
            </w:tcBorders>
          </w:tcPr>
          <w:p w14:paraId="1FCC82A8" w14:textId="60174279" w:rsidR="000944E8" w:rsidRPr="00BC56D6" w:rsidRDefault="00097EE3" w:rsidP="007F2F5B">
            <w:pPr>
              <w:jc w:val="both"/>
              <w:rPr>
                <w:sz w:val="18"/>
                <w:szCs w:val="18"/>
                <w:lang w:val="en-GB" w:eastAsia="ja-JP"/>
              </w:rPr>
            </w:pPr>
            <w:r w:rsidRPr="00097EE3">
              <w:rPr>
                <w:sz w:val="18"/>
                <w:szCs w:val="18"/>
                <w:lang w:val="en-GB" w:eastAsia="ja-JP"/>
              </w:rPr>
              <w:t>0.618</w:t>
            </w:r>
          </w:p>
        </w:tc>
        <w:tc>
          <w:tcPr>
            <w:tcW w:w="362" w:type="pct"/>
            <w:tcBorders>
              <w:right w:val="double" w:sz="4" w:space="0" w:color="000000"/>
            </w:tcBorders>
          </w:tcPr>
          <w:p w14:paraId="03BD34F6" w14:textId="3590ABBC" w:rsidR="000944E8" w:rsidRPr="005667A4" w:rsidRDefault="00C86620" w:rsidP="007F2F5B">
            <w:pPr>
              <w:jc w:val="both"/>
              <w:rPr>
                <w:b/>
                <w:bCs/>
                <w:color w:val="00B050"/>
                <w:sz w:val="18"/>
                <w:szCs w:val="18"/>
                <w:lang w:val="en-GB" w:eastAsia="ja-JP"/>
              </w:rPr>
            </w:pPr>
            <w:r w:rsidRPr="005667A4">
              <w:rPr>
                <w:b/>
                <w:bCs/>
                <w:color w:val="00B050"/>
                <w:sz w:val="18"/>
                <w:szCs w:val="18"/>
                <w:lang w:val="en-GB" w:eastAsia="ja-JP"/>
              </w:rPr>
              <w:t>0.995</w:t>
            </w:r>
          </w:p>
        </w:tc>
        <w:tc>
          <w:tcPr>
            <w:tcW w:w="362" w:type="pct"/>
            <w:tcBorders>
              <w:right w:val="double" w:sz="4" w:space="0" w:color="000000"/>
            </w:tcBorders>
          </w:tcPr>
          <w:p w14:paraId="0CA57140" w14:textId="0AFA8961" w:rsidR="000944E8" w:rsidRPr="005667A4" w:rsidRDefault="009C7B06" w:rsidP="007F2F5B">
            <w:pPr>
              <w:jc w:val="both"/>
              <w:rPr>
                <w:b/>
                <w:bCs/>
                <w:color w:val="00B050"/>
                <w:sz w:val="18"/>
                <w:szCs w:val="18"/>
                <w:lang w:val="en-GB" w:eastAsia="ja-JP"/>
              </w:rPr>
            </w:pPr>
            <w:r w:rsidRPr="005667A4">
              <w:rPr>
                <w:b/>
                <w:bCs/>
                <w:color w:val="00B050"/>
                <w:sz w:val="18"/>
                <w:szCs w:val="18"/>
                <w:lang w:val="en-GB" w:eastAsia="ja-JP"/>
              </w:rPr>
              <w:t>0.985</w:t>
            </w:r>
          </w:p>
        </w:tc>
        <w:tc>
          <w:tcPr>
            <w:tcW w:w="362" w:type="pct"/>
            <w:tcBorders>
              <w:right w:val="double" w:sz="4" w:space="0" w:color="000000"/>
            </w:tcBorders>
          </w:tcPr>
          <w:p w14:paraId="41F65A59" w14:textId="3480AE4E" w:rsidR="000944E8" w:rsidRPr="00525185" w:rsidRDefault="007B56EC" w:rsidP="007F2F5B">
            <w:pPr>
              <w:jc w:val="both"/>
              <w:rPr>
                <w:b/>
                <w:bCs/>
                <w:color w:val="00B050"/>
                <w:sz w:val="18"/>
                <w:szCs w:val="18"/>
                <w:lang w:val="en-GB" w:eastAsia="ja-JP"/>
              </w:rPr>
            </w:pPr>
            <w:r w:rsidRPr="00525185">
              <w:rPr>
                <w:b/>
                <w:bCs/>
                <w:color w:val="00B050"/>
                <w:sz w:val="18"/>
                <w:szCs w:val="18"/>
                <w:lang w:val="en-GB" w:eastAsia="ja-JP"/>
              </w:rPr>
              <w:t>0.930</w:t>
            </w:r>
          </w:p>
        </w:tc>
        <w:tc>
          <w:tcPr>
            <w:tcW w:w="362" w:type="pct"/>
            <w:tcBorders>
              <w:right w:val="double" w:sz="4" w:space="0" w:color="000000"/>
            </w:tcBorders>
          </w:tcPr>
          <w:p w14:paraId="22F4E7B8" w14:textId="38E2743B" w:rsidR="000944E8" w:rsidRPr="00F83749" w:rsidRDefault="001D3D2A" w:rsidP="007F2F5B">
            <w:pPr>
              <w:jc w:val="both"/>
              <w:rPr>
                <w:sz w:val="18"/>
                <w:szCs w:val="18"/>
                <w:lang w:val="en-GB" w:eastAsia="ja-JP"/>
              </w:rPr>
            </w:pPr>
            <w:r w:rsidRPr="00F83749">
              <w:rPr>
                <w:sz w:val="18"/>
                <w:szCs w:val="18"/>
                <w:lang w:val="en-GB" w:eastAsia="ja-JP"/>
              </w:rPr>
              <w:t>0.903</w:t>
            </w:r>
          </w:p>
        </w:tc>
      </w:tr>
      <w:tr w:rsidR="00D56090" w:rsidRPr="00BC56D6" w14:paraId="09EAE73F" w14:textId="77777777" w:rsidTr="00D56090">
        <w:tc>
          <w:tcPr>
            <w:tcW w:w="654" w:type="pct"/>
            <w:tcBorders>
              <w:right w:val="double" w:sz="4" w:space="0" w:color="000000"/>
            </w:tcBorders>
            <w:shd w:val="clear" w:color="auto" w:fill="F4B083" w:themeFill="accent2" w:themeFillTint="99"/>
          </w:tcPr>
          <w:p w14:paraId="06F770D7" w14:textId="06D3E937" w:rsidR="00D56090" w:rsidRDefault="00D56090" w:rsidP="00D56090">
            <w:pPr>
              <w:jc w:val="both"/>
              <w:rPr>
                <w:sz w:val="18"/>
                <w:szCs w:val="18"/>
                <w:lang w:val="en-GB" w:eastAsia="ja-JP"/>
              </w:rPr>
            </w:pPr>
            <w:r>
              <w:rPr>
                <w:sz w:val="18"/>
                <w:szCs w:val="18"/>
                <w:lang w:val="en-GB" w:eastAsia="ja-JP"/>
              </w:rPr>
              <w:t xml:space="preserve">New </w:t>
            </w:r>
            <w:proofErr w:type="spellStart"/>
            <w:r>
              <w:rPr>
                <w:sz w:val="18"/>
                <w:szCs w:val="18"/>
                <w:lang w:val="en-GB" w:eastAsia="ja-JP"/>
              </w:rPr>
              <w:t>e</w:t>
            </w:r>
            <w:r w:rsidRPr="009F4098">
              <w:rPr>
                <w:sz w:val="18"/>
                <w:szCs w:val="18"/>
                <w:lang w:val="en-GB" w:eastAsia="ja-JP"/>
              </w:rPr>
              <w:t>Type</w:t>
            </w:r>
            <w:proofErr w:type="spellEnd"/>
            <w:r w:rsidRPr="009F4098">
              <w:rPr>
                <w:sz w:val="18"/>
                <w:szCs w:val="18"/>
                <w:lang w:val="en-GB" w:eastAsia="ja-JP"/>
              </w:rPr>
              <w:t xml:space="preserve"> II </w:t>
            </w:r>
            <m:oMath>
              <m:r>
                <w:rPr>
                  <w:rFonts w:ascii="Cambria Math" w:hAnsi="Cambria Math"/>
                  <w:sz w:val="18"/>
                  <w:szCs w:val="18"/>
                  <w:lang w:val="en-GB" w:eastAsia="ja-JP"/>
                </w:rPr>
                <m:t>L=10</m:t>
              </m:r>
            </m:oMath>
            <w:r w:rsidRPr="009F4098">
              <w:rPr>
                <w:sz w:val="18"/>
                <w:szCs w:val="18"/>
                <w:lang w:val="en-GB" w:eastAsia="ja-JP"/>
              </w:rPr>
              <w:t>,</w:t>
            </w:r>
            <w:r w:rsidR="000D4011">
              <w:rPr>
                <w:sz w:val="18"/>
                <w:szCs w:val="18"/>
                <w:lang w:val="en-GB" w:eastAsia="ja-JP"/>
              </w:rPr>
              <w:t xml:space="preserve"> etc.</w:t>
            </w:r>
          </w:p>
        </w:tc>
        <w:tc>
          <w:tcPr>
            <w:tcW w:w="362" w:type="pct"/>
            <w:tcBorders>
              <w:left w:val="double" w:sz="4" w:space="0" w:color="000000"/>
            </w:tcBorders>
          </w:tcPr>
          <w:p w14:paraId="5DB09848" w14:textId="5DF055D1" w:rsidR="00D56090" w:rsidRPr="001D27FE" w:rsidRDefault="005E4D39" w:rsidP="00D56090">
            <w:pPr>
              <w:jc w:val="both"/>
              <w:rPr>
                <w:sz w:val="18"/>
                <w:szCs w:val="18"/>
                <w:lang w:val="en-GB" w:eastAsia="ja-JP"/>
              </w:rPr>
            </w:pPr>
            <w:r w:rsidRPr="001D27FE">
              <w:rPr>
                <w:sz w:val="18"/>
                <w:szCs w:val="18"/>
                <w:lang w:val="en-GB" w:eastAsia="ja-JP"/>
              </w:rPr>
              <w:t>0.349</w:t>
            </w:r>
          </w:p>
        </w:tc>
        <w:tc>
          <w:tcPr>
            <w:tcW w:w="362" w:type="pct"/>
          </w:tcPr>
          <w:p w14:paraId="5ACEFA7D" w14:textId="0EED6CFF" w:rsidR="00D56090" w:rsidRPr="00BC56D6" w:rsidRDefault="0005071A" w:rsidP="00D56090">
            <w:pPr>
              <w:jc w:val="both"/>
              <w:rPr>
                <w:sz w:val="18"/>
                <w:szCs w:val="18"/>
                <w:lang w:val="en-GB" w:eastAsia="ja-JP"/>
              </w:rPr>
            </w:pPr>
            <w:r w:rsidRPr="0005071A">
              <w:rPr>
                <w:sz w:val="18"/>
                <w:szCs w:val="18"/>
                <w:lang w:val="en-GB" w:eastAsia="ja-JP"/>
              </w:rPr>
              <w:t>0.332</w:t>
            </w:r>
          </w:p>
        </w:tc>
        <w:tc>
          <w:tcPr>
            <w:tcW w:w="362" w:type="pct"/>
          </w:tcPr>
          <w:p w14:paraId="516C82AC" w14:textId="289EAF1A" w:rsidR="00D56090" w:rsidRPr="00BC56D6" w:rsidRDefault="00C75C6E" w:rsidP="00D56090">
            <w:pPr>
              <w:jc w:val="both"/>
              <w:rPr>
                <w:sz w:val="18"/>
                <w:szCs w:val="18"/>
                <w:lang w:val="en-GB" w:eastAsia="ja-JP"/>
              </w:rPr>
            </w:pPr>
            <w:r w:rsidRPr="00C75C6E">
              <w:rPr>
                <w:sz w:val="18"/>
                <w:szCs w:val="18"/>
                <w:lang w:val="en-GB" w:eastAsia="ja-JP"/>
              </w:rPr>
              <w:t>0.303</w:t>
            </w:r>
          </w:p>
        </w:tc>
        <w:tc>
          <w:tcPr>
            <w:tcW w:w="363" w:type="pct"/>
            <w:tcBorders>
              <w:right w:val="double" w:sz="4" w:space="0" w:color="000000"/>
            </w:tcBorders>
          </w:tcPr>
          <w:p w14:paraId="4ADDE497" w14:textId="3B99E93C" w:rsidR="00D56090" w:rsidRPr="00BC56D6" w:rsidRDefault="001523AC" w:rsidP="00D56090">
            <w:pPr>
              <w:jc w:val="both"/>
              <w:rPr>
                <w:sz w:val="18"/>
                <w:szCs w:val="18"/>
                <w:lang w:val="en-GB" w:eastAsia="ja-JP"/>
              </w:rPr>
            </w:pPr>
            <w:r w:rsidRPr="001523AC">
              <w:rPr>
                <w:sz w:val="18"/>
                <w:szCs w:val="18"/>
                <w:lang w:val="en-GB" w:eastAsia="ja-JP"/>
              </w:rPr>
              <w:t>0.317</w:t>
            </w:r>
          </w:p>
        </w:tc>
        <w:tc>
          <w:tcPr>
            <w:tcW w:w="362" w:type="pct"/>
            <w:tcBorders>
              <w:right w:val="double" w:sz="4" w:space="0" w:color="000000"/>
            </w:tcBorders>
          </w:tcPr>
          <w:p w14:paraId="3D97421B" w14:textId="313DABB8" w:rsidR="00D56090" w:rsidRPr="005667A4" w:rsidRDefault="00CE1C08" w:rsidP="00D56090">
            <w:pPr>
              <w:jc w:val="both"/>
              <w:rPr>
                <w:b/>
                <w:bCs/>
                <w:color w:val="00B050"/>
                <w:sz w:val="18"/>
                <w:szCs w:val="18"/>
                <w:lang w:val="en-GB" w:eastAsia="ja-JP"/>
              </w:rPr>
            </w:pPr>
            <w:r w:rsidRPr="005667A4">
              <w:rPr>
                <w:b/>
                <w:bCs/>
                <w:color w:val="00B050"/>
                <w:sz w:val="18"/>
                <w:szCs w:val="18"/>
                <w:lang w:val="en-GB" w:eastAsia="ja-JP"/>
              </w:rPr>
              <w:t>0.829</w:t>
            </w:r>
          </w:p>
        </w:tc>
        <w:tc>
          <w:tcPr>
            <w:tcW w:w="362" w:type="pct"/>
            <w:tcBorders>
              <w:right w:val="double" w:sz="4" w:space="0" w:color="000000"/>
            </w:tcBorders>
          </w:tcPr>
          <w:p w14:paraId="6ECFEA0F" w14:textId="5EE75AB7" w:rsidR="00D56090" w:rsidRPr="00BE332F" w:rsidRDefault="00CE1C08" w:rsidP="00D56090">
            <w:pPr>
              <w:jc w:val="both"/>
              <w:rPr>
                <w:sz w:val="18"/>
                <w:szCs w:val="18"/>
                <w:lang w:val="en-GB" w:eastAsia="ja-JP"/>
              </w:rPr>
            </w:pPr>
            <w:r w:rsidRPr="00BE332F">
              <w:rPr>
                <w:sz w:val="18"/>
                <w:szCs w:val="18"/>
                <w:lang w:val="en-GB" w:eastAsia="ja-JP"/>
              </w:rPr>
              <w:t>0.788</w:t>
            </w:r>
          </w:p>
        </w:tc>
        <w:tc>
          <w:tcPr>
            <w:tcW w:w="362" w:type="pct"/>
            <w:tcBorders>
              <w:right w:val="double" w:sz="4" w:space="0" w:color="000000"/>
            </w:tcBorders>
          </w:tcPr>
          <w:p w14:paraId="39534300" w14:textId="09BBE225" w:rsidR="00D56090" w:rsidRPr="00BC56D6" w:rsidRDefault="00CE1C08" w:rsidP="00D56090">
            <w:pPr>
              <w:jc w:val="both"/>
              <w:rPr>
                <w:sz w:val="18"/>
                <w:szCs w:val="18"/>
                <w:lang w:val="en-GB" w:eastAsia="ja-JP"/>
              </w:rPr>
            </w:pPr>
            <w:r w:rsidRPr="00CE1C08">
              <w:rPr>
                <w:sz w:val="18"/>
                <w:szCs w:val="18"/>
                <w:lang w:val="en-GB" w:eastAsia="ja-JP"/>
              </w:rPr>
              <w:t>0.723</w:t>
            </w:r>
          </w:p>
        </w:tc>
        <w:tc>
          <w:tcPr>
            <w:tcW w:w="363" w:type="pct"/>
            <w:tcBorders>
              <w:right w:val="double" w:sz="4" w:space="0" w:color="000000"/>
            </w:tcBorders>
          </w:tcPr>
          <w:p w14:paraId="4A3E3316" w14:textId="6347D1E9" w:rsidR="00D56090" w:rsidRPr="00BC56D6" w:rsidRDefault="00CE1C08" w:rsidP="00D56090">
            <w:pPr>
              <w:jc w:val="both"/>
              <w:rPr>
                <w:sz w:val="18"/>
                <w:szCs w:val="18"/>
                <w:lang w:val="en-GB" w:eastAsia="ja-JP"/>
              </w:rPr>
            </w:pPr>
            <w:r w:rsidRPr="00CE1C08">
              <w:rPr>
                <w:sz w:val="18"/>
                <w:szCs w:val="18"/>
                <w:lang w:val="en-GB" w:eastAsia="ja-JP"/>
              </w:rPr>
              <w:t>0.679</w:t>
            </w:r>
          </w:p>
        </w:tc>
        <w:tc>
          <w:tcPr>
            <w:tcW w:w="362" w:type="pct"/>
            <w:tcBorders>
              <w:right w:val="double" w:sz="4" w:space="0" w:color="000000"/>
            </w:tcBorders>
          </w:tcPr>
          <w:p w14:paraId="4F3AB5E6" w14:textId="71CFB779" w:rsidR="00D56090" w:rsidRPr="005667A4" w:rsidRDefault="00E06193" w:rsidP="00D56090">
            <w:pPr>
              <w:jc w:val="both"/>
              <w:rPr>
                <w:b/>
                <w:bCs/>
                <w:color w:val="00B050"/>
                <w:sz w:val="18"/>
                <w:szCs w:val="18"/>
                <w:lang w:val="en-GB" w:eastAsia="ja-JP"/>
              </w:rPr>
            </w:pPr>
            <w:r w:rsidRPr="005667A4">
              <w:rPr>
                <w:b/>
                <w:bCs/>
                <w:color w:val="00B050"/>
                <w:sz w:val="18"/>
                <w:szCs w:val="18"/>
                <w:lang w:val="en-GB" w:eastAsia="ja-JP"/>
              </w:rPr>
              <w:t>0.999</w:t>
            </w:r>
          </w:p>
        </w:tc>
        <w:tc>
          <w:tcPr>
            <w:tcW w:w="362" w:type="pct"/>
            <w:tcBorders>
              <w:right w:val="double" w:sz="4" w:space="0" w:color="000000"/>
            </w:tcBorders>
          </w:tcPr>
          <w:p w14:paraId="1A610968" w14:textId="3DF845BD" w:rsidR="00D56090" w:rsidRPr="005667A4" w:rsidRDefault="00096841" w:rsidP="00D56090">
            <w:pPr>
              <w:jc w:val="both"/>
              <w:rPr>
                <w:b/>
                <w:bCs/>
                <w:color w:val="00B050"/>
                <w:sz w:val="18"/>
                <w:szCs w:val="18"/>
                <w:lang w:val="en-GB" w:eastAsia="ja-JP"/>
              </w:rPr>
            </w:pPr>
            <w:r w:rsidRPr="005667A4">
              <w:rPr>
                <w:b/>
                <w:bCs/>
                <w:color w:val="00B050"/>
                <w:sz w:val="18"/>
                <w:szCs w:val="18"/>
                <w:lang w:val="en-GB" w:eastAsia="ja-JP"/>
              </w:rPr>
              <w:t>0.996</w:t>
            </w:r>
          </w:p>
        </w:tc>
        <w:tc>
          <w:tcPr>
            <w:tcW w:w="362" w:type="pct"/>
            <w:tcBorders>
              <w:right w:val="double" w:sz="4" w:space="0" w:color="000000"/>
            </w:tcBorders>
          </w:tcPr>
          <w:p w14:paraId="17B28DE3" w14:textId="6AC4CC8C" w:rsidR="00D56090" w:rsidRPr="005667A4" w:rsidRDefault="00941708" w:rsidP="00D56090">
            <w:pPr>
              <w:jc w:val="both"/>
              <w:rPr>
                <w:b/>
                <w:bCs/>
                <w:color w:val="00B050"/>
                <w:sz w:val="18"/>
                <w:szCs w:val="18"/>
                <w:lang w:val="en-GB" w:eastAsia="ja-JP"/>
              </w:rPr>
            </w:pPr>
            <w:r w:rsidRPr="005667A4">
              <w:rPr>
                <w:b/>
                <w:bCs/>
                <w:color w:val="00B050"/>
                <w:sz w:val="18"/>
                <w:szCs w:val="18"/>
                <w:lang w:val="en-GB" w:eastAsia="ja-JP"/>
              </w:rPr>
              <w:t>0.973</w:t>
            </w:r>
          </w:p>
        </w:tc>
        <w:tc>
          <w:tcPr>
            <w:tcW w:w="362" w:type="pct"/>
            <w:tcBorders>
              <w:right w:val="double" w:sz="4" w:space="0" w:color="000000"/>
            </w:tcBorders>
          </w:tcPr>
          <w:p w14:paraId="37F9EC4C" w14:textId="7444D7C7" w:rsidR="00D56090" w:rsidRPr="005667A4" w:rsidRDefault="00D42B5E" w:rsidP="00D56090">
            <w:pPr>
              <w:jc w:val="both"/>
              <w:rPr>
                <w:b/>
                <w:bCs/>
                <w:color w:val="00B050"/>
                <w:sz w:val="18"/>
                <w:szCs w:val="18"/>
                <w:lang w:val="en-GB" w:eastAsia="ja-JP"/>
              </w:rPr>
            </w:pPr>
            <w:r w:rsidRPr="005667A4">
              <w:rPr>
                <w:b/>
                <w:bCs/>
                <w:color w:val="00B050"/>
                <w:sz w:val="18"/>
                <w:szCs w:val="18"/>
                <w:lang w:val="en-GB" w:eastAsia="ja-JP"/>
              </w:rPr>
              <w:t>0.950</w:t>
            </w:r>
          </w:p>
        </w:tc>
      </w:tr>
      <w:bookmarkEnd w:id="142"/>
    </w:tbl>
    <w:p w14:paraId="75FB2989" w14:textId="77777777" w:rsidR="00497DB6" w:rsidRDefault="00497DB6" w:rsidP="006D472F">
      <w:pPr>
        <w:rPr>
          <w:lang w:val="en-GB" w:eastAsia="ja-JP"/>
        </w:rPr>
      </w:pPr>
    </w:p>
    <w:p w14:paraId="408A697A" w14:textId="4978CBB5" w:rsidR="00497DB6" w:rsidRDefault="00497DB6" w:rsidP="005667A4">
      <w:pPr>
        <w:pStyle w:val="Caption"/>
        <w:rPr>
          <w:lang w:val="en-GB" w:eastAsia="ja-JP"/>
        </w:rPr>
      </w:pPr>
      <w:bookmarkStart w:id="143" w:name="_Ref142292136"/>
      <w:r>
        <w:t xml:space="preserve">Figure </w:t>
      </w:r>
      <w:r>
        <w:fldChar w:fldCharType="begin"/>
      </w:r>
      <w:r>
        <w:instrText xml:space="preserve"> SEQ Figure \* ARABIC </w:instrText>
      </w:r>
      <w:r>
        <w:fldChar w:fldCharType="separate"/>
      </w:r>
      <w:r w:rsidR="00F04F6F">
        <w:rPr>
          <w:noProof/>
        </w:rPr>
        <w:t>5</w:t>
      </w:r>
      <w:r>
        <w:fldChar w:fldCharType="end"/>
      </w:r>
      <w:bookmarkEnd w:id="143"/>
      <w:r>
        <w:t xml:space="preserve">: CDFs of </w:t>
      </w:r>
      <m:oMath>
        <m:d>
          <m:dPr>
            <m:begChr m:val="|"/>
            <m:endChr m:val="|"/>
            <m:ctrlPr>
              <w:rPr>
                <w:rFonts w:ascii="Cambria Math" w:hAnsi="Cambria Math"/>
                <w:i/>
              </w:rPr>
            </m:ctrlPr>
          </m:dPr>
          <m:e>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Diff</m:t>
                </m:r>
              </m:sub>
            </m:sSub>
            <m:ctrlPr>
              <w:rPr>
                <w:rFonts w:ascii="Cambria Math" w:hAnsi="Cambria Math"/>
                <w:i/>
                <w:lang w:val="en-GB" w:eastAsia="ja-JP"/>
              </w:rPr>
            </m:ctrlPr>
          </m:e>
        </m:d>
      </m:oMath>
      <w:r>
        <w:rPr>
          <w:lang w:val="en-GB" w:eastAsia="ja-JP"/>
        </w:rPr>
        <w:t xml:space="preserve"> for different formats of target CSI, i.e., formats for computing </w:t>
      </w:r>
      <m:oMath>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Actuall</m:t>
            </m:r>
          </m:sub>
        </m:sSub>
      </m:oMath>
      <w:r>
        <w:rPr>
          <w:rFonts w:eastAsiaTheme="minorEastAsia"/>
          <w:lang w:val="en-GB" w:eastAsia="ja-JP"/>
        </w:rPr>
        <w:t>.</w:t>
      </w:r>
    </w:p>
    <w:p w14:paraId="30C5AAD6" w14:textId="539F29E9" w:rsidR="00213DE6" w:rsidRDefault="00213DE6" w:rsidP="006D472F">
      <w:pPr>
        <w:rPr>
          <w:lang w:val="en-GB" w:eastAsia="ja-JP"/>
        </w:rPr>
      </w:pPr>
      <w:r>
        <w:rPr>
          <w:noProof/>
          <w:lang w:val="en-GB" w:eastAsia="ja-JP"/>
        </w:rPr>
        <w:lastRenderedPageBreak/>
        <w:drawing>
          <wp:inline distT="0" distB="0" distL="0" distR="0" wp14:anchorId="541D26CB" wp14:editId="3B3A2F64">
            <wp:extent cx="6120300" cy="29076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8">
                      <a:extLst>
                        <a:ext uri="{28A0092B-C50C-407E-A947-70E740481C1C}">
                          <a14:useLocalDpi xmlns:a14="http://schemas.microsoft.com/office/drawing/2010/main" val="0"/>
                        </a:ext>
                      </a:extLst>
                    </a:blip>
                    <a:stretch>
                      <a:fillRect/>
                    </a:stretch>
                  </pic:blipFill>
                  <pic:spPr>
                    <a:xfrm>
                      <a:off x="0" y="0"/>
                      <a:ext cx="6120300" cy="2907665"/>
                    </a:xfrm>
                    <a:prstGeom prst="rect">
                      <a:avLst/>
                    </a:prstGeom>
                  </pic:spPr>
                </pic:pic>
              </a:graphicData>
            </a:graphic>
          </wp:inline>
        </w:drawing>
      </w:r>
      <w:r>
        <w:rPr>
          <w:noProof/>
          <w:lang w:val="en-GB" w:eastAsia="ja-JP"/>
        </w:rPr>
        <w:drawing>
          <wp:inline distT="0" distB="0" distL="0" distR="0" wp14:anchorId="1C179ED9" wp14:editId="16F6F882">
            <wp:extent cx="6120300" cy="29076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9">
                      <a:extLst>
                        <a:ext uri="{28A0092B-C50C-407E-A947-70E740481C1C}">
                          <a14:useLocalDpi xmlns:a14="http://schemas.microsoft.com/office/drawing/2010/main" val="0"/>
                        </a:ext>
                      </a:extLst>
                    </a:blip>
                    <a:stretch>
                      <a:fillRect/>
                    </a:stretch>
                  </pic:blipFill>
                  <pic:spPr>
                    <a:xfrm>
                      <a:off x="0" y="0"/>
                      <a:ext cx="6120300" cy="2907665"/>
                    </a:xfrm>
                    <a:prstGeom prst="rect">
                      <a:avLst/>
                    </a:prstGeom>
                  </pic:spPr>
                </pic:pic>
              </a:graphicData>
            </a:graphic>
          </wp:inline>
        </w:drawing>
      </w:r>
    </w:p>
    <w:p w14:paraId="3EABFC19" w14:textId="77777777" w:rsidR="008A4500" w:rsidRDefault="008A4500" w:rsidP="006D472F">
      <w:pPr>
        <w:rPr>
          <w:lang w:val="en-GB" w:eastAsia="ja-JP"/>
        </w:rPr>
      </w:pPr>
    </w:p>
    <w:p w14:paraId="49D48BBF" w14:textId="418702A8" w:rsidR="00FB4436" w:rsidRDefault="007379AA" w:rsidP="006D472F">
      <w:pPr>
        <w:rPr>
          <w:lang w:val="en-GB" w:eastAsia="ja-JP"/>
        </w:rPr>
      </w:pPr>
      <w:r>
        <w:rPr>
          <w:lang w:val="en-GB" w:eastAsia="ja-JP"/>
        </w:rPr>
        <w:t xml:space="preserve">Analogous results are presented in </w:t>
      </w:r>
      <w:r w:rsidR="00A44ACA" w:rsidRPr="00D6123F">
        <w:rPr>
          <w:lang w:val="en-GB" w:eastAsia="ja-JP"/>
        </w:rPr>
        <w:fldChar w:fldCharType="begin"/>
      </w:r>
      <w:r w:rsidR="00A44ACA" w:rsidRPr="00D6123F">
        <w:rPr>
          <w:lang w:val="en-GB" w:eastAsia="ja-JP"/>
        </w:rPr>
        <w:instrText xml:space="preserve"> REF _Ref142292641 \h </w:instrText>
      </w:r>
      <w:r w:rsidR="00F64681" w:rsidRPr="00D6123F">
        <w:rPr>
          <w:lang w:val="en-GB" w:eastAsia="ja-JP"/>
        </w:rPr>
        <w:instrText xml:space="preserve"> \* MERGEFORMAT </w:instrText>
      </w:r>
      <w:r w:rsidR="00A44ACA" w:rsidRPr="00D6123F">
        <w:rPr>
          <w:lang w:val="en-GB" w:eastAsia="ja-JP"/>
        </w:rPr>
      </w:r>
      <w:r w:rsidR="00A44ACA" w:rsidRPr="00D6123F">
        <w:rPr>
          <w:lang w:val="en-GB" w:eastAsia="ja-JP"/>
        </w:rPr>
        <w:fldChar w:fldCharType="separate"/>
      </w:r>
      <w:r w:rsidR="00A44ACA" w:rsidRPr="00D6123F">
        <w:t xml:space="preserve">Table </w:t>
      </w:r>
      <w:r w:rsidR="00A44ACA" w:rsidRPr="00D6123F">
        <w:rPr>
          <w:noProof/>
        </w:rPr>
        <w:t>10</w:t>
      </w:r>
      <w:r w:rsidR="00A44ACA" w:rsidRPr="00D6123F">
        <w:rPr>
          <w:lang w:val="en-GB" w:eastAsia="ja-JP"/>
        </w:rPr>
        <w:fldChar w:fldCharType="end"/>
      </w:r>
      <w:r w:rsidR="008428A4" w:rsidRPr="00D6123F">
        <w:rPr>
          <w:lang w:val="en-GB" w:eastAsia="ja-JP"/>
        </w:rPr>
        <w:t xml:space="preserve"> and</w:t>
      </w:r>
      <w:r w:rsidR="00D6123F">
        <w:rPr>
          <w:lang w:val="en-GB" w:eastAsia="ja-JP"/>
        </w:rPr>
        <w:t xml:space="preserve"> </w:t>
      </w:r>
      <w:r w:rsidR="00D6123F">
        <w:rPr>
          <w:lang w:val="en-GB" w:eastAsia="ja-JP"/>
        </w:rPr>
        <w:fldChar w:fldCharType="begin"/>
      </w:r>
      <w:r w:rsidR="00D6123F">
        <w:rPr>
          <w:lang w:val="en-GB" w:eastAsia="ja-JP"/>
        </w:rPr>
        <w:instrText xml:space="preserve"> REF _Ref142292648 \h </w:instrText>
      </w:r>
      <w:r w:rsidR="00D6123F">
        <w:rPr>
          <w:lang w:val="en-GB" w:eastAsia="ja-JP"/>
        </w:rPr>
      </w:r>
      <w:r w:rsidR="00D6123F">
        <w:rPr>
          <w:lang w:val="en-GB" w:eastAsia="ja-JP"/>
        </w:rPr>
        <w:fldChar w:fldCharType="separate"/>
      </w:r>
      <w:r w:rsidR="00D6123F">
        <w:t xml:space="preserve">Figure </w:t>
      </w:r>
      <w:r w:rsidR="00D6123F">
        <w:rPr>
          <w:noProof/>
        </w:rPr>
        <w:t>6</w:t>
      </w:r>
      <w:r w:rsidR="00D6123F">
        <w:rPr>
          <w:lang w:val="en-GB" w:eastAsia="ja-JP"/>
        </w:rPr>
        <w:fldChar w:fldCharType="end"/>
      </w:r>
      <w:r w:rsidR="00D030C8">
        <w:rPr>
          <w:lang w:val="en-GB" w:eastAsia="ja-JP"/>
        </w:rPr>
        <w:t>,</w:t>
      </w:r>
      <w:r w:rsidR="008428A4">
        <w:rPr>
          <w:lang w:val="en-GB" w:eastAsia="ja-JP"/>
        </w:rPr>
        <w:t xml:space="preserve"> </w:t>
      </w:r>
      <w:r w:rsidR="00D030C8">
        <w:rPr>
          <w:lang w:val="en-GB" w:eastAsia="ja-JP"/>
        </w:rPr>
        <w:t>in these we present accuracy results and corresponding CDFs of</w:t>
      </w:r>
      <w:r>
        <w:rPr>
          <w:lang w:val="en-GB" w:eastAsia="ja-JP"/>
        </w:rPr>
        <w:t xml:space="preserve"> </w:t>
      </w:r>
      <m:oMath>
        <m:d>
          <m:dPr>
            <m:begChr m:val="|"/>
            <m:endChr m:val="|"/>
            <m:ctrlPr>
              <w:rPr>
                <w:rFonts w:ascii="Cambria Math" w:hAnsi="Cambria Math"/>
                <w:i/>
                <w:lang w:val="en-GB" w:eastAsia="ja-JP"/>
              </w:rPr>
            </m:ctrlPr>
          </m:dPr>
          <m:e>
            <m:r>
              <w:rPr>
                <w:rFonts w:ascii="Cambria Math" w:hAnsi="Cambria Math"/>
                <w:lang w:val="en-GB" w:eastAsia="ja-JP"/>
              </w:rPr>
              <m:t>KP</m:t>
            </m:r>
            <m:sSub>
              <m:sSubPr>
                <m:ctrlPr>
                  <w:rPr>
                    <w:rFonts w:ascii="Cambria Math" w:hAnsi="Cambria Math"/>
                    <w:i/>
                    <w:lang w:val="en-GB" w:eastAsia="ja-JP"/>
                  </w:rPr>
                </m:ctrlPr>
              </m:sSubPr>
              <m:e>
                <m:r>
                  <w:rPr>
                    <w:rFonts w:ascii="Cambria Math" w:hAnsi="Cambria Math"/>
                    <w:lang w:val="en-GB" w:eastAsia="ja-JP"/>
                  </w:rPr>
                  <m:t>I</m:t>
                </m:r>
              </m:e>
              <m:sub>
                <m:r>
                  <w:rPr>
                    <w:rFonts w:ascii="Cambria Math" w:hAnsi="Cambria Math"/>
                    <w:lang w:val="en-GB" w:eastAsia="ja-JP"/>
                  </w:rPr>
                  <m:t>Diff</m:t>
                </m:r>
              </m:sub>
            </m:sSub>
          </m:e>
        </m:d>
      </m:oMath>
      <w:r w:rsidR="00425E6C">
        <w:rPr>
          <w:rFonts w:eastAsiaTheme="minorEastAsia"/>
          <w:lang w:val="en-GB" w:eastAsia="ja-JP"/>
        </w:rPr>
        <w:t xml:space="preserve">, respectively. </w:t>
      </w:r>
      <w:r w:rsidR="000C4D80">
        <w:rPr>
          <w:rFonts w:eastAsiaTheme="minorEastAsia"/>
          <w:lang w:val="en-GB" w:eastAsia="ja-JP"/>
        </w:rPr>
        <w:t>The model tested is a</w:t>
      </w:r>
      <w:r w:rsidR="00687521">
        <w:rPr>
          <w:rFonts w:eastAsiaTheme="minorEastAsia"/>
          <w:lang w:val="en-GB" w:eastAsia="ja-JP"/>
        </w:rPr>
        <w:t xml:space="preserve"> complex-valued</w:t>
      </w:r>
      <w:r w:rsidR="000C4D80">
        <w:rPr>
          <w:rFonts w:eastAsiaTheme="minorEastAsia"/>
          <w:lang w:val="en-GB" w:eastAsia="ja-JP"/>
        </w:rPr>
        <w:t xml:space="preserve"> CNN</w:t>
      </w:r>
      <w:r w:rsidR="008003A2">
        <w:rPr>
          <w:rFonts w:eastAsiaTheme="minorEastAsia"/>
          <w:lang w:val="en-GB" w:eastAsia="ja-JP"/>
        </w:rPr>
        <w:t xml:space="preserve"> </w:t>
      </w:r>
      <w:r w:rsidR="005679D3">
        <w:rPr>
          <w:rFonts w:eastAsiaTheme="minorEastAsia"/>
          <w:lang w:val="en-GB" w:eastAsia="ja-JP"/>
        </w:rPr>
        <w:t xml:space="preserve">directly compressing eigenvectors per </w:t>
      </w:r>
      <w:proofErr w:type="spellStart"/>
      <w:r w:rsidR="005679D3">
        <w:rPr>
          <w:rFonts w:eastAsiaTheme="minorEastAsia"/>
          <w:lang w:val="en-GB" w:eastAsia="ja-JP"/>
        </w:rPr>
        <w:t>subband</w:t>
      </w:r>
      <w:proofErr w:type="spellEnd"/>
      <w:r w:rsidR="005679D3">
        <w:rPr>
          <w:rFonts w:eastAsiaTheme="minorEastAsia"/>
          <w:lang w:val="en-GB" w:eastAsia="ja-JP"/>
        </w:rPr>
        <w:t>, i.e., no model assumptions on the format.</w:t>
      </w:r>
      <w:r w:rsidR="00AD26A5">
        <w:rPr>
          <w:rFonts w:eastAsiaTheme="minorEastAsia"/>
          <w:lang w:val="en-GB" w:eastAsia="ja-JP"/>
        </w:rPr>
        <w:t xml:space="preserve"> The</w:t>
      </w:r>
      <w:r w:rsidR="005B20FF">
        <w:rPr>
          <w:rFonts w:eastAsiaTheme="minorEastAsia"/>
          <w:lang w:val="en-GB" w:eastAsia="ja-JP"/>
        </w:rPr>
        <w:t xml:space="preserve"> AI/ML</w:t>
      </w:r>
      <w:r w:rsidR="00AD26A5">
        <w:rPr>
          <w:rFonts w:eastAsiaTheme="minorEastAsia"/>
          <w:lang w:val="en-GB" w:eastAsia="ja-JP"/>
        </w:rPr>
        <w:t xml:space="preserve"> model is a </w:t>
      </w:r>
      <w:r w:rsidR="000D0166">
        <w:rPr>
          <w:rFonts w:eastAsiaTheme="minorEastAsia"/>
          <w:lang w:val="en-GB" w:eastAsia="ja-JP"/>
        </w:rPr>
        <w:t>layer-common</w:t>
      </w:r>
      <w:r w:rsidR="00DB4522">
        <w:rPr>
          <w:rFonts w:eastAsiaTheme="minorEastAsia"/>
          <w:lang w:val="en-GB" w:eastAsia="ja-JP"/>
        </w:rPr>
        <w:t>, rank-independent model</w:t>
      </w:r>
      <w:r w:rsidR="000C41F2">
        <w:rPr>
          <w:rFonts w:eastAsiaTheme="minorEastAsia"/>
          <w:lang w:val="en-GB" w:eastAsia="ja-JP"/>
        </w:rPr>
        <w:t>,</w:t>
      </w:r>
      <w:r w:rsidR="00DB4522">
        <w:rPr>
          <w:rFonts w:eastAsiaTheme="minorEastAsia"/>
          <w:lang w:val="en-GB" w:eastAsia="ja-JP"/>
        </w:rPr>
        <w:t xml:space="preserve"> trained on true eigenvectors from only layer 1</w:t>
      </w:r>
      <w:r w:rsidR="000C41F2">
        <w:rPr>
          <w:rFonts w:eastAsiaTheme="minorEastAsia"/>
          <w:lang w:val="en-GB" w:eastAsia="ja-JP"/>
        </w:rPr>
        <w:t>, and</w:t>
      </w:r>
      <w:r w:rsidR="000C41F2" w:rsidRPr="000C41F2">
        <w:rPr>
          <w:rFonts w:eastAsiaTheme="minorEastAsia"/>
          <w:lang w:val="en-GB" w:eastAsia="ja-JP"/>
        </w:rPr>
        <w:t xml:space="preserve"> </w:t>
      </w:r>
      <w:r w:rsidR="000C41F2">
        <w:rPr>
          <w:rFonts w:eastAsiaTheme="minorEastAsia"/>
          <w:lang w:val="en-GB" w:eastAsia="ja-JP"/>
        </w:rPr>
        <w:t>with 224 bits UL overhead</w:t>
      </w:r>
      <w:r w:rsidR="00DB4522">
        <w:rPr>
          <w:rFonts w:eastAsiaTheme="minorEastAsia"/>
          <w:lang w:val="en-GB" w:eastAsia="ja-JP"/>
        </w:rPr>
        <w:t>.</w:t>
      </w:r>
      <w:r w:rsidR="000C41F2">
        <w:rPr>
          <w:rFonts w:eastAsiaTheme="minorEastAsia"/>
          <w:lang w:val="en-GB" w:eastAsia="ja-JP"/>
        </w:rPr>
        <w:t xml:space="preserve"> </w:t>
      </w:r>
      <w:r w:rsidR="00007F6B">
        <w:rPr>
          <w:rFonts w:eastAsiaTheme="minorEastAsia"/>
          <w:lang w:val="en-GB" w:eastAsia="ja-JP"/>
        </w:rPr>
        <w:t>Complexity wise t</w:t>
      </w:r>
      <w:r w:rsidR="000C41F2">
        <w:rPr>
          <w:rFonts w:eastAsiaTheme="minorEastAsia"/>
          <w:lang w:val="en-GB" w:eastAsia="ja-JP"/>
        </w:rPr>
        <w:t>he</w:t>
      </w:r>
      <w:r w:rsidR="00D84735">
        <w:rPr>
          <w:rFonts w:eastAsiaTheme="minorEastAsia"/>
          <w:lang w:val="en-GB" w:eastAsia="ja-JP"/>
        </w:rPr>
        <w:t xml:space="preserve"> encoder has </w:t>
      </w:r>
      <w:r w:rsidR="000C2328">
        <w:rPr>
          <w:rFonts w:eastAsiaTheme="minorEastAsia"/>
          <w:lang w:val="en-GB" w:eastAsia="ja-JP"/>
        </w:rPr>
        <w:t>3</w:t>
      </w:r>
      <w:r w:rsidR="001F016B">
        <w:rPr>
          <w:rFonts w:eastAsiaTheme="minorEastAsia"/>
          <w:lang w:val="en-GB" w:eastAsia="ja-JP"/>
        </w:rPr>
        <w:t>.</w:t>
      </w:r>
      <w:r w:rsidR="000C2328">
        <w:rPr>
          <w:rFonts w:eastAsiaTheme="minorEastAsia"/>
          <w:lang w:val="en-GB" w:eastAsia="ja-JP"/>
        </w:rPr>
        <w:t>7</w:t>
      </w:r>
      <w:r w:rsidR="00DC6E92">
        <w:rPr>
          <w:rFonts w:eastAsiaTheme="minorEastAsia"/>
          <w:lang w:val="en-GB" w:eastAsia="ja-JP"/>
        </w:rPr>
        <w:t>3 M</w:t>
      </w:r>
      <w:r w:rsidR="00DF7EF9">
        <w:rPr>
          <w:rFonts w:eastAsiaTheme="minorEastAsia"/>
          <w:lang w:val="en-GB" w:eastAsia="ja-JP"/>
        </w:rPr>
        <w:t xml:space="preserve"> real-valued equivalent parameters and</w:t>
      </w:r>
      <w:r w:rsidR="00007F6B">
        <w:rPr>
          <w:rFonts w:eastAsiaTheme="minorEastAsia"/>
          <w:lang w:val="en-GB" w:eastAsia="ja-JP"/>
        </w:rPr>
        <w:t xml:space="preserve"> execution </w:t>
      </w:r>
      <w:r w:rsidR="000E3515">
        <w:rPr>
          <w:rFonts w:eastAsiaTheme="minorEastAsia"/>
          <w:lang w:val="en-GB" w:eastAsia="ja-JP"/>
        </w:rPr>
        <w:t>cost of</w:t>
      </w:r>
      <w:r w:rsidR="00DF7EF9">
        <w:rPr>
          <w:rFonts w:eastAsiaTheme="minorEastAsia"/>
          <w:lang w:val="en-GB" w:eastAsia="ja-JP"/>
        </w:rPr>
        <w:t xml:space="preserve"> </w:t>
      </w:r>
      <w:r w:rsidR="00007F6B" w:rsidRPr="00007F6B">
        <w:rPr>
          <w:rFonts w:eastAsiaTheme="minorEastAsia"/>
          <w:lang w:val="en-GB" w:eastAsia="ja-JP"/>
        </w:rPr>
        <w:t>144</w:t>
      </w:r>
      <w:r w:rsidR="00007F6B">
        <w:rPr>
          <w:rFonts w:eastAsiaTheme="minorEastAsia"/>
          <w:lang w:val="en-GB" w:eastAsia="ja-JP"/>
        </w:rPr>
        <w:t xml:space="preserve"> M FLOPs, and the</w:t>
      </w:r>
      <w:r w:rsidR="001F016B">
        <w:rPr>
          <w:rFonts w:eastAsiaTheme="minorEastAsia"/>
          <w:lang w:val="en-GB" w:eastAsia="ja-JP"/>
        </w:rPr>
        <w:t xml:space="preserve"> number for the</w:t>
      </w:r>
      <w:r w:rsidR="00007F6B">
        <w:rPr>
          <w:rFonts w:eastAsiaTheme="minorEastAsia"/>
          <w:lang w:val="en-GB" w:eastAsia="ja-JP"/>
        </w:rPr>
        <w:t xml:space="preserve"> decoder </w:t>
      </w:r>
      <w:r w:rsidR="001F016B">
        <w:rPr>
          <w:rFonts w:eastAsiaTheme="minorEastAsia"/>
          <w:lang w:val="en-GB" w:eastAsia="ja-JP"/>
        </w:rPr>
        <w:t>are 3.94 M real-valued equivalent parameters and</w:t>
      </w:r>
      <w:r w:rsidR="00007F6B">
        <w:rPr>
          <w:rFonts w:eastAsiaTheme="minorEastAsia"/>
          <w:lang w:val="en-GB" w:eastAsia="ja-JP"/>
        </w:rPr>
        <w:t xml:space="preserve"> </w:t>
      </w:r>
      <w:r w:rsidR="00C53618">
        <w:rPr>
          <w:rFonts w:eastAsiaTheme="minorEastAsia"/>
          <w:lang w:val="en-GB" w:eastAsia="ja-JP"/>
        </w:rPr>
        <w:t>146 M FLOPs</w:t>
      </w:r>
      <w:r w:rsidR="00007F6B">
        <w:rPr>
          <w:rFonts w:eastAsiaTheme="minorEastAsia"/>
          <w:lang w:val="en-GB" w:eastAsia="ja-JP"/>
        </w:rPr>
        <w:t>.</w:t>
      </w:r>
    </w:p>
    <w:p w14:paraId="5227DD56" w14:textId="5B732124" w:rsidR="00FB4436" w:rsidRDefault="00C03944" w:rsidP="00C03944">
      <w:pPr>
        <w:pStyle w:val="Caption"/>
        <w:keepNext/>
        <w:rPr>
          <w:lang w:val="en-GB" w:eastAsia="ja-JP"/>
        </w:rPr>
      </w:pPr>
      <w:bookmarkStart w:id="144" w:name="_Ref142292641"/>
      <w:r w:rsidRPr="00D6123F">
        <w:t xml:space="preserve">Table </w:t>
      </w:r>
      <w:r w:rsidRPr="00D6123F">
        <w:fldChar w:fldCharType="begin"/>
      </w:r>
      <w:r w:rsidRPr="00D6123F">
        <w:instrText xml:space="preserve"> SEQ Table \* ARABIC </w:instrText>
      </w:r>
      <w:r w:rsidRPr="00D6123F">
        <w:fldChar w:fldCharType="separate"/>
      </w:r>
      <w:r w:rsidR="00D6123F" w:rsidRPr="00D6123F">
        <w:rPr>
          <w:noProof/>
        </w:rPr>
        <w:t>10</w:t>
      </w:r>
      <w:r w:rsidRPr="00D6123F">
        <w:fldChar w:fldCharType="end"/>
      </w:r>
      <w:bookmarkEnd w:id="144"/>
      <w:r w:rsidR="00FB4436" w:rsidRPr="00D6123F">
        <w:t>:</w:t>
      </w:r>
      <w:r w:rsidR="00FB4436">
        <w:t xml:space="preserve"> Accuracy of model monitoring for different formats of target CSI</w:t>
      </w:r>
      <w:r w:rsidR="00FB4436">
        <w:rPr>
          <w:lang w:val="en-GB" w:eastAsia="ja-JP"/>
        </w:rPr>
        <w:t xml:space="preserve">, i.e., formats for computing </w:t>
      </w:r>
      <m:oMath>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Actuall</m:t>
            </m:r>
          </m:sub>
        </m:sSub>
      </m:oMath>
      <w:r w:rsidR="00FB4436">
        <w:rPr>
          <w:rFonts w:eastAsiaTheme="minorEastAsia"/>
          <w:lang w:val="en-GB" w:eastAsia="ja-JP"/>
        </w:rPr>
        <w:t>.</w:t>
      </w:r>
    </w:p>
    <w:tbl>
      <w:tblPr>
        <w:tblStyle w:val="TableGrid"/>
        <w:tblW w:w="5000" w:type="pct"/>
        <w:tblLook w:val="04A0" w:firstRow="1" w:lastRow="0" w:firstColumn="1" w:lastColumn="0" w:noHBand="0" w:noVBand="1"/>
      </w:tblPr>
      <w:tblGrid>
        <w:gridCol w:w="1259"/>
        <w:gridCol w:w="697"/>
        <w:gridCol w:w="697"/>
        <w:gridCol w:w="697"/>
        <w:gridCol w:w="701"/>
        <w:gridCol w:w="696"/>
        <w:gridCol w:w="696"/>
        <w:gridCol w:w="696"/>
        <w:gridCol w:w="698"/>
        <w:gridCol w:w="696"/>
        <w:gridCol w:w="696"/>
        <w:gridCol w:w="696"/>
        <w:gridCol w:w="694"/>
      </w:tblGrid>
      <w:tr w:rsidR="00FB4436" w:rsidRPr="00BC56D6" w14:paraId="342CF629" w14:textId="77777777" w:rsidTr="00B4461A">
        <w:trPr>
          <w:trHeight w:val="20"/>
        </w:trPr>
        <w:tc>
          <w:tcPr>
            <w:tcW w:w="654" w:type="pct"/>
            <w:vMerge w:val="restart"/>
            <w:tcBorders>
              <w:right w:val="double" w:sz="4" w:space="0" w:color="000000"/>
            </w:tcBorders>
            <w:shd w:val="clear" w:color="auto" w:fill="F4B083" w:themeFill="accent2" w:themeFillTint="99"/>
          </w:tcPr>
          <w:p w14:paraId="5E630D0C" w14:textId="4EF5C271" w:rsidR="00FB4436" w:rsidRPr="00BC56D6" w:rsidRDefault="00FB4436" w:rsidP="00B4461A">
            <w:pPr>
              <w:jc w:val="both"/>
              <w:rPr>
                <w:sz w:val="18"/>
                <w:szCs w:val="18"/>
                <w:lang w:val="en-GB" w:eastAsia="ja-JP"/>
              </w:rPr>
            </w:pPr>
            <w:r>
              <w:rPr>
                <w:sz w:val="18"/>
                <w:szCs w:val="18"/>
                <w:lang w:val="en-GB" w:eastAsia="ja-JP"/>
              </w:rPr>
              <w:t>Target CSI fo</w:t>
            </w:r>
            <w:r w:rsidR="007A5CE0">
              <w:rPr>
                <w:sz w:val="18"/>
                <w:szCs w:val="18"/>
                <w:lang w:val="en-GB" w:eastAsia="ja-JP"/>
              </w:rPr>
              <w:t>r</w:t>
            </w:r>
            <w:r>
              <w:rPr>
                <w:sz w:val="18"/>
                <w:szCs w:val="18"/>
                <w:lang w:val="en-GB" w:eastAsia="ja-JP"/>
              </w:rPr>
              <w:t>mat</w:t>
            </w:r>
          </w:p>
        </w:tc>
        <w:tc>
          <w:tcPr>
            <w:tcW w:w="1450" w:type="pct"/>
            <w:gridSpan w:val="4"/>
            <w:tcBorders>
              <w:left w:val="double" w:sz="4" w:space="0" w:color="000000"/>
              <w:right w:val="double" w:sz="4" w:space="0" w:color="000000"/>
            </w:tcBorders>
            <w:shd w:val="clear" w:color="auto" w:fill="F4B083" w:themeFill="accent2" w:themeFillTint="99"/>
          </w:tcPr>
          <w:p w14:paraId="18F87947" w14:textId="77777777" w:rsidR="00FB4436" w:rsidRPr="00BC56D6" w:rsidRDefault="00FB4436" w:rsidP="00B4461A">
            <w:pPr>
              <w:jc w:val="center"/>
              <w:rPr>
                <w:sz w:val="18"/>
                <w:szCs w:val="18"/>
                <w:lang w:val="en-GB" w:eastAsia="ja-JP"/>
              </w:rPr>
            </w:pPr>
            <w:r>
              <w:rPr>
                <w:sz w:val="18"/>
                <w:szCs w:val="18"/>
                <w:lang w:val="en-GB" w:eastAsia="ja-JP"/>
              </w:rPr>
              <w:t>Threshold 0.02</w:t>
            </w:r>
          </w:p>
        </w:tc>
        <w:tc>
          <w:tcPr>
            <w:tcW w:w="1448" w:type="pct"/>
            <w:gridSpan w:val="4"/>
            <w:tcBorders>
              <w:left w:val="double" w:sz="4" w:space="0" w:color="000000"/>
              <w:right w:val="double" w:sz="4" w:space="0" w:color="000000"/>
            </w:tcBorders>
            <w:shd w:val="clear" w:color="auto" w:fill="F4B083" w:themeFill="accent2" w:themeFillTint="99"/>
          </w:tcPr>
          <w:p w14:paraId="0F514C32" w14:textId="77777777" w:rsidR="00FB4436" w:rsidRPr="00BC56D6" w:rsidRDefault="00FB4436" w:rsidP="00B4461A">
            <w:pPr>
              <w:jc w:val="center"/>
              <w:rPr>
                <w:sz w:val="18"/>
                <w:szCs w:val="18"/>
                <w:lang w:val="en-GB" w:eastAsia="ja-JP"/>
              </w:rPr>
            </w:pPr>
            <w:r>
              <w:rPr>
                <w:sz w:val="18"/>
                <w:szCs w:val="18"/>
                <w:lang w:val="en-GB" w:eastAsia="ja-JP"/>
              </w:rPr>
              <w:t>Threshold 0.05</w:t>
            </w:r>
          </w:p>
        </w:tc>
        <w:tc>
          <w:tcPr>
            <w:tcW w:w="1447" w:type="pct"/>
            <w:gridSpan w:val="4"/>
            <w:tcBorders>
              <w:left w:val="double" w:sz="4" w:space="0" w:color="000000"/>
              <w:right w:val="double" w:sz="4" w:space="0" w:color="000000"/>
            </w:tcBorders>
            <w:shd w:val="clear" w:color="auto" w:fill="F4B083" w:themeFill="accent2" w:themeFillTint="99"/>
          </w:tcPr>
          <w:p w14:paraId="3CE4E4DE" w14:textId="77777777" w:rsidR="00FB4436" w:rsidRPr="00BC56D6" w:rsidRDefault="00FB4436" w:rsidP="00B4461A">
            <w:pPr>
              <w:jc w:val="center"/>
              <w:rPr>
                <w:sz w:val="18"/>
                <w:szCs w:val="18"/>
                <w:lang w:val="en-GB" w:eastAsia="ja-JP"/>
              </w:rPr>
            </w:pPr>
            <w:r>
              <w:rPr>
                <w:sz w:val="18"/>
                <w:szCs w:val="18"/>
                <w:lang w:val="en-GB" w:eastAsia="ja-JP"/>
              </w:rPr>
              <w:t>Threshold 0.1</w:t>
            </w:r>
          </w:p>
        </w:tc>
      </w:tr>
      <w:tr w:rsidR="00FB4436" w:rsidRPr="006D4228" w14:paraId="3E0D1E95" w14:textId="77777777" w:rsidTr="00B4461A">
        <w:trPr>
          <w:trHeight w:val="340"/>
        </w:trPr>
        <w:tc>
          <w:tcPr>
            <w:tcW w:w="654" w:type="pct"/>
            <w:vMerge/>
            <w:tcBorders>
              <w:right w:val="double" w:sz="4" w:space="0" w:color="000000"/>
            </w:tcBorders>
            <w:shd w:val="clear" w:color="auto" w:fill="F4B083" w:themeFill="accent2" w:themeFillTint="99"/>
          </w:tcPr>
          <w:p w14:paraId="3BEC50BF" w14:textId="77777777" w:rsidR="00FB4436" w:rsidRPr="00B61660" w:rsidRDefault="00FB4436" w:rsidP="00B4461A">
            <w:pPr>
              <w:jc w:val="both"/>
              <w:rPr>
                <w:szCs w:val="20"/>
                <w:lang w:val="en-GB" w:eastAsia="ja-JP"/>
              </w:rPr>
            </w:pPr>
          </w:p>
        </w:tc>
        <w:tc>
          <w:tcPr>
            <w:tcW w:w="362" w:type="pct"/>
            <w:tcBorders>
              <w:left w:val="double" w:sz="4" w:space="0" w:color="000000"/>
            </w:tcBorders>
            <w:shd w:val="clear" w:color="auto" w:fill="F4B083" w:themeFill="accent2" w:themeFillTint="99"/>
          </w:tcPr>
          <w:p w14:paraId="73E27EA8" w14:textId="77777777" w:rsidR="00FB4436" w:rsidRPr="005667A4" w:rsidRDefault="00FB4436" w:rsidP="00B4461A">
            <w:pPr>
              <w:jc w:val="both"/>
              <w:rPr>
                <w:sz w:val="14"/>
                <w:szCs w:val="14"/>
                <w:lang w:val="en-GB" w:eastAsia="ja-JP"/>
              </w:rPr>
            </w:pPr>
            <w:r w:rsidRPr="005667A4">
              <w:rPr>
                <w:sz w:val="14"/>
                <w:szCs w:val="14"/>
                <w:lang w:val="en-GB" w:eastAsia="ja-JP"/>
              </w:rPr>
              <w:t>Layer 1</w:t>
            </w:r>
          </w:p>
        </w:tc>
        <w:tc>
          <w:tcPr>
            <w:tcW w:w="362" w:type="pct"/>
            <w:shd w:val="clear" w:color="auto" w:fill="F4B083" w:themeFill="accent2" w:themeFillTint="99"/>
          </w:tcPr>
          <w:p w14:paraId="5321F9FA" w14:textId="77777777" w:rsidR="00FB4436" w:rsidRPr="005667A4" w:rsidRDefault="00FB4436" w:rsidP="00B4461A">
            <w:pPr>
              <w:jc w:val="both"/>
              <w:rPr>
                <w:sz w:val="14"/>
                <w:szCs w:val="14"/>
                <w:lang w:val="en-GB" w:eastAsia="ja-JP"/>
              </w:rPr>
            </w:pPr>
            <w:r w:rsidRPr="005667A4">
              <w:rPr>
                <w:sz w:val="14"/>
                <w:szCs w:val="14"/>
                <w:lang w:val="en-GB" w:eastAsia="ja-JP"/>
              </w:rPr>
              <w:t>Layer 2</w:t>
            </w:r>
          </w:p>
        </w:tc>
        <w:tc>
          <w:tcPr>
            <w:tcW w:w="362" w:type="pct"/>
            <w:shd w:val="clear" w:color="auto" w:fill="F4B083" w:themeFill="accent2" w:themeFillTint="99"/>
          </w:tcPr>
          <w:p w14:paraId="597FCAE7" w14:textId="77777777" w:rsidR="00FB4436" w:rsidRPr="005667A4" w:rsidRDefault="00FB4436" w:rsidP="00B4461A">
            <w:pPr>
              <w:jc w:val="both"/>
              <w:rPr>
                <w:sz w:val="14"/>
                <w:szCs w:val="14"/>
                <w:lang w:val="en-GB" w:eastAsia="ja-JP"/>
              </w:rPr>
            </w:pPr>
            <w:r w:rsidRPr="005667A4">
              <w:rPr>
                <w:sz w:val="14"/>
                <w:szCs w:val="14"/>
                <w:lang w:val="en-GB" w:eastAsia="ja-JP"/>
              </w:rPr>
              <w:t>Layer 3</w:t>
            </w:r>
          </w:p>
        </w:tc>
        <w:tc>
          <w:tcPr>
            <w:tcW w:w="363" w:type="pct"/>
            <w:tcBorders>
              <w:right w:val="double" w:sz="4" w:space="0" w:color="000000"/>
            </w:tcBorders>
            <w:shd w:val="clear" w:color="auto" w:fill="F4B083" w:themeFill="accent2" w:themeFillTint="99"/>
          </w:tcPr>
          <w:p w14:paraId="1697ED04" w14:textId="77777777" w:rsidR="00FB4436" w:rsidRPr="005667A4" w:rsidRDefault="00FB4436" w:rsidP="00B4461A">
            <w:pPr>
              <w:jc w:val="both"/>
              <w:rPr>
                <w:sz w:val="14"/>
                <w:szCs w:val="14"/>
                <w:lang w:val="en-GB" w:eastAsia="ja-JP"/>
              </w:rPr>
            </w:pPr>
            <w:r w:rsidRPr="005667A4">
              <w:rPr>
                <w:sz w:val="14"/>
                <w:szCs w:val="14"/>
                <w:lang w:val="en-GB" w:eastAsia="ja-JP"/>
              </w:rPr>
              <w:t>Layer 4</w:t>
            </w:r>
          </w:p>
        </w:tc>
        <w:tc>
          <w:tcPr>
            <w:tcW w:w="362" w:type="pct"/>
            <w:tcBorders>
              <w:right w:val="double" w:sz="4" w:space="0" w:color="000000"/>
            </w:tcBorders>
            <w:shd w:val="clear" w:color="auto" w:fill="F4B083" w:themeFill="accent2" w:themeFillTint="99"/>
          </w:tcPr>
          <w:p w14:paraId="5D6C77E9" w14:textId="77777777" w:rsidR="00FB4436" w:rsidRPr="005667A4" w:rsidRDefault="00FB4436" w:rsidP="00B4461A">
            <w:pPr>
              <w:jc w:val="both"/>
              <w:rPr>
                <w:sz w:val="14"/>
                <w:szCs w:val="14"/>
                <w:lang w:val="en-GB" w:eastAsia="ja-JP"/>
              </w:rPr>
            </w:pPr>
            <w:r w:rsidRPr="005667A4">
              <w:rPr>
                <w:sz w:val="14"/>
                <w:szCs w:val="14"/>
                <w:lang w:val="en-GB" w:eastAsia="ja-JP"/>
              </w:rPr>
              <w:t>Layer 1</w:t>
            </w:r>
          </w:p>
        </w:tc>
        <w:tc>
          <w:tcPr>
            <w:tcW w:w="362" w:type="pct"/>
            <w:tcBorders>
              <w:right w:val="double" w:sz="4" w:space="0" w:color="000000"/>
            </w:tcBorders>
            <w:shd w:val="clear" w:color="auto" w:fill="F4B083" w:themeFill="accent2" w:themeFillTint="99"/>
          </w:tcPr>
          <w:p w14:paraId="25410E19" w14:textId="77777777" w:rsidR="00FB4436" w:rsidRPr="005667A4" w:rsidRDefault="00FB4436" w:rsidP="00B4461A">
            <w:pPr>
              <w:jc w:val="both"/>
              <w:rPr>
                <w:sz w:val="14"/>
                <w:szCs w:val="14"/>
                <w:lang w:val="en-GB" w:eastAsia="ja-JP"/>
              </w:rPr>
            </w:pPr>
            <w:r w:rsidRPr="005667A4">
              <w:rPr>
                <w:sz w:val="14"/>
                <w:szCs w:val="14"/>
                <w:lang w:val="en-GB" w:eastAsia="ja-JP"/>
              </w:rPr>
              <w:t>Layer 2</w:t>
            </w:r>
          </w:p>
        </w:tc>
        <w:tc>
          <w:tcPr>
            <w:tcW w:w="362" w:type="pct"/>
            <w:tcBorders>
              <w:right w:val="double" w:sz="4" w:space="0" w:color="000000"/>
            </w:tcBorders>
            <w:shd w:val="clear" w:color="auto" w:fill="F4B083" w:themeFill="accent2" w:themeFillTint="99"/>
          </w:tcPr>
          <w:p w14:paraId="4BC69080" w14:textId="77777777" w:rsidR="00FB4436" w:rsidRPr="005667A4" w:rsidRDefault="00FB4436" w:rsidP="00B4461A">
            <w:pPr>
              <w:jc w:val="both"/>
              <w:rPr>
                <w:sz w:val="14"/>
                <w:szCs w:val="14"/>
                <w:lang w:val="en-GB" w:eastAsia="ja-JP"/>
              </w:rPr>
            </w:pPr>
            <w:r w:rsidRPr="005667A4">
              <w:rPr>
                <w:sz w:val="14"/>
                <w:szCs w:val="14"/>
                <w:lang w:val="en-GB" w:eastAsia="ja-JP"/>
              </w:rPr>
              <w:t>Layer 3</w:t>
            </w:r>
          </w:p>
        </w:tc>
        <w:tc>
          <w:tcPr>
            <w:tcW w:w="363" w:type="pct"/>
            <w:tcBorders>
              <w:right w:val="double" w:sz="4" w:space="0" w:color="000000"/>
            </w:tcBorders>
            <w:shd w:val="clear" w:color="auto" w:fill="F4B083" w:themeFill="accent2" w:themeFillTint="99"/>
          </w:tcPr>
          <w:p w14:paraId="1BA259EA" w14:textId="77777777" w:rsidR="00FB4436" w:rsidRPr="005667A4" w:rsidRDefault="00FB4436" w:rsidP="00B4461A">
            <w:pPr>
              <w:jc w:val="both"/>
              <w:rPr>
                <w:sz w:val="14"/>
                <w:szCs w:val="14"/>
                <w:lang w:val="en-GB" w:eastAsia="ja-JP"/>
              </w:rPr>
            </w:pPr>
            <w:r w:rsidRPr="005667A4">
              <w:rPr>
                <w:sz w:val="14"/>
                <w:szCs w:val="14"/>
                <w:lang w:val="en-GB" w:eastAsia="ja-JP"/>
              </w:rPr>
              <w:t>Layer 4</w:t>
            </w:r>
          </w:p>
        </w:tc>
        <w:tc>
          <w:tcPr>
            <w:tcW w:w="362" w:type="pct"/>
            <w:tcBorders>
              <w:right w:val="double" w:sz="4" w:space="0" w:color="000000"/>
            </w:tcBorders>
            <w:shd w:val="clear" w:color="auto" w:fill="F4B083" w:themeFill="accent2" w:themeFillTint="99"/>
          </w:tcPr>
          <w:p w14:paraId="3E603090" w14:textId="77777777" w:rsidR="00FB4436" w:rsidRPr="005667A4" w:rsidRDefault="00FB4436" w:rsidP="00B4461A">
            <w:pPr>
              <w:jc w:val="both"/>
              <w:rPr>
                <w:sz w:val="14"/>
                <w:szCs w:val="14"/>
                <w:lang w:val="en-GB" w:eastAsia="ja-JP"/>
              </w:rPr>
            </w:pPr>
            <w:r w:rsidRPr="005667A4">
              <w:rPr>
                <w:sz w:val="14"/>
                <w:szCs w:val="14"/>
                <w:lang w:val="en-GB" w:eastAsia="ja-JP"/>
              </w:rPr>
              <w:t>Layer 1</w:t>
            </w:r>
          </w:p>
        </w:tc>
        <w:tc>
          <w:tcPr>
            <w:tcW w:w="362" w:type="pct"/>
            <w:tcBorders>
              <w:right w:val="double" w:sz="4" w:space="0" w:color="000000"/>
            </w:tcBorders>
            <w:shd w:val="clear" w:color="auto" w:fill="F4B083" w:themeFill="accent2" w:themeFillTint="99"/>
          </w:tcPr>
          <w:p w14:paraId="0B33D3E4" w14:textId="77777777" w:rsidR="00FB4436" w:rsidRPr="005667A4" w:rsidRDefault="00FB4436" w:rsidP="00B4461A">
            <w:pPr>
              <w:jc w:val="both"/>
              <w:rPr>
                <w:sz w:val="14"/>
                <w:szCs w:val="14"/>
                <w:lang w:val="en-GB" w:eastAsia="ja-JP"/>
              </w:rPr>
            </w:pPr>
            <w:r w:rsidRPr="005667A4">
              <w:rPr>
                <w:sz w:val="14"/>
                <w:szCs w:val="14"/>
                <w:lang w:val="en-GB" w:eastAsia="ja-JP"/>
              </w:rPr>
              <w:t>Layer 2</w:t>
            </w:r>
          </w:p>
        </w:tc>
        <w:tc>
          <w:tcPr>
            <w:tcW w:w="362" w:type="pct"/>
            <w:tcBorders>
              <w:right w:val="double" w:sz="4" w:space="0" w:color="000000"/>
            </w:tcBorders>
            <w:shd w:val="clear" w:color="auto" w:fill="F4B083" w:themeFill="accent2" w:themeFillTint="99"/>
          </w:tcPr>
          <w:p w14:paraId="5E54818E" w14:textId="77777777" w:rsidR="00FB4436" w:rsidRPr="005667A4" w:rsidRDefault="00FB4436" w:rsidP="00B4461A">
            <w:pPr>
              <w:jc w:val="both"/>
              <w:rPr>
                <w:sz w:val="14"/>
                <w:szCs w:val="14"/>
                <w:lang w:val="en-GB" w:eastAsia="ja-JP"/>
              </w:rPr>
            </w:pPr>
            <w:r w:rsidRPr="005667A4">
              <w:rPr>
                <w:sz w:val="14"/>
                <w:szCs w:val="14"/>
                <w:lang w:val="en-GB" w:eastAsia="ja-JP"/>
              </w:rPr>
              <w:t>Layer 3</w:t>
            </w:r>
          </w:p>
        </w:tc>
        <w:tc>
          <w:tcPr>
            <w:tcW w:w="362" w:type="pct"/>
            <w:tcBorders>
              <w:right w:val="double" w:sz="4" w:space="0" w:color="000000"/>
            </w:tcBorders>
            <w:shd w:val="clear" w:color="auto" w:fill="F4B083" w:themeFill="accent2" w:themeFillTint="99"/>
          </w:tcPr>
          <w:p w14:paraId="6AFB1979" w14:textId="77777777" w:rsidR="00FB4436" w:rsidRPr="005667A4" w:rsidRDefault="00FB4436" w:rsidP="00B4461A">
            <w:pPr>
              <w:jc w:val="both"/>
              <w:rPr>
                <w:sz w:val="14"/>
                <w:szCs w:val="14"/>
                <w:lang w:val="en-GB" w:eastAsia="ja-JP"/>
              </w:rPr>
            </w:pPr>
            <w:r w:rsidRPr="005667A4">
              <w:rPr>
                <w:sz w:val="14"/>
                <w:szCs w:val="14"/>
                <w:lang w:val="en-GB" w:eastAsia="ja-JP"/>
              </w:rPr>
              <w:t>Layer 4</w:t>
            </w:r>
          </w:p>
        </w:tc>
      </w:tr>
      <w:tr w:rsidR="00FB4436" w:rsidRPr="00BC56D6" w14:paraId="49C90D7A" w14:textId="77777777" w:rsidTr="00B4461A">
        <w:tc>
          <w:tcPr>
            <w:tcW w:w="654" w:type="pct"/>
            <w:tcBorders>
              <w:right w:val="double" w:sz="4" w:space="0" w:color="000000"/>
            </w:tcBorders>
            <w:shd w:val="clear" w:color="auto" w:fill="F4B083" w:themeFill="accent2" w:themeFillTint="99"/>
          </w:tcPr>
          <w:p w14:paraId="185B1C10" w14:textId="77777777" w:rsidR="00FB4436" w:rsidRPr="00BC56D6" w:rsidRDefault="00FB4436" w:rsidP="00B4461A">
            <w:pPr>
              <w:jc w:val="both"/>
              <w:rPr>
                <w:sz w:val="18"/>
                <w:szCs w:val="18"/>
                <w:lang w:val="en-GB" w:eastAsia="ja-JP"/>
              </w:rPr>
            </w:pPr>
            <w:r>
              <w:rPr>
                <w:sz w:val="18"/>
                <w:szCs w:val="18"/>
                <w:lang w:val="en-GB" w:eastAsia="ja-JP"/>
              </w:rPr>
              <w:t xml:space="preserve">True </w:t>
            </w:r>
            <w:proofErr w:type="spellStart"/>
            <w:r>
              <w:rPr>
                <w:sz w:val="18"/>
                <w:szCs w:val="18"/>
                <w:lang w:val="en-GB" w:eastAsia="ja-JP"/>
              </w:rPr>
              <w:t>Eig</w:t>
            </w:r>
            <w:proofErr w:type="spellEnd"/>
            <w:r>
              <w:rPr>
                <w:sz w:val="18"/>
                <w:szCs w:val="18"/>
                <w:lang w:val="en-GB" w:eastAsia="ja-JP"/>
              </w:rPr>
              <w:t xml:space="preserve"> 4-bit float</w:t>
            </w:r>
          </w:p>
        </w:tc>
        <w:tc>
          <w:tcPr>
            <w:tcW w:w="362" w:type="pct"/>
            <w:tcBorders>
              <w:left w:val="double" w:sz="4" w:space="0" w:color="000000"/>
            </w:tcBorders>
          </w:tcPr>
          <w:p w14:paraId="7A5054CC" w14:textId="504C3F61" w:rsidR="00FB4436" w:rsidRPr="009C36DE" w:rsidRDefault="00F219E6" w:rsidP="00B4461A">
            <w:pPr>
              <w:jc w:val="both"/>
              <w:rPr>
                <w:b/>
                <w:color w:val="FF0000"/>
                <w:sz w:val="18"/>
                <w:szCs w:val="18"/>
                <w:lang w:val="en-GB" w:eastAsia="ja-JP"/>
              </w:rPr>
            </w:pPr>
            <w:r w:rsidRPr="009C36DE">
              <w:rPr>
                <w:b/>
                <w:color w:val="FF0000"/>
                <w:sz w:val="18"/>
                <w:szCs w:val="18"/>
                <w:lang w:val="en-GB" w:eastAsia="ja-JP"/>
              </w:rPr>
              <w:t>0.094</w:t>
            </w:r>
          </w:p>
        </w:tc>
        <w:tc>
          <w:tcPr>
            <w:tcW w:w="362" w:type="pct"/>
          </w:tcPr>
          <w:p w14:paraId="76D1FEC8" w14:textId="251AAB3A" w:rsidR="00FB4436" w:rsidRPr="00BC56D6" w:rsidRDefault="00AE3FA6" w:rsidP="00B4461A">
            <w:pPr>
              <w:jc w:val="both"/>
              <w:rPr>
                <w:sz w:val="18"/>
                <w:szCs w:val="18"/>
                <w:lang w:val="en-GB" w:eastAsia="ja-JP"/>
              </w:rPr>
            </w:pPr>
            <w:r w:rsidRPr="00AE3FA6">
              <w:rPr>
                <w:sz w:val="18"/>
                <w:szCs w:val="18"/>
                <w:lang w:val="en-GB" w:eastAsia="ja-JP"/>
              </w:rPr>
              <w:t>0.203</w:t>
            </w:r>
          </w:p>
        </w:tc>
        <w:tc>
          <w:tcPr>
            <w:tcW w:w="362" w:type="pct"/>
          </w:tcPr>
          <w:p w14:paraId="7128356A" w14:textId="13EF01ED" w:rsidR="00FB4436" w:rsidRPr="00BC56D6" w:rsidRDefault="0065626F" w:rsidP="00B4461A">
            <w:pPr>
              <w:jc w:val="both"/>
              <w:rPr>
                <w:sz w:val="18"/>
                <w:szCs w:val="18"/>
                <w:lang w:val="en-GB" w:eastAsia="ja-JP"/>
              </w:rPr>
            </w:pPr>
            <w:r w:rsidRPr="0065626F">
              <w:rPr>
                <w:sz w:val="18"/>
                <w:szCs w:val="18"/>
                <w:lang w:val="en-GB" w:eastAsia="ja-JP"/>
              </w:rPr>
              <w:t>0.345</w:t>
            </w:r>
          </w:p>
        </w:tc>
        <w:tc>
          <w:tcPr>
            <w:tcW w:w="363" w:type="pct"/>
            <w:tcBorders>
              <w:right w:val="double" w:sz="4" w:space="0" w:color="000000"/>
            </w:tcBorders>
          </w:tcPr>
          <w:p w14:paraId="2E961FF7" w14:textId="0EDB184A" w:rsidR="00FB4436" w:rsidRPr="00BC56D6" w:rsidRDefault="0065626F" w:rsidP="00B4461A">
            <w:pPr>
              <w:jc w:val="both"/>
              <w:rPr>
                <w:sz w:val="18"/>
                <w:szCs w:val="18"/>
                <w:lang w:val="en-GB" w:eastAsia="ja-JP"/>
              </w:rPr>
            </w:pPr>
            <w:r w:rsidRPr="0065626F">
              <w:rPr>
                <w:sz w:val="18"/>
                <w:szCs w:val="18"/>
                <w:lang w:val="en-GB" w:eastAsia="ja-JP"/>
              </w:rPr>
              <w:t>0.527</w:t>
            </w:r>
          </w:p>
        </w:tc>
        <w:tc>
          <w:tcPr>
            <w:tcW w:w="362" w:type="pct"/>
            <w:tcBorders>
              <w:right w:val="double" w:sz="4" w:space="0" w:color="000000"/>
            </w:tcBorders>
          </w:tcPr>
          <w:p w14:paraId="50551554" w14:textId="684CDAB8" w:rsidR="00FB4436" w:rsidRPr="005667A4" w:rsidRDefault="003144AC" w:rsidP="00B4461A">
            <w:pPr>
              <w:jc w:val="both"/>
              <w:rPr>
                <w:b/>
                <w:bCs/>
                <w:color w:val="00B050"/>
                <w:sz w:val="18"/>
                <w:szCs w:val="18"/>
                <w:lang w:val="en-GB" w:eastAsia="ja-JP"/>
              </w:rPr>
            </w:pPr>
            <w:r w:rsidRPr="003144AC">
              <w:rPr>
                <w:b/>
                <w:bCs/>
                <w:color w:val="00B050"/>
                <w:sz w:val="18"/>
                <w:szCs w:val="18"/>
                <w:lang w:val="en-GB" w:eastAsia="ja-JP"/>
              </w:rPr>
              <w:t>0.972</w:t>
            </w:r>
          </w:p>
        </w:tc>
        <w:tc>
          <w:tcPr>
            <w:tcW w:w="362" w:type="pct"/>
            <w:tcBorders>
              <w:right w:val="double" w:sz="4" w:space="0" w:color="000000"/>
            </w:tcBorders>
          </w:tcPr>
          <w:p w14:paraId="6B20261C" w14:textId="22D65C0E" w:rsidR="00FB4436" w:rsidRPr="005667A4" w:rsidRDefault="00CC5910" w:rsidP="00B4461A">
            <w:pPr>
              <w:jc w:val="both"/>
              <w:rPr>
                <w:b/>
                <w:bCs/>
                <w:color w:val="00B050"/>
                <w:sz w:val="18"/>
                <w:szCs w:val="18"/>
                <w:lang w:val="en-GB" w:eastAsia="ja-JP"/>
              </w:rPr>
            </w:pPr>
            <w:r w:rsidRPr="00CC5910">
              <w:rPr>
                <w:b/>
                <w:bCs/>
                <w:color w:val="00B050"/>
                <w:sz w:val="18"/>
                <w:szCs w:val="18"/>
                <w:lang w:val="en-GB" w:eastAsia="ja-JP"/>
              </w:rPr>
              <w:t>0.976</w:t>
            </w:r>
          </w:p>
        </w:tc>
        <w:tc>
          <w:tcPr>
            <w:tcW w:w="362" w:type="pct"/>
            <w:tcBorders>
              <w:right w:val="double" w:sz="4" w:space="0" w:color="000000"/>
            </w:tcBorders>
          </w:tcPr>
          <w:p w14:paraId="4B62DDE8" w14:textId="5F43F763" w:rsidR="00FB4436" w:rsidRPr="005667A4" w:rsidRDefault="00885C5E" w:rsidP="00B4461A">
            <w:pPr>
              <w:jc w:val="both"/>
              <w:rPr>
                <w:b/>
                <w:bCs/>
                <w:color w:val="00B050"/>
                <w:sz w:val="18"/>
                <w:szCs w:val="18"/>
                <w:lang w:val="en-GB" w:eastAsia="ja-JP"/>
              </w:rPr>
            </w:pPr>
            <w:r w:rsidRPr="00885C5E">
              <w:rPr>
                <w:b/>
                <w:bCs/>
                <w:color w:val="00B050"/>
                <w:sz w:val="18"/>
                <w:szCs w:val="18"/>
                <w:lang w:val="en-GB" w:eastAsia="ja-JP"/>
              </w:rPr>
              <w:t>0.996</w:t>
            </w:r>
          </w:p>
        </w:tc>
        <w:tc>
          <w:tcPr>
            <w:tcW w:w="363" w:type="pct"/>
            <w:tcBorders>
              <w:right w:val="double" w:sz="4" w:space="0" w:color="000000"/>
            </w:tcBorders>
          </w:tcPr>
          <w:p w14:paraId="2AE7F01D" w14:textId="32E4A58D" w:rsidR="00FB4436" w:rsidRPr="005667A4" w:rsidRDefault="00A171CB" w:rsidP="00B4461A">
            <w:pPr>
              <w:jc w:val="both"/>
              <w:rPr>
                <w:b/>
                <w:bCs/>
                <w:color w:val="00B050"/>
                <w:sz w:val="18"/>
                <w:szCs w:val="18"/>
                <w:lang w:val="en-GB" w:eastAsia="ja-JP"/>
              </w:rPr>
            </w:pPr>
            <w:r w:rsidRPr="00A171CB">
              <w:rPr>
                <w:b/>
                <w:bCs/>
                <w:color w:val="00B050"/>
                <w:sz w:val="18"/>
                <w:szCs w:val="18"/>
                <w:lang w:val="en-GB" w:eastAsia="ja-JP"/>
              </w:rPr>
              <w:t>0.999</w:t>
            </w:r>
          </w:p>
        </w:tc>
        <w:tc>
          <w:tcPr>
            <w:tcW w:w="362" w:type="pct"/>
            <w:tcBorders>
              <w:right w:val="double" w:sz="4" w:space="0" w:color="000000"/>
            </w:tcBorders>
          </w:tcPr>
          <w:p w14:paraId="1EF3526B" w14:textId="01EE73EB" w:rsidR="00FB4436" w:rsidRPr="005667A4" w:rsidRDefault="00305644" w:rsidP="00B4461A">
            <w:pPr>
              <w:jc w:val="both"/>
              <w:rPr>
                <w:b/>
                <w:bCs/>
                <w:color w:val="00B050"/>
                <w:sz w:val="18"/>
                <w:szCs w:val="18"/>
                <w:lang w:val="en-GB" w:eastAsia="ja-JP"/>
              </w:rPr>
            </w:pPr>
            <w:r>
              <w:rPr>
                <w:b/>
                <w:bCs/>
                <w:color w:val="00B050"/>
                <w:sz w:val="18"/>
                <w:szCs w:val="18"/>
                <w:lang w:val="en-GB" w:eastAsia="ja-JP"/>
              </w:rPr>
              <w:t>1.00</w:t>
            </w:r>
          </w:p>
        </w:tc>
        <w:tc>
          <w:tcPr>
            <w:tcW w:w="362" w:type="pct"/>
            <w:tcBorders>
              <w:right w:val="double" w:sz="4" w:space="0" w:color="000000"/>
            </w:tcBorders>
          </w:tcPr>
          <w:p w14:paraId="77AD8A17" w14:textId="03AFB374" w:rsidR="00FB4436" w:rsidRPr="005667A4" w:rsidRDefault="00305644" w:rsidP="00B4461A">
            <w:pPr>
              <w:jc w:val="both"/>
              <w:rPr>
                <w:b/>
                <w:bCs/>
                <w:color w:val="00B050"/>
                <w:sz w:val="18"/>
                <w:szCs w:val="18"/>
                <w:lang w:val="en-GB" w:eastAsia="ja-JP"/>
              </w:rPr>
            </w:pPr>
            <w:r>
              <w:rPr>
                <w:b/>
                <w:bCs/>
                <w:color w:val="00B050"/>
                <w:sz w:val="18"/>
                <w:szCs w:val="18"/>
                <w:lang w:val="en-GB" w:eastAsia="ja-JP"/>
              </w:rPr>
              <w:t>1.00</w:t>
            </w:r>
          </w:p>
        </w:tc>
        <w:tc>
          <w:tcPr>
            <w:tcW w:w="362" w:type="pct"/>
            <w:tcBorders>
              <w:right w:val="double" w:sz="4" w:space="0" w:color="000000"/>
            </w:tcBorders>
          </w:tcPr>
          <w:p w14:paraId="57978F89" w14:textId="0A1C3FA6" w:rsidR="00FB4436" w:rsidRPr="005667A4" w:rsidRDefault="00305644" w:rsidP="00B4461A">
            <w:pPr>
              <w:jc w:val="both"/>
              <w:rPr>
                <w:b/>
                <w:bCs/>
                <w:color w:val="00B050"/>
                <w:sz w:val="18"/>
                <w:szCs w:val="18"/>
                <w:lang w:val="en-GB" w:eastAsia="ja-JP"/>
              </w:rPr>
            </w:pPr>
            <w:r>
              <w:rPr>
                <w:b/>
                <w:bCs/>
                <w:color w:val="00B050"/>
                <w:sz w:val="18"/>
                <w:szCs w:val="18"/>
                <w:lang w:val="en-GB" w:eastAsia="ja-JP"/>
              </w:rPr>
              <w:t>1.00</w:t>
            </w:r>
          </w:p>
        </w:tc>
        <w:tc>
          <w:tcPr>
            <w:tcW w:w="362" w:type="pct"/>
            <w:tcBorders>
              <w:right w:val="double" w:sz="4" w:space="0" w:color="000000"/>
            </w:tcBorders>
          </w:tcPr>
          <w:p w14:paraId="6C6A6C49" w14:textId="197C0A6B" w:rsidR="00FB4436" w:rsidRPr="005667A4" w:rsidRDefault="00305644" w:rsidP="00B4461A">
            <w:pPr>
              <w:jc w:val="both"/>
              <w:rPr>
                <w:b/>
                <w:bCs/>
                <w:color w:val="00B050"/>
                <w:sz w:val="18"/>
                <w:szCs w:val="18"/>
                <w:lang w:val="en-GB" w:eastAsia="ja-JP"/>
              </w:rPr>
            </w:pPr>
            <w:r>
              <w:rPr>
                <w:b/>
                <w:bCs/>
                <w:color w:val="00B050"/>
                <w:sz w:val="18"/>
                <w:szCs w:val="18"/>
                <w:lang w:val="en-GB" w:eastAsia="ja-JP"/>
              </w:rPr>
              <w:t>1.00</w:t>
            </w:r>
          </w:p>
        </w:tc>
      </w:tr>
      <w:tr w:rsidR="00FB4436" w:rsidRPr="00BC56D6" w14:paraId="516F2281" w14:textId="77777777" w:rsidTr="00B4461A">
        <w:tc>
          <w:tcPr>
            <w:tcW w:w="654" w:type="pct"/>
            <w:tcBorders>
              <w:right w:val="double" w:sz="4" w:space="0" w:color="000000"/>
            </w:tcBorders>
            <w:shd w:val="clear" w:color="auto" w:fill="F4B083" w:themeFill="accent2" w:themeFillTint="99"/>
          </w:tcPr>
          <w:p w14:paraId="4116DCF5" w14:textId="77777777" w:rsidR="00FB4436" w:rsidRPr="00BC56D6" w:rsidRDefault="00FB4436" w:rsidP="00B4461A">
            <w:pPr>
              <w:jc w:val="both"/>
              <w:rPr>
                <w:sz w:val="18"/>
                <w:szCs w:val="18"/>
                <w:lang w:val="en-GB" w:eastAsia="ja-JP"/>
              </w:rPr>
            </w:pPr>
            <w:proofErr w:type="spellStart"/>
            <w:r>
              <w:rPr>
                <w:sz w:val="18"/>
                <w:szCs w:val="18"/>
                <w:lang w:val="en-GB" w:eastAsia="ja-JP"/>
              </w:rPr>
              <w:lastRenderedPageBreak/>
              <w:t>eType</w:t>
            </w:r>
            <w:proofErr w:type="spellEnd"/>
            <w:r>
              <w:rPr>
                <w:sz w:val="18"/>
                <w:szCs w:val="18"/>
                <w:lang w:val="en-GB" w:eastAsia="ja-JP"/>
              </w:rPr>
              <w:t xml:space="preserve"> II PC8 high-res 3/4</w:t>
            </w:r>
          </w:p>
        </w:tc>
        <w:tc>
          <w:tcPr>
            <w:tcW w:w="362" w:type="pct"/>
            <w:tcBorders>
              <w:left w:val="double" w:sz="4" w:space="0" w:color="000000"/>
            </w:tcBorders>
          </w:tcPr>
          <w:p w14:paraId="25278277" w14:textId="1BFA053F" w:rsidR="00FB4436" w:rsidRPr="005667A4" w:rsidRDefault="003644B4" w:rsidP="00B4461A">
            <w:pPr>
              <w:jc w:val="both"/>
              <w:rPr>
                <w:b/>
                <w:bCs/>
                <w:color w:val="FF0000"/>
                <w:sz w:val="18"/>
                <w:szCs w:val="18"/>
                <w:lang w:val="en-GB" w:eastAsia="ja-JP"/>
              </w:rPr>
            </w:pPr>
            <w:r w:rsidRPr="003644B4">
              <w:rPr>
                <w:b/>
                <w:bCs/>
                <w:color w:val="FF0000"/>
                <w:sz w:val="18"/>
                <w:szCs w:val="18"/>
                <w:lang w:val="en-GB" w:eastAsia="ja-JP"/>
              </w:rPr>
              <w:t>0.355</w:t>
            </w:r>
          </w:p>
        </w:tc>
        <w:tc>
          <w:tcPr>
            <w:tcW w:w="362" w:type="pct"/>
          </w:tcPr>
          <w:p w14:paraId="77C4D270" w14:textId="0D011722" w:rsidR="00FB4436" w:rsidRPr="00BC56D6" w:rsidRDefault="007E6985" w:rsidP="00B4461A">
            <w:pPr>
              <w:jc w:val="both"/>
              <w:rPr>
                <w:sz w:val="18"/>
                <w:szCs w:val="18"/>
                <w:lang w:val="en-GB" w:eastAsia="ja-JP"/>
              </w:rPr>
            </w:pPr>
            <w:r w:rsidRPr="007E6985">
              <w:rPr>
                <w:sz w:val="18"/>
                <w:szCs w:val="18"/>
                <w:lang w:val="en-GB" w:eastAsia="ja-JP"/>
              </w:rPr>
              <w:t>0.270</w:t>
            </w:r>
          </w:p>
        </w:tc>
        <w:tc>
          <w:tcPr>
            <w:tcW w:w="362" w:type="pct"/>
          </w:tcPr>
          <w:p w14:paraId="54CA1044" w14:textId="16199A25" w:rsidR="00FB4436" w:rsidRPr="00BC56D6" w:rsidRDefault="000F3888" w:rsidP="00B4461A">
            <w:pPr>
              <w:jc w:val="both"/>
              <w:rPr>
                <w:sz w:val="18"/>
                <w:szCs w:val="18"/>
                <w:lang w:val="en-GB" w:eastAsia="ja-JP"/>
              </w:rPr>
            </w:pPr>
            <w:r w:rsidRPr="000F3888">
              <w:rPr>
                <w:sz w:val="18"/>
                <w:szCs w:val="18"/>
                <w:lang w:val="en-GB" w:eastAsia="ja-JP"/>
              </w:rPr>
              <w:t>0.150</w:t>
            </w:r>
          </w:p>
        </w:tc>
        <w:tc>
          <w:tcPr>
            <w:tcW w:w="363" w:type="pct"/>
            <w:tcBorders>
              <w:right w:val="double" w:sz="4" w:space="0" w:color="000000"/>
            </w:tcBorders>
          </w:tcPr>
          <w:p w14:paraId="66DEEB06" w14:textId="6E396398" w:rsidR="00FB4436" w:rsidRPr="005667A4" w:rsidRDefault="000F3888" w:rsidP="00B4461A">
            <w:pPr>
              <w:jc w:val="both"/>
              <w:rPr>
                <w:b/>
                <w:bCs/>
                <w:color w:val="FF0000"/>
                <w:sz w:val="18"/>
                <w:szCs w:val="18"/>
                <w:lang w:val="en-GB" w:eastAsia="ja-JP"/>
              </w:rPr>
            </w:pPr>
            <w:r w:rsidRPr="000F3888">
              <w:rPr>
                <w:b/>
                <w:bCs/>
                <w:color w:val="FF0000"/>
                <w:sz w:val="18"/>
                <w:szCs w:val="18"/>
                <w:lang w:val="en-GB" w:eastAsia="ja-JP"/>
              </w:rPr>
              <w:t>0.119</w:t>
            </w:r>
          </w:p>
        </w:tc>
        <w:tc>
          <w:tcPr>
            <w:tcW w:w="362" w:type="pct"/>
            <w:tcBorders>
              <w:right w:val="double" w:sz="4" w:space="0" w:color="000000"/>
            </w:tcBorders>
          </w:tcPr>
          <w:p w14:paraId="10EB3BB8" w14:textId="2646718E" w:rsidR="00FB4436" w:rsidRPr="00B030D6" w:rsidRDefault="00904BD6" w:rsidP="00B4461A">
            <w:pPr>
              <w:jc w:val="both"/>
              <w:rPr>
                <w:sz w:val="18"/>
                <w:szCs w:val="18"/>
                <w:lang w:val="en-GB" w:eastAsia="ja-JP"/>
              </w:rPr>
            </w:pPr>
            <w:r w:rsidRPr="00B030D6">
              <w:rPr>
                <w:sz w:val="18"/>
                <w:szCs w:val="18"/>
                <w:lang w:val="en-GB" w:eastAsia="ja-JP"/>
              </w:rPr>
              <w:t>0.700</w:t>
            </w:r>
          </w:p>
        </w:tc>
        <w:tc>
          <w:tcPr>
            <w:tcW w:w="362" w:type="pct"/>
            <w:tcBorders>
              <w:right w:val="double" w:sz="4" w:space="0" w:color="000000"/>
            </w:tcBorders>
          </w:tcPr>
          <w:p w14:paraId="2B5EC2F5" w14:textId="7F9546DB" w:rsidR="00FB4436" w:rsidRPr="00BC56D6" w:rsidRDefault="007B2125" w:rsidP="00B4461A">
            <w:pPr>
              <w:jc w:val="both"/>
              <w:rPr>
                <w:sz w:val="18"/>
                <w:szCs w:val="18"/>
                <w:lang w:val="en-GB" w:eastAsia="ja-JP"/>
              </w:rPr>
            </w:pPr>
            <w:r w:rsidRPr="007B2125">
              <w:rPr>
                <w:sz w:val="18"/>
                <w:szCs w:val="18"/>
                <w:lang w:val="en-GB" w:eastAsia="ja-JP"/>
              </w:rPr>
              <w:t>0.568</w:t>
            </w:r>
          </w:p>
        </w:tc>
        <w:tc>
          <w:tcPr>
            <w:tcW w:w="362" w:type="pct"/>
            <w:tcBorders>
              <w:right w:val="double" w:sz="4" w:space="0" w:color="000000"/>
            </w:tcBorders>
          </w:tcPr>
          <w:p w14:paraId="6D6A04EC" w14:textId="618CCA4A" w:rsidR="00FB4436" w:rsidRPr="00BC56D6" w:rsidRDefault="007B2125" w:rsidP="00B4461A">
            <w:pPr>
              <w:jc w:val="both"/>
              <w:rPr>
                <w:sz w:val="18"/>
                <w:szCs w:val="18"/>
                <w:lang w:val="en-GB" w:eastAsia="ja-JP"/>
              </w:rPr>
            </w:pPr>
            <w:r w:rsidRPr="007B2125">
              <w:rPr>
                <w:sz w:val="18"/>
                <w:szCs w:val="18"/>
                <w:lang w:val="en-GB" w:eastAsia="ja-JP"/>
              </w:rPr>
              <w:t>0.368</w:t>
            </w:r>
          </w:p>
        </w:tc>
        <w:tc>
          <w:tcPr>
            <w:tcW w:w="363" w:type="pct"/>
            <w:tcBorders>
              <w:right w:val="double" w:sz="4" w:space="0" w:color="000000"/>
            </w:tcBorders>
          </w:tcPr>
          <w:p w14:paraId="174BBC5C" w14:textId="4DFAC4C4" w:rsidR="00FB4436" w:rsidRPr="005667A4" w:rsidRDefault="007B2125" w:rsidP="00B4461A">
            <w:pPr>
              <w:jc w:val="both"/>
              <w:rPr>
                <w:b/>
                <w:bCs/>
                <w:color w:val="FF0000"/>
                <w:sz w:val="18"/>
                <w:szCs w:val="18"/>
                <w:lang w:val="en-GB" w:eastAsia="ja-JP"/>
              </w:rPr>
            </w:pPr>
            <w:r w:rsidRPr="007B2125">
              <w:rPr>
                <w:b/>
                <w:bCs/>
                <w:color w:val="FF0000"/>
                <w:sz w:val="18"/>
                <w:szCs w:val="18"/>
                <w:lang w:val="en-GB" w:eastAsia="ja-JP"/>
              </w:rPr>
              <w:t>0.276</w:t>
            </w:r>
          </w:p>
        </w:tc>
        <w:tc>
          <w:tcPr>
            <w:tcW w:w="362" w:type="pct"/>
            <w:tcBorders>
              <w:right w:val="double" w:sz="4" w:space="0" w:color="000000"/>
            </w:tcBorders>
          </w:tcPr>
          <w:p w14:paraId="4F85DB2E" w14:textId="7E09D70B" w:rsidR="00FB4436" w:rsidRPr="00525185" w:rsidRDefault="00917B10" w:rsidP="00B4461A">
            <w:pPr>
              <w:jc w:val="both"/>
              <w:rPr>
                <w:b/>
                <w:bCs/>
                <w:color w:val="00B050"/>
                <w:sz w:val="18"/>
                <w:szCs w:val="18"/>
                <w:lang w:val="en-GB" w:eastAsia="ja-JP"/>
              </w:rPr>
            </w:pPr>
            <w:r w:rsidRPr="00525185">
              <w:rPr>
                <w:b/>
                <w:bCs/>
                <w:color w:val="00B050"/>
                <w:sz w:val="18"/>
                <w:szCs w:val="18"/>
                <w:lang w:val="en-GB" w:eastAsia="ja-JP"/>
              </w:rPr>
              <w:t>0.930</w:t>
            </w:r>
          </w:p>
        </w:tc>
        <w:tc>
          <w:tcPr>
            <w:tcW w:w="362" w:type="pct"/>
            <w:tcBorders>
              <w:right w:val="double" w:sz="4" w:space="0" w:color="000000"/>
            </w:tcBorders>
          </w:tcPr>
          <w:p w14:paraId="5D3651AB" w14:textId="037BABFD" w:rsidR="00FB4436" w:rsidRPr="00BC56D6" w:rsidRDefault="00451B34" w:rsidP="00B4461A">
            <w:pPr>
              <w:jc w:val="both"/>
              <w:rPr>
                <w:sz w:val="18"/>
                <w:szCs w:val="18"/>
                <w:lang w:val="en-GB" w:eastAsia="ja-JP"/>
              </w:rPr>
            </w:pPr>
            <w:r w:rsidRPr="00451B34">
              <w:rPr>
                <w:sz w:val="18"/>
                <w:szCs w:val="18"/>
                <w:lang w:val="en-GB" w:eastAsia="ja-JP"/>
              </w:rPr>
              <w:t>0.842</w:t>
            </w:r>
          </w:p>
        </w:tc>
        <w:tc>
          <w:tcPr>
            <w:tcW w:w="362" w:type="pct"/>
            <w:tcBorders>
              <w:right w:val="double" w:sz="4" w:space="0" w:color="000000"/>
            </w:tcBorders>
          </w:tcPr>
          <w:p w14:paraId="07E804C9" w14:textId="0D673471" w:rsidR="00FB4436" w:rsidRPr="00BC56D6" w:rsidRDefault="002470D0" w:rsidP="00B4461A">
            <w:pPr>
              <w:jc w:val="both"/>
              <w:rPr>
                <w:sz w:val="18"/>
                <w:szCs w:val="18"/>
                <w:lang w:val="en-GB" w:eastAsia="ja-JP"/>
              </w:rPr>
            </w:pPr>
            <w:r w:rsidRPr="002470D0">
              <w:rPr>
                <w:sz w:val="18"/>
                <w:szCs w:val="18"/>
                <w:lang w:val="en-GB" w:eastAsia="ja-JP"/>
              </w:rPr>
              <w:t>0.654</w:t>
            </w:r>
          </w:p>
        </w:tc>
        <w:tc>
          <w:tcPr>
            <w:tcW w:w="362" w:type="pct"/>
            <w:tcBorders>
              <w:right w:val="double" w:sz="4" w:space="0" w:color="000000"/>
            </w:tcBorders>
          </w:tcPr>
          <w:p w14:paraId="6B0C4991" w14:textId="618B003D" w:rsidR="00FB4436" w:rsidRPr="005667A4" w:rsidRDefault="002470D0" w:rsidP="00B4461A">
            <w:pPr>
              <w:jc w:val="both"/>
              <w:rPr>
                <w:b/>
                <w:bCs/>
                <w:color w:val="FF0000"/>
                <w:sz w:val="18"/>
                <w:szCs w:val="18"/>
                <w:lang w:val="en-GB" w:eastAsia="ja-JP"/>
              </w:rPr>
            </w:pPr>
            <w:r w:rsidRPr="002470D0">
              <w:rPr>
                <w:b/>
                <w:bCs/>
                <w:color w:val="FF0000"/>
                <w:sz w:val="18"/>
                <w:szCs w:val="18"/>
                <w:lang w:val="en-GB" w:eastAsia="ja-JP"/>
              </w:rPr>
              <w:t>0.543</w:t>
            </w:r>
          </w:p>
        </w:tc>
      </w:tr>
      <w:tr w:rsidR="00FB4436" w:rsidRPr="00BC56D6" w14:paraId="51C6AD4E" w14:textId="77777777" w:rsidTr="00B4461A">
        <w:tc>
          <w:tcPr>
            <w:tcW w:w="654" w:type="pct"/>
            <w:tcBorders>
              <w:right w:val="double" w:sz="4" w:space="0" w:color="000000"/>
            </w:tcBorders>
            <w:shd w:val="clear" w:color="auto" w:fill="F4B083" w:themeFill="accent2" w:themeFillTint="99"/>
          </w:tcPr>
          <w:p w14:paraId="2F8B9F2F" w14:textId="77777777" w:rsidR="00FB4436" w:rsidRDefault="00FB4436" w:rsidP="00B4461A">
            <w:pPr>
              <w:jc w:val="both"/>
              <w:rPr>
                <w:sz w:val="18"/>
                <w:szCs w:val="18"/>
                <w:lang w:val="en-GB" w:eastAsia="ja-JP"/>
              </w:rPr>
            </w:pPr>
            <w:proofErr w:type="spellStart"/>
            <w:r>
              <w:rPr>
                <w:sz w:val="18"/>
                <w:szCs w:val="18"/>
                <w:lang w:val="en-GB" w:eastAsia="ja-JP"/>
              </w:rPr>
              <w:t>eType</w:t>
            </w:r>
            <w:proofErr w:type="spellEnd"/>
            <w:r>
              <w:rPr>
                <w:sz w:val="18"/>
                <w:szCs w:val="18"/>
                <w:lang w:val="en-GB" w:eastAsia="ja-JP"/>
              </w:rPr>
              <w:t xml:space="preserve"> II PC6</w:t>
            </w:r>
          </w:p>
        </w:tc>
        <w:tc>
          <w:tcPr>
            <w:tcW w:w="362" w:type="pct"/>
            <w:tcBorders>
              <w:left w:val="double" w:sz="4" w:space="0" w:color="000000"/>
            </w:tcBorders>
          </w:tcPr>
          <w:p w14:paraId="1A668C44" w14:textId="490E73C7" w:rsidR="00FB4436" w:rsidRPr="005667A4" w:rsidRDefault="008A2B54" w:rsidP="00B4461A">
            <w:pPr>
              <w:jc w:val="both"/>
              <w:rPr>
                <w:b/>
                <w:bCs/>
                <w:color w:val="FF0000"/>
                <w:sz w:val="18"/>
                <w:szCs w:val="18"/>
                <w:lang w:val="en-GB" w:eastAsia="ja-JP"/>
              </w:rPr>
            </w:pPr>
            <w:r w:rsidRPr="008A2B54">
              <w:rPr>
                <w:b/>
                <w:bCs/>
                <w:color w:val="FF0000"/>
                <w:sz w:val="18"/>
                <w:szCs w:val="18"/>
                <w:lang w:val="en-GB" w:eastAsia="ja-JP"/>
              </w:rPr>
              <w:t>0.323</w:t>
            </w:r>
          </w:p>
        </w:tc>
        <w:tc>
          <w:tcPr>
            <w:tcW w:w="362" w:type="pct"/>
          </w:tcPr>
          <w:p w14:paraId="6B1FDD66" w14:textId="546F747A" w:rsidR="00FB4436" w:rsidRPr="00BC56D6" w:rsidRDefault="00A433C9" w:rsidP="00B4461A">
            <w:pPr>
              <w:jc w:val="both"/>
              <w:rPr>
                <w:sz w:val="18"/>
                <w:szCs w:val="18"/>
                <w:lang w:val="en-GB" w:eastAsia="ja-JP"/>
              </w:rPr>
            </w:pPr>
            <w:r w:rsidRPr="00A433C9">
              <w:rPr>
                <w:sz w:val="18"/>
                <w:szCs w:val="18"/>
                <w:lang w:val="en-GB" w:eastAsia="ja-JP"/>
              </w:rPr>
              <w:t>0.261</w:t>
            </w:r>
          </w:p>
        </w:tc>
        <w:tc>
          <w:tcPr>
            <w:tcW w:w="362" w:type="pct"/>
          </w:tcPr>
          <w:p w14:paraId="407D83F2" w14:textId="5A43393B" w:rsidR="00FB4436" w:rsidRPr="00BC56D6" w:rsidRDefault="00660457" w:rsidP="00B4461A">
            <w:pPr>
              <w:jc w:val="both"/>
              <w:rPr>
                <w:sz w:val="18"/>
                <w:szCs w:val="18"/>
                <w:lang w:val="en-GB" w:eastAsia="ja-JP"/>
              </w:rPr>
            </w:pPr>
            <w:r w:rsidRPr="00660457">
              <w:rPr>
                <w:sz w:val="18"/>
                <w:szCs w:val="18"/>
                <w:lang w:val="en-GB" w:eastAsia="ja-JP"/>
              </w:rPr>
              <w:t>0.073</w:t>
            </w:r>
          </w:p>
        </w:tc>
        <w:tc>
          <w:tcPr>
            <w:tcW w:w="363" w:type="pct"/>
            <w:tcBorders>
              <w:right w:val="double" w:sz="4" w:space="0" w:color="000000"/>
            </w:tcBorders>
          </w:tcPr>
          <w:p w14:paraId="2A3BB85A" w14:textId="0A517094" w:rsidR="00FB4436" w:rsidRPr="005667A4" w:rsidRDefault="00685CC7" w:rsidP="00B4461A">
            <w:pPr>
              <w:jc w:val="both"/>
              <w:rPr>
                <w:b/>
                <w:bCs/>
                <w:color w:val="FF0000"/>
                <w:sz w:val="18"/>
                <w:szCs w:val="18"/>
                <w:lang w:val="en-GB" w:eastAsia="ja-JP"/>
              </w:rPr>
            </w:pPr>
            <w:r w:rsidRPr="00685CC7">
              <w:rPr>
                <w:b/>
                <w:bCs/>
                <w:color w:val="FF0000"/>
                <w:sz w:val="18"/>
                <w:szCs w:val="18"/>
                <w:lang w:val="en-GB" w:eastAsia="ja-JP"/>
              </w:rPr>
              <w:t>0.050</w:t>
            </w:r>
          </w:p>
        </w:tc>
        <w:tc>
          <w:tcPr>
            <w:tcW w:w="362" w:type="pct"/>
            <w:tcBorders>
              <w:right w:val="double" w:sz="4" w:space="0" w:color="000000"/>
            </w:tcBorders>
          </w:tcPr>
          <w:p w14:paraId="501C1B94" w14:textId="20DCBCD8" w:rsidR="00FB4436" w:rsidRPr="005667A4" w:rsidRDefault="00FD6643" w:rsidP="00B4461A">
            <w:pPr>
              <w:jc w:val="both"/>
              <w:rPr>
                <w:b/>
                <w:bCs/>
                <w:color w:val="FF0000"/>
                <w:sz w:val="18"/>
                <w:szCs w:val="18"/>
                <w:lang w:val="en-GB" w:eastAsia="ja-JP"/>
              </w:rPr>
            </w:pPr>
            <w:r w:rsidRPr="00FD6643">
              <w:rPr>
                <w:b/>
                <w:bCs/>
                <w:color w:val="FF0000"/>
                <w:sz w:val="18"/>
                <w:szCs w:val="18"/>
                <w:lang w:val="en-GB" w:eastAsia="ja-JP"/>
              </w:rPr>
              <w:t>0.671</w:t>
            </w:r>
          </w:p>
        </w:tc>
        <w:tc>
          <w:tcPr>
            <w:tcW w:w="362" w:type="pct"/>
            <w:tcBorders>
              <w:right w:val="double" w:sz="4" w:space="0" w:color="000000"/>
            </w:tcBorders>
          </w:tcPr>
          <w:p w14:paraId="615AD029" w14:textId="170F4D70" w:rsidR="00FB4436" w:rsidRPr="00BC56D6" w:rsidRDefault="00A94585" w:rsidP="00B4461A">
            <w:pPr>
              <w:jc w:val="both"/>
              <w:rPr>
                <w:sz w:val="18"/>
                <w:szCs w:val="18"/>
                <w:lang w:val="en-GB" w:eastAsia="ja-JP"/>
              </w:rPr>
            </w:pPr>
            <w:r w:rsidRPr="00A94585">
              <w:rPr>
                <w:sz w:val="18"/>
                <w:szCs w:val="18"/>
                <w:lang w:val="en-GB" w:eastAsia="ja-JP"/>
              </w:rPr>
              <w:t>0.537</w:t>
            </w:r>
          </w:p>
        </w:tc>
        <w:tc>
          <w:tcPr>
            <w:tcW w:w="362" w:type="pct"/>
            <w:tcBorders>
              <w:right w:val="double" w:sz="4" w:space="0" w:color="000000"/>
            </w:tcBorders>
          </w:tcPr>
          <w:p w14:paraId="73F0951A" w14:textId="6E3548C6" w:rsidR="00FB4436" w:rsidRPr="00BC56D6" w:rsidRDefault="00AB1414" w:rsidP="00B4461A">
            <w:pPr>
              <w:jc w:val="both"/>
              <w:rPr>
                <w:sz w:val="18"/>
                <w:szCs w:val="18"/>
                <w:lang w:val="en-GB" w:eastAsia="ja-JP"/>
              </w:rPr>
            </w:pPr>
            <w:r w:rsidRPr="00AB1414">
              <w:rPr>
                <w:sz w:val="18"/>
                <w:szCs w:val="18"/>
                <w:lang w:val="en-GB" w:eastAsia="ja-JP"/>
              </w:rPr>
              <w:t>0.177</w:t>
            </w:r>
          </w:p>
        </w:tc>
        <w:tc>
          <w:tcPr>
            <w:tcW w:w="363" w:type="pct"/>
            <w:tcBorders>
              <w:right w:val="double" w:sz="4" w:space="0" w:color="000000"/>
            </w:tcBorders>
          </w:tcPr>
          <w:p w14:paraId="6F94E8F9" w14:textId="33A9542D" w:rsidR="00FB4436" w:rsidRPr="005667A4" w:rsidRDefault="00707BFD" w:rsidP="00B4461A">
            <w:pPr>
              <w:jc w:val="both"/>
              <w:rPr>
                <w:b/>
                <w:bCs/>
                <w:color w:val="FF0000"/>
                <w:sz w:val="18"/>
                <w:szCs w:val="18"/>
                <w:lang w:val="en-GB" w:eastAsia="ja-JP"/>
              </w:rPr>
            </w:pPr>
            <w:r w:rsidRPr="00707BFD">
              <w:rPr>
                <w:b/>
                <w:bCs/>
                <w:color w:val="FF0000"/>
                <w:sz w:val="18"/>
                <w:szCs w:val="18"/>
                <w:lang w:val="en-GB" w:eastAsia="ja-JP"/>
              </w:rPr>
              <w:t>0.126</w:t>
            </w:r>
          </w:p>
        </w:tc>
        <w:tc>
          <w:tcPr>
            <w:tcW w:w="362" w:type="pct"/>
            <w:tcBorders>
              <w:right w:val="double" w:sz="4" w:space="0" w:color="000000"/>
            </w:tcBorders>
          </w:tcPr>
          <w:p w14:paraId="3EBA9344" w14:textId="4B1E4D34" w:rsidR="00FB4436" w:rsidRPr="00525185" w:rsidRDefault="00686E3B" w:rsidP="00B4461A">
            <w:pPr>
              <w:jc w:val="both"/>
              <w:rPr>
                <w:b/>
                <w:bCs/>
                <w:color w:val="00B050"/>
                <w:sz w:val="18"/>
                <w:szCs w:val="18"/>
                <w:lang w:val="en-GB" w:eastAsia="ja-JP"/>
              </w:rPr>
            </w:pPr>
            <w:r w:rsidRPr="00525185">
              <w:rPr>
                <w:b/>
                <w:bCs/>
                <w:color w:val="00B050"/>
                <w:sz w:val="18"/>
                <w:szCs w:val="18"/>
                <w:lang w:val="en-GB" w:eastAsia="ja-JP"/>
              </w:rPr>
              <w:t>0.933</w:t>
            </w:r>
          </w:p>
        </w:tc>
        <w:tc>
          <w:tcPr>
            <w:tcW w:w="362" w:type="pct"/>
            <w:tcBorders>
              <w:right w:val="double" w:sz="4" w:space="0" w:color="000000"/>
            </w:tcBorders>
          </w:tcPr>
          <w:p w14:paraId="16B06675" w14:textId="3173A78E" w:rsidR="00FB4436" w:rsidRPr="00BC56D6" w:rsidRDefault="00686E3B" w:rsidP="00B4461A">
            <w:pPr>
              <w:jc w:val="both"/>
              <w:rPr>
                <w:sz w:val="18"/>
                <w:szCs w:val="18"/>
                <w:lang w:val="en-GB" w:eastAsia="ja-JP"/>
              </w:rPr>
            </w:pPr>
            <w:r w:rsidRPr="00686E3B">
              <w:rPr>
                <w:sz w:val="18"/>
                <w:szCs w:val="18"/>
                <w:lang w:val="en-GB" w:eastAsia="ja-JP"/>
              </w:rPr>
              <w:t>0.834</w:t>
            </w:r>
          </w:p>
        </w:tc>
        <w:tc>
          <w:tcPr>
            <w:tcW w:w="362" w:type="pct"/>
            <w:tcBorders>
              <w:right w:val="double" w:sz="4" w:space="0" w:color="000000"/>
            </w:tcBorders>
          </w:tcPr>
          <w:p w14:paraId="08574650" w14:textId="63E93901" w:rsidR="00FB4436" w:rsidRPr="00BC56D6" w:rsidRDefault="00686E3B" w:rsidP="00B4461A">
            <w:pPr>
              <w:jc w:val="both"/>
              <w:rPr>
                <w:sz w:val="18"/>
                <w:szCs w:val="18"/>
                <w:lang w:val="en-GB" w:eastAsia="ja-JP"/>
              </w:rPr>
            </w:pPr>
            <w:r w:rsidRPr="00686E3B">
              <w:rPr>
                <w:sz w:val="18"/>
                <w:szCs w:val="18"/>
                <w:lang w:val="en-GB" w:eastAsia="ja-JP"/>
              </w:rPr>
              <w:t>0.355</w:t>
            </w:r>
          </w:p>
        </w:tc>
        <w:tc>
          <w:tcPr>
            <w:tcW w:w="362" w:type="pct"/>
            <w:tcBorders>
              <w:right w:val="double" w:sz="4" w:space="0" w:color="000000"/>
            </w:tcBorders>
          </w:tcPr>
          <w:p w14:paraId="17311A32" w14:textId="6E8527ED" w:rsidR="00FB4436" w:rsidRPr="005667A4" w:rsidRDefault="00724DE9" w:rsidP="00B4461A">
            <w:pPr>
              <w:jc w:val="both"/>
              <w:rPr>
                <w:b/>
                <w:bCs/>
                <w:color w:val="FF0000"/>
                <w:sz w:val="18"/>
                <w:szCs w:val="18"/>
                <w:lang w:val="en-GB" w:eastAsia="ja-JP"/>
              </w:rPr>
            </w:pPr>
            <w:r w:rsidRPr="00724DE9">
              <w:rPr>
                <w:b/>
                <w:bCs/>
                <w:color w:val="FF0000"/>
                <w:sz w:val="18"/>
                <w:szCs w:val="18"/>
                <w:lang w:val="en-GB" w:eastAsia="ja-JP"/>
              </w:rPr>
              <w:t>0.263</w:t>
            </w:r>
          </w:p>
        </w:tc>
      </w:tr>
      <w:tr w:rsidR="00FB4436" w:rsidRPr="00BC56D6" w14:paraId="21F8154A" w14:textId="77777777" w:rsidTr="00B4461A">
        <w:tc>
          <w:tcPr>
            <w:tcW w:w="654" w:type="pct"/>
            <w:tcBorders>
              <w:right w:val="double" w:sz="4" w:space="0" w:color="000000"/>
            </w:tcBorders>
            <w:shd w:val="clear" w:color="auto" w:fill="F4B083" w:themeFill="accent2" w:themeFillTint="99"/>
          </w:tcPr>
          <w:p w14:paraId="4DF36B91" w14:textId="45476E12" w:rsidR="00FB4436" w:rsidRDefault="00FB4436" w:rsidP="00B4461A">
            <w:pPr>
              <w:jc w:val="both"/>
              <w:rPr>
                <w:sz w:val="18"/>
                <w:szCs w:val="18"/>
                <w:lang w:val="en-GB" w:eastAsia="ja-JP"/>
              </w:rPr>
            </w:pPr>
            <w:r>
              <w:rPr>
                <w:sz w:val="18"/>
                <w:szCs w:val="18"/>
                <w:lang w:val="en-GB" w:eastAsia="ja-JP"/>
              </w:rPr>
              <w:t xml:space="preserve">New </w:t>
            </w:r>
            <w:proofErr w:type="spellStart"/>
            <w:r>
              <w:rPr>
                <w:sz w:val="18"/>
                <w:szCs w:val="18"/>
                <w:lang w:val="en-GB" w:eastAsia="ja-JP"/>
              </w:rPr>
              <w:t>e</w:t>
            </w:r>
            <w:r w:rsidRPr="009F4098">
              <w:rPr>
                <w:sz w:val="18"/>
                <w:szCs w:val="18"/>
                <w:lang w:val="en-GB" w:eastAsia="ja-JP"/>
              </w:rPr>
              <w:t>Type</w:t>
            </w:r>
            <w:proofErr w:type="spellEnd"/>
            <w:r w:rsidRPr="009F4098">
              <w:rPr>
                <w:sz w:val="18"/>
                <w:szCs w:val="18"/>
                <w:lang w:val="en-GB" w:eastAsia="ja-JP"/>
              </w:rPr>
              <w:t xml:space="preserve"> II </w:t>
            </w:r>
            <m:oMath>
              <m:r>
                <w:rPr>
                  <w:rFonts w:ascii="Cambria Math" w:hAnsi="Cambria Math"/>
                  <w:sz w:val="18"/>
                  <w:szCs w:val="18"/>
                  <w:lang w:val="en-GB" w:eastAsia="ja-JP"/>
                </w:rPr>
                <m:t>L=8</m:t>
              </m:r>
            </m:oMath>
            <w:r w:rsidRPr="009F4098">
              <w:rPr>
                <w:sz w:val="18"/>
                <w:szCs w:val="18"/>
                <w:lang w:val="en-GB" w:eastAsia="ja-JP"/>
              </w:rPr>
              <w:t>,</w:t>
            </w:r>
            <w:r>
              <w:rPr>
                <w:sz w:val="18"/>
                <w:szCs w:val="18"/>
                <w:lang w:val="en-GB" w:eastAsia="ja-JP"/>
              </w:rPr>
              <w:t xml:space="preserve"> etc.</w:t>
            </w:r>
          </w:p>
        </w:tc>
        <w:tc>
          <w:tcPr>
            <w:tcW w:w="362" w:type="pct"/>
            <w:tcBorders>
              <w:left w:val="double" w:sz="4" w:space="0" w:color="000000"/>
            </w:tcBorders>
          </w:tcPr>
          <w:p w14:paraId="0E72788A" w14:textId="3DD84F8D" w:rsidR="00FB4436" w:rsidRPr="001D27FE" w:rsidRDefault="00F773E9" w:rsidP="00B4461A">
            <w:pPr>
              <w:jc w:val="both"/>
              <w:rPr>
                <w:sz w:val="18"/>
                <w:szCs w:val="18"/>
                <w:lang w:val="en-GB" w:eastAsia="ja-JP"/>
              </w:rPr>
            </w:pPr>
            <w:r w:rsidRPr="00F773E9">
              <w:rPr>
                <w:sz w:val="18"/>
                <w:szCs w:val="18"/>
                <w:lang w:val="en-GB" w:eastAsia="ja-JP"/>
              </w:rPr>
              <w:t>0.488</w:t>
            </w:r>
          </w:p>
        </w:tc>
        <w:tc>
          <w:tcPr>
            <w:tcW w:w="362" w:type="pct"/>
          </w:tcPr>
          <w:p w14:paraId="5886F7F5" w14:textId="1F9EA94A" w:rsidR="00FB4436" w:rsidRPr="00BC56D6" w:rsidRDefault="00F773E9" w:rsidP="00B4461A">
            <w:pPr>
              <w:jc w:val="both"/>
              <w:rPr>
                <w:sz w:val="18"/>
                <w:szCs w:val="18"/>
                <w:lang w:val="en-GB" w:eastAsia="ja-JP"/>
              </w:rPr>
            </w:pPr>
            <w:r w:rsidRPr="00F773E9">
              <w:rPr>
                <w:sz w:val="18"/>
                <w:szCs w:val="18"/>
                <w:lang w:val="en-GB" w:eastAsia="ja-JP"/>
              </w:rPr>
              <w:t>0.449</w:t>
            </w:r>
          </w:p>
        </w:tc>
        <w:tc>
          <w:tcPr>
            <w:tcW w:w="362" w:type="pct"/>
          </w:tcPr>
          <w:p w14:paraId="4CE36A30" w14:textId="6A2F5154" w:rsidR="00FB4436" w:rsidRPr="00BC56D6" w:rsidRDefault="00A46484" w:rsidP="00B4461A">
            <w:pPr>
              <w:jc w:val="both"/>
              <w:rPr>
                <w:sz w:val="18"/>
                <w:szCs w:val="18"/>
                <w:lang w:val="en-GB" w:eastAsia="ja-JP"/>
              </w:rPr>
            </w:pPr>
            <w:r w:rsidRPr="00A46484">
              <w:rPr>
                <w:sz w:val="18"/>
                <w:szCs w:val="18"/>
                <w:lang w:val="en-GB" w:eastAsia="ja-JP"/>
              </w:rPr>
              <w:t>0.329</w:t>
            </w:r>
          </w:p>
        </w:tc>
        <w:tc>
          <w:tcPr>
            <w:tcW w:w="363" w:type="pct"/>
            <w:tcBorders>
              <w:right w:val="double" w:sz="4" w:space="0" w:color="000000"/>
            </w:tcBorders>
          </w:tcPr>
          <w:p w14:paraId="4B6D9AC3" w14:textId="271F61E0" w:rsidR="00FB4436" w:rsidRPr="00BC56D6" w:rsidRDefault="00E94484" w:rsidP="00B4461A">
            <w:pPr>
              <w:jc w:val="both"/>
              <w:rPr>
                <w:sz w:val="18"/>
                <w:szCs w:val="18"/>
                <w:lang w:val="en-GB" w:eastAsia="ja-JP"/>
              </w:rPr>
            </w:pPr>
            <w:r w:rsidRPr="00E94484">
              <w:rPr>
                <w:sz w:val="18"/>
                <w:szCs w:val="18"/>
                <w:lang w:val="en-GB" w:eastAsia="ja-JP"/>
              </w:rPr>
              <w:t>0.247</w:t>
            </w:r>
          </w:p>
        </w:tc>
        <w:tc>
          <w:tcPr>
            <w:tcW w:w="362" w:type="pct"/>
            <w:tcBorders>
              <w:right w:val="double" w:sz="4" w:space="0" w:color="000000"/>
            </w:tcBorders>
          </w:tcPr>
          <w:p w14:paraId="46D71730" w14:textId="6112E4C6" w:rsidR="00FB4436" w:rsidRPr="005667A4" w:rsidRDefault="00C13EAC" w:rsidP="00B4461A">
            <w:pPr>
              <w:jc w:val="both"/>
              <w:rPr>
                <w:b/>
                <w:bCs/>
                <w:color w:val="00B050"/>
                <w:sz w:val="18"/>
                <w:szCs w:val="18"/>
                <w:lang w:val="en-GB" w:eastAsia="ja-JP"/>
              </w:rPr>
            </w:pPr>
            <w:r w:rsidRPr="00C13EAC">
              <w:rPr>
                <w:b/>
                <w:bCs/>
                <w:color w:val="00B050"/>
                <w:sz w:val="18"/>
                <w:szCs w:val="18"/>
                <w:lang w:val="en-GB" w:eastAsia="ja-JP"/>
              </w:rPr>
              <w:t>0.894</w:t>
            </w:r>
          </w:p>
        </w:tc>
        <w:tc>
          <w:tcPr>
            <w:tcW w:w="362" w:type="pct"/>
            <w:tcBorders>
              <w:right w:val="double" w:sz="4" w:space="0" w:color="000000"/>
            </w:tcBorders>
          </w:tcPr>
          <w:p w14:paraId="44A158F0" w14:textId="5EC140B1" w:rsidR="00FB4436" w:rsidRPr="00BE332F" w:rsidRDefault="003F132C" w:rsidP="00B4461A">
            <w:pPr>
              <w:jc w:val="both"/>
              <w:rPr>
                <w:sz w:val="18"/>
                <w:szCs w:val="18"/>
                <w:lang w:val="en-GB" w:eastAsia="ja-JP"/>
              </w:rPr>
            </w:pPr>
            <w:r w:rsidRPr="003F132C">
              <w:rPr>
                <w:sz w:val="18"/>
                <w:szCs w:val="18"/>
                <w:lang w:val="en-GB" w:eastAsia="ja-JP"/>
              </w:rPr>
              <w:t>0.857</w:t>
            </w:r>
          </w:p>
        </w:tc>
        <w:tc>
          <w:tcPr>
            <w:tcW w:w="362" w:type="pct"/>
            <w:tcBorders>
              <w:right w:val="double" w:sz="4" w:space="0" w:color="000000"/>
            </w:tcBorders>
          </w:tcPr>
          <w:p w14:paraId="7CDDDA7B" w14:textId="68802C0D" w:rsidR="00FB4436" w:rsidRPr="00BC56D6" w:rsidRDefault="003F132C" w:rsidP="00B4461A">
            <w:pPr>
              <w:jc w:val="both"/>
              <w:rPr>
                <w:sz w:val="18"/>
                <w:szCs w:val="18"/>
                <w:lang w:val="en-GB" w:eastAsia="ja-JP"/>
              </w:rPr>
            </w:pPr>
            <w:r w:rsidRPr="003F132C">
              <w:rPr>
                <w:sz w:val="18"/>
                <w:szCs w:val="18"/>
                <w:lang w:val="en-GB" w:eastAsia="ja-JP"/>
              </w:rPr>
              <w:t>0.695</w:t>
            </w:r>
          </w:p>
        </w:tc>
        <w:tc>
          <w:tcPr>
            <w:tcW w:w="363" w:type="pct"/>
            <w:tcBorders>
              <w:right w:val="double" w:sz="4" w:space="0" w:color="000000"/>
            </w:tcBorders>
          </w:tcPr>
          <w:p w14:paraId="6613A514" w14:textId="4D9A39C8" w:rsidR="00FB4436" w:rsidRPr="00BC56D6" w:rsidRDefault="00305644" w:rsidP="00B4461A">
            <w:pPr>
              <w:jc w:val="both"/>
              <w:rPr>
                <w:sz w:val="18"/>
                <w:szCs w:val="18"/>
                <w:lang w:val="en-GB" w:eastAsia="ja-JP"/>
              </w:rPr>
            </w:pPr>
            <w:r w:rsidRPr="00305644">
              <w:rPr>
                <w:sz w:val="18"/>
                <w:szCs w:val="18"/>
                <w:lang w:val="en-GB" w:eastAsia="ja-JP"/>
              </w:rPr>
              <w:t>0.586</w:t>
            </w:r>
          </w:p>
        </w:tc>
        <w:tc>
          <w:tcPr>
            <w:tcW w:w="362" w:type="pct"/>
            <w:tcBorders>
              <w:right w:val="double" w:sz="4" w:space="0" w:color="000000"/>
            </w:tcBorders>
          </w:tcPr>
          <w:p w14:paraId="1AB0EEF9" w14:textId="51C08BFC" w:rsidR="00FB4436" w:rsidRPr="005667A4" w:rsidRDefault="002E559C" w:rsidP="00B4461A">
            <w:pPr>
              <w:jc w:val="both"/>
              <w:rPr>
                <w:b/>
                <w:bCs/>
                <w:color w:val="00B050"/>
                <w:sz w:val="18"/>
                <w:szCs w:val="18"/>
                <w:lang w:val="en-GB" w:eastAsia="ja-JP"/>
              </w:rPr>
            </w:pPr>
            <w:r w:rsidRPr="002E559C">
              <w:rPr>
                <w:b/>
                <w:bCs/>
                <w:color w:val="00B050"/>
                <w:sz w:val="18"/>
                <w:szCs w:val="18"/>
                <w:lang w:val="en-GB" w:eastAsia="ja-JP"/>
              </w:rPr>
              <w:t>0.999</w:t>
            </w:r>
          </w:p>
        </w:tc>
        <w:tc>
          <w:tcPr>
            <w:tcW w:w="362" w:type="pct"/>
            <w:tcBorders>
              <w:right w:val="double" w:sz="4" w:space="0" w:color="000000"/>
            </w:tcBorders>
          </w:tcPr>
          <w:p w14:paraId="10CC7FDB" w14:textId="3FB70E3E" w:rsidR="00FB4436" w:rsidRPr="005667A4" w:rsidRDefault="00234A09" w:rsidP="00B4461A">
            <w:pPr>
              <w:jc w:val="both"/>
              <w:rPr>
                <w:b/>
                <w:bCs/>
                <w:color w:val="00B050"/>
                <w:sz w:val="18"/>
                <w:szCs w:val="18"/>
                <w:lang w:val="en-GB" w:eastAsia="ja-JP"/>
              </w:rPr>
            </w:pPr>
            <w:r w:rsidRPr="00234A09">
              <w:rPr>
                <w:b/>
                <w:bCs/>
                <w:color w:val="00B050"/>
                <w:sz w:val="18"/>
                <w:szCs w:val="18"/>
                <w:lang w:val="en-GB" w:eastAsia="ja-JP"/>
              </w:rPr>
              <w:t>0.997</w:t>
            </w:r>
          </w:p>
        </w:tc>
        <w:tc>
          <w:tcPr>
            <w:tcW w:w="362" w:type="pct"/>
            <w:tcBorders>
              <w:right w:val="double" w:sz="4" w:space="0" w:color="000000"/>
            </w:tcBorders>
          </w:tcPr>
          <w:p w14:paraId="1051AD48" w14:textId="0B32372C" w:rsidR="00FB4436" w:rsidRPr="00525185" w:rsidRDefault="00E9266A" w:rsidP="00B4461A">
            <w:pPr>
              <w:jc w:val="both"/>
              <w:rPr>
                <w:b/>
                <w:bCs/>
                <w:color w:val="00B050"/>
                <w:sz w:val="18"/>
                <w:szCs w:val="18"/>
                <w:lang w:val="en-GB" w:eastAsia="ja-JP"/>
              </w:rPr>
            </w:pPr>
            <w:r w:rsidRPr="00525185">
              <w:rPr>
                <w:b/>
                <w:bCs/>
                <w:color w:val="00B050"/>
                <w:sz w:val="18"/>
                <w:szCs w:val="18"/>
                <w:lang w:val="en-GB" w:eastAsia="ja-JP"/>
              </w:rPr>
              <w:t>0.932</w:t>
            </w:r>
          </w:p>
        </w:tc>
        <w:tc>
          <w:tcPr>
            <w:tcW w:w="362" w:type="pct"/>
            <w:tcBorders>
              <w:right w:val="double" w:sz="4" w:space="0" w:color="000000"/>
            </w:tcBorders>
          </w:tcPr>
          <w:p w14:paraId="287169E4" w14:textId="70C20CE7" w:rsidR="00FB4436" w:rsidRPr="00F83749" w:rsidRDefault="00525185" w:rsidP="00B4461A">
            <w:pPr>
              <w:jc w:val="both"/>
              <w:rPr>
                <w:sz w:val="18"/>
                <w:szCs w:val="18"/>
                <w:lang w:val="en-GB" w:eastAsia="ja-JP"/>
              </w:rPr>
            </w:pPr>
            <w:r w:rsidRPr="00525185">
              <w:rPr>
                <w:sz w:val="18"/>
                <w:szCs w:val="18"/>
                <w:lang w:val="en-GB" w:eastAsia="ja-JP"/>
              </w:rPr>
              <w:t>0.875</w:t>
            </w:r>
          </w:p>
        </w:tc>
      </w:tr>
      <w:tr w:rsidR="00FB4436" w:rsidRPr="00BC56D6" w14:paraId="068391B4" w14:textId="77777777" w:rsidTr="00B4461A">
        <w:tc>
          <w:tcPr>
            <w:tcW w:w="654" w:type="pct"/>
            <w:tcBorders>
              <w:right w:val="double" w:sz="4" w:space="0" w:color="000000"/>
            </w:tcBorders>
            <w:shd w:val="clear" w:color="auto" w:fill="F4B083" w:themeFill="accent2" w:themeFillTint="99"/>
          </w:tcPr>
          <w:p w14:paraId="455579F8" w14:textId="71496323" w:rsidR="00FB4436" w:rsidRDefault="00FB4436" w:rsidP="00B4461A">
            <w:pPr>
              <w:jc w:val="both"/>
              <w:rPr>
                <w:sz w:val="18"/>
                <w:szCs w:val="18"/>
                <w:lang w:val="en-GB" w:eastAsia="ja-JP"/>
              </w:rPr>
            </w:pPr>
            <w:r>
              <w:rPr>
                <w:sz w:val="18"/>
                <w:szCs w:val="18"/>
                <w:lang w:val="en-GB" w:eastAsia="ja-JP"/>
              </w:rPr>
              <w:t xml:space="preserve">New </w:t>
            </w:r>
            <w:proofErr w:type="spellStart"/>
            <w:r>
              <w:rPr>
                <w:sz w:val="18"/>
                <w:szCs w:val="18"/>
                <w:lang w:val="en-GB" w:eastAsia="ja-JP"/>
              </w:rPr>
              <w:t>e</w:t>
            </w:r>
            <w:r w:rsidRPr="009F4098">
              <w:rPr>
                <w:sz w:val="18"/>
                <w:szCs w:val="18"/>
                <w:lang w:val="en-GB" w:eastAsia="ja-JP"/>
              </w:rPr>
              <w:t>Type</w:t>
            </w:r>
            <w:proofErr w:type="spellEnd"/>
            <w:r w:rsidRPr="009F4098">
              <w:rPr>
                <w:sz w:val="18"/>
                <w:szCs w:val="18"/>
                <w:lang w:val="en-GB" w:eastAsia="ja-JP"/>
              </w:rPr>
              <w:t xml:space="preserve"> II </w:t>
            </w:r>
            <m:oMath>
              <m:r>
                <w:rPr>
                  <w:rFonts w:ascii="Cambria Math" w:hAnsi="Cambria Math"/>
                  <w:sz w:val="18"/>
                  <w:szCs w:val="18"/>
                  <w:lang w:val="en-GB" w:eastAsia="ja-JP"/>
                </w:rPr>
                <m:t>L=10</m:t>
              </m:r>
            </m:oMath>
            <w:r w:rsidRPr="009F4098">
              <w:rPr>
                <w:sz w:val="18"/>
                <w:szCs w:val="18"/>
                <w:lang w:val="en-GB" w:eastAsia="ja-JP"/>
              </w:rPr>
              <w:t>,</w:t>
            </w:r>
            <w:r>
              <w:rPr>
                <w:sz w:val="18"/>
                <w:szCs w:val="18"/>
                <w:lang w:val="en-GB" w:eastAsia="ja-JP"/>
              </w:rPr>
              <w:t xml:space="preserve"> etc.</w:t>
            </w:r>
          </w:p>
        </w:tc>
        <w:tc>
          <w:tcPr>
            <w:tcW w:w="362" w:type="pct"/>
            <w:tcBorders>
              <w:left w:val="double" w:sz="4" w:space="0" w:color="000000"/>
            </w:tcBorders>
          </w:tcPr>
          <w:p w14:paraId="7B3500DF" w14:textId="59B3F43B" w:rsidR="00FB4436" w:rsidRPr="001D27FE" w:rsidRDefault="00CD5A78" w:rsidP="00B4461A">
            <w:pPr>
              <w:jc w:val="both"/>
              <w:rPr>
                <w:sz w:val="18"/>
                <w:szCs w:val="18"/>
                <w:lang w:val="en-GB" w:eastAsia="ja-JP"/>
              </w:rPr>
            </w:pPr>
            <w:r w:rsidRPr="00CD5A78">
              <w:rPr>
                <w:sz w:val="18"/>
                <w:szCs w:val="18"/>
                <w:lang w:val="en-GB" w:eastAsia="ja-JP"/>
              </w:rPr>
              <w:t>0.669</w:t>
            </w:r>
          </w:p>
        </w:tc>
        <w:tc>
          <w:tcPr>
            <w:tcW w:w="362" w:type="pct"/>
          </w:tcPr>
          <w:p w14:paraId="3B6F6CCA" w14:textId="3B1891AC" w:rsidR="00FB4436" w:rsidRPr="00BC56D6" w:rsidRDefault="00130DED" w:rsidP="00B4461A">
            <w:pPr>
              <w:jc w:val="both"/>
              <w:rPr>
                <w:sz w:val="18"/>
                <w:szCs w:val="18"/>
                <w:lang w:val="en-GB" w:eastAsia="ja-JP"/>
              </w:rPr>
            </w:pPr>
            <w:r w:rsidRPr="00130DED">
              <w:rPr>
                <w:sz w:val="18"/>
                <w:szCs w:val="18"/>
                <w:lang w:val="en-GB" w:eastAsia="ja-JP"/>
              </w:rPr>
              <w:t>0.641</w:t>
            </w:r>
          </w:p>
        </w:tc>
        <w:tc>
          <w:tcPr>
            <w:tcW w:w="362" w:type="pct"/>
          </w:tcPr>
          <w:p w14:paraId="3CAD4BF0" w14:textId="1FA6DFB9" w:rsidR="00FB4436" w:rsidRPr="00BC56D6" w:rsidRDefault="00AB6F9B" w:rsidP="00B4461A">
            <w:pPr>
              <w:jc w:val="both"/>
              <w:rPr>
                <w:sz w:val="18"/>
                <w:szCs w:val="18"/>
                <w:lang w:val="en-GB" w:eastAsia="ja-JP"/>
              </w:rPr>
            </w:pPr>
            <w:r w:rsidRPr="00AB6F9B">
              <w:rPr>
                <w:sz w:val="18"/>
                <w:szCs w:val="18"/>
                <w:lang w:val="en-GB" w:eastAsia="ja-JP"/>
              </w:rPr>
              <w:t>0.450</w:t>
            </w:r>
          </w:p>
        </w:tc>
        <w:tc>
          <w:tcPr>
            <w:tcW w:w="363" w:type="pct"/>
            <w:tcBorders>
              <w:right w:val="double" w:sz="4" w:space="0" w:color="000000"/>
            </w:tcBorders>
          </w:tcPr>
          <w:p w14:paraId="5F4705C2" w14:textId="4F2D7C1E" w:rsidR="00FB4436" w:rsidRPr="00BC56D6" w:rsidRDefault="00783BFC" w:rsidP="00B4461A">
            <w:pPr>
              <w:jc w:val="both"/>
              <w:rPr>
                <w:sz w:val="18"/>
                <w:szCs w:val="18"/>
                <w:lang w:val="en-GB" w:eastAsia="ja-JP"/>
              </w:rPr>
            </w:pPr>
            <w:r w:rsidRPr="00783BFC">
              <w:rPr>
                <w:sz w:val="18"/>
                <w:szCs w:val="18"/>
                <w:lang w:val="en-GB" w:eastAsia="ja-JP"/>
              </w:rPr>
              <w:t>0.322</w:t>
            </w:r>
          </w:p>
        </w:tc>
        <w:tc>
          <w:tcPr>
            <w:tcW w:w="362" w:type="pct"/>
            <w:tcBorders>
              <w:right w:val="double" w:sz="4" w:space="0" w:color="000000"/>
            </w:tcBorders>
          </w:tcPr>
          <w:p w14:paraId="42B4DFEF" w14:textId="2B2B5531" w:rsidR="00FB4436" w:rsidRPr="005667A4" w:rsidRDefault="0029731A" w:rsidP="00B4461A">
            <w:pPr>
              <w:jc w:val="both"/>
              <w:rPr>
                <w:b/>
                <w:bCs/>
                <w:color w:val="00B050"/>
                <w:sz w:val="18"/>
                <w:szCs w:val="18"/>
                <w:lang w:val="en-GB" w:eastAsia="ja-JP"/>
              </w:rPr>
            </w:pPr>
            <w:r w:rsidRPr="0029731A">
              <w:rPr>
                <w:b/>
                <w:bCs/>
                <w:color w:val="00B050"/>
                <w:sz w:val="18"/>
                <w:szCs w:val="18"/>
                <w:lang w:val="en-GB" w:eastAsia="ja-JP"/>
              </w:rPr>
              <w:t>0.975</w:t>
            </w:r>
          </w:p>
        </w:tc>
        <w:tc>
          <w:tcPr>
            <w:tcW w:w="362" w:type="pct"/>
            <w:tcBorders>
              <w:right w:val="double" w:sz="4" w:space="0" w:color="000000"/>
            </w:tcBorders>
          </w:tcPr>
          <w:p w14:paraId="2FFFA25A" w14:textId="5D81B0BE" w:rsidR="00FB4436" w:rsidRPr="009C36DE" w:rsidRDefault="0029731A" w:rsidP="00B4461A">
            <w:pPr>
              <w:jc w:val="both"/>
              <w:rPr>
                <w:b/>
                <w:color w:val="00B050"/>
                <w:sz w:val="18"/>
                <w:szCs w:val="18"/>
                <w:lang w:val="en-GB" w:eastAsia="ja-JP"/>
              </w:rPr>
            </w:pPr>
            <w:r w:rsidRPr="009C36DE">
              <w:rPr>
                <w:b/>
                <w:color w:val="00B050"/>
                <w:sz w:val="18"/>
                <w:szCs w:val="18"/>
                <w:lang w:val="en-GB" w:eastAsia="ja-JP"/>
              </w:rPr>
              <w:t>0.965</w:t>
            </w:r>
          </w:p>
        </w:tc>
        <w:tc>
          <w:tcPr>
            <w:tcW w:w="362" w:type="pct"/>
            <w:tcBorders>
              <w:right w:val="double" w:sz="4" w:space="0" w:color="000000"/>
            </w:tcBorders>
          </w:tcPr>
          <w:p w14:paraId="7D0417F4" w14:textId="715CD33B" w:rsidR="00FB4436" w:rsidRPr="00BC56D6" w:rsidRDefault="00664929" w:rsidP="00B4461A">
            <w:pPr>
              <w:jc w:val="both"/>
              <w:rPr>
                <w:sz w:val="18"/>
                <w:szCs w:val="18"/>
                <w:lang w:val="en-GB" w:eastAsia="ja-JP"/>
              </w:rPr>
            </w:pPr>
            <w:r w:rsidRPr="00664929">
              <w:rPr>
                <w:sz w:val="18"/>
                <w:szCs w:val="18"/>
                <w:lang w:val="en-GB" w:eastAsia="ja-JP"/>
              </w:rPr>
              <w:t>0.834</w:t>
            </w:r>
          </w:p>
        </w:tc>
        <w:tc>
          <w:tcPr>
            <w:tcW w:w="363" w:type="pct"/>
            <w:tcBorders>
              <w:right w:val="double" w:sz="4" w:space="0" w:color="000000"/>
            </w:tcBorders>
          </w:tcPr>
          <w:p w14:paraId="2117F3DD" w14:textId="7E41F3B3" w:rsidR="00FB4436" w:rsidRPr="00BC56D6" w:rsidRDefault="005850C6" w:rsidP="00B4461A">
            <w:pPr>
              <w:jc w:val="both"/>
              <w:rPr>
                <w:sz w:val="18"/>
                <w:szCs w:val="18"/>
                <w:lang w:val="en-GB" w:eastAsia="ja-JP"/>
              </w:rPr>
            </w:pPr>
            <w:r w:rsidRPr="005850C6">
              <w:rPr>
                <w:sz w:val="18"/>
                <w:szCs w:val="18"/>
                <w:lang w:val="en-GB" w:eastAsia="ja-JP"/>
              </w:rPr>
              <w:t>0.684</w:t>
            </w:r>
          </w:p>
        </w:tc>
        <w:tc>
          <w:tcPr>
            <w:tcW w:w="362" w:type="pct"/>
            <w:tcBorders>
              <w:right w:val="double" w:sz="4" w:space="0" w:color="000000"/>
            </w:tcBorders>
          </w:tcPr>
          <w:p w14:paraId="2EF32174" w14:textId="56333BF4" w:rsidR="00FB4436" w:rsidRPr="005667A4" w:rsidRDefault="001C53DF" w:rsidP="00B4461A">
            <w:pPr>
              <w:jc w:val="both"/>
              <w:rPr>
                <w:b/>
                <w:bCs/>
                <w:color w:val="00B050"/>
                <w:sz w:val="18"/>
                <w:szCs w:val="18"/>
                <w:lang w:val="en-GB" w:eastAsia="ja-JP"/>
              </w:rPr>
            </w:pPr>
            <w:r>
              <w:rPr>
                <w:b/>
                <w:bCs/>
                <w:color w:val="00B050"/>
                <w:sz w:val="18"/>
                <w:szCs w:val="18"/>
                <w:lang w:val="en-GB" w:eastAsia="ja-JP"/>
              </w:rPr>
              <w:t>1.00</w:t>
            </w:r>
          </w:p>
        </w:tc>
        <w:tc>
          <w:tcPr>
            <w:tcW w:w="362" w:type="pct"/>
            <w:tcBorders>
              <w:right w:val="double" w:sz="4" w:space="0" w:color="000000"/>
            </w:tcBorders>
          </w:tcPr>
          <w:p w14:paraId="40573383" w14:textId="60456A24" w:rsidR="00FB4436" w:rsidRPr="005667A4" w:rsidRDefault="001C53DF" w:rsidP="00B4461A">
            <w:pPr>
              <w:jc w:val="both"/>
              <w:rPr>
                <w:b/>
                <w:bCs/>
                <w:color w:val="00B050"/>
                <w:sz w:val="18"/>
                <w:szCs w:val="18"/>
                <w:lang w:val="en-GB" w:eastAsia="ja-JP"/>
              </w:rPr>
            </w:pPr>
            <w:r>
              <w:rPr>
                <w:b/>
                <w:bCs/>
                <w:color w:val="00B050"/>
                <w:sz w:val="18"/>
                <w:szCs w:val="18"/>
                <w:lang w:val="en-GB" w:eastAsia="ja-JP"/>
              </w:rPr>
              <w:t>1.00</w:t>
            </w:r>
          </w:p>
        </w:tc>
        <w:tc>
          <w:tcPr>
            <w:tcW w:w="362" w:type="pct"/>
            <w:tcBorders>
              <w:right w:val="double" w:sz="4" w:space="0" w:color="000000"/>
            </w:tcBorders>
          </w:tcPr>
          <w:p w14:paraId="6C5FF04B" w14:textId="7851DD70" w:rsidR="00FB4436" w:rsidRPr="005667A4" w:rsidRDefault="009D08BA" w:rsidP="00B4461A">
            <w:pPr>
              <w:jc w:val="both"/>
              <w:rPr>
                <w:b/>
                <w:bCs/>
                <w:color w:val="00B050"/>
                <w:sz w:val="18"/>
                <w:szCs w:val="18"/>
                <w:lang w:val="en-GB" w:eastAsia="ja-JP"/>
              </w:rPr>
            </w:pPr>
            <w:r w:rsidRPr="009D08BA">
              <w:rPr>
                <w:b/>
                <w:bCs/>
                <w:color w:val="00B050"/>
                <w:sz w:val="18"/>
                <w:szCs w:val="18"/>
                <w:lang w:val="en-GB" w:eastAsia="ja-JP"/>
              </w:rPr>
              <w:t>0.975</w:t>
            </w:r>
          </w:p>
        </w:tc>
        <w:tc>
          <w:tcPr>
            <w:tcW w:w="362" w:type="pct"/>
            <w:tcBorders>
              <w:right w:val="double" w:sz="4" w:space="0" w:color="000000"/>
            </w:tcBorders>
          </w:tcPr>
          <w:p w14:paraId="379266EE" w14:textId="5308FC80" w:rsidR="00FB4436" w:rsidRPr="005667A4" w:rsidRDefault="00CC3667" w:rsidP="00B4461A">
            <w:pPr>
              <w:jc w:val="both"/>
              <w:rPr>
                <w:b/>
                <w:bCs/>
                <w:color w:val="00B050"/>
                <w:sz w:val="18"/>
                <w:szCs w:val="18"/>
                <w:lang w:val="en-GB" w:eastAsia="ja-JP"/>
              </w:rPr>
            </w:pPr>
            <w:r w:rsidRPr="00CC3667">
              <w:rPr>
                <w:b/>
                <w:bCs/>
                <w:color w:val="00B050"/>
                <w:sz w:val="18"/>
                <w:szCs w:val="18"/>
                <w:lang w:val="en-GB" w:eastAsia="ja-JP"/>
              </w:rPr>
              <w:t>0.923</w:t>
            </w:r>
          </w:p>
        </w:tc>
      </w:tr>
    </w:tbl>
    <w:p w14:paraId="4C64F535" w14:textId="77777777" w:rsidR="00FB4436" w:rsidRDefault="00FB4436" w:rsidP="00FB4436">
      <w:pPr>
        <w:rPr>
          <w:lang w:val="en-GB" w:eastAsia="ja-JP"/>
        </w:rPr>
      </w:pPr>
    </w:p>
    <w:p w14:paraId="581FBD7B" w14:textId="6AC7C7F5" w:rsidR="00FB4436" w:rsidRDefault="00FB4436" w:rsidP="00FB4436">
      <w:pPr>
        <w:pStyle w:val="Caption"/>
        <w:rPr>
          <w:lang w:val="en-GB" w:eastAsia="ja-JP"/>
        </w:rPr>
      </w:pPr>
      <w:bookmarkStart w:id="145" w:name="_Ref142292648"/>
      <w:r>
        <w:t xml:space="preserve">Figure </w:t>
      </w:r>
      <w:r>
        <w:fldChar w:fldCharType="begin"/>
      </w:r>
      <w:r>
        <w:instrText xml:space="preserve"> SEQ Figure \* ARABIC </w:instrText>
      </w:r>
      <w:r>
        <w:fldChar w:fldCharType="separate"/>
      </w:r>
      <w:r w:rsidR="00F04F6F">
        <w:rPr>
          <w:noProof/>
        </w:rPr>
        <w:t>6</w:t>
      </w:r>
      <w:r>
        <w:fldChar w:fldCharType="end"/>
      </w:r>
      <w:bookmarkEnd w:id="145"/>
      <w:r>
        <w:t xml:space="preserve">: CDFs of </w:t>
      </w:r>
      <m:oMath>
        <m:d>
          <m:dPr>
            <m:begChr m:val="|"/>
            <m:endChr m:val="|"/>
            <m:ctrlPr>
              <w:rPr>
                <w:rFonts w:ascii="Cambria Math" w:hAnsi="Cambria Math"/>
                <w:i/>
              </w:rPr>
            </m:ctrlPr>
          </m:dPr>
          <m:e>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Diff</m:t>
                </m:r>
              </m:sub>
            </m:sSub>
            <m:ctrlPr>
              <w:rPr>
                <w:rFonts w:ascii="Cambria Math" w:hAnsi="Cambria Math"/>
                <w:i/>
                <w:lang w:val="en-GB" w:eastAsia="ja-JP"/>
              </w:rPr>
            </m:ctrlPr>
          </m:e>
        </m:d>
      </m:oMath>
      <w:r>
        <w:rPr>
          <w:lang w:val="en-GB" w:eastAsia="ja-JP"/>
        </w:rPr>
        <w:t xml:space="preserve"> for different formats of target CSI, i.e., formats for computing </w:t>
      </w:r>
      <m:oMath>
        <m:r>
          <m:rPr>
            <m:sty m:val="bi"/>
          </m:rPr>
          <w:rPr>
            <w:rFonts w:ascii="Cambria Math" w:hAnsi="Cambria Math"/>
            <w:lang w:val="en-GB" w:eastAsia="ja-JP"/>
          </w:rPr>
          <m:t>KP</m:t>
        </m:r>
        <m:sSub>
          <m:sSubPr>
            <m:ctrlPr>
              <w:rPr>
                <w:rFonts w:ascii="Cambria Math" w:hAnsi="Cambria Math"/>
                <w:i/>
                <w:lang w:val="en-GB" w:eastAsia="ja-JP"/>
              </w:rPr>
            </m:ctrlPr>
          </m:sSubPr>
          <m:e>
            <m:r>
              <m:rPr>
                <m:sty m:val="bi"/>
              </m:rPr>
              <w:rPr>
                <w:rFonts w:ascii="Cambria Math" w:hAnsi="Cambria Math"/>
                <w:lang w:val="en-GB" w:eastAsia="ja-JP"/>
              </w:rPr>
              <m:t>I</m:t>
            </m:r>
          </m:e>
          <m:sub>
            <m:r>
              <m:rPr>
                <m:sty m:val="bi"/>
              </m:rPr>
              <w:rPr>
                <w:rFonts w:ascii="Cambria Math" w:hAnsi="Cambria Math"/>
                <w:lang w:val="en-GB" w:eastAsia="ja-JP"/>
              </w:rPr>
              <m:t>Actuall</m:t>
            </m:r>
          </m:sub>
        </m:sSub>
      </m:oMath>
      <w:r>
        <w:rPr>
          <w:rFonts w:eastAsiaTheme="minorEastAsia"/>
          <w:lang w:val="en-GB" w:eastAsia="ja-JP"/>
        </w:rPr>
        <w:t>.</w:t>
      </w:r>
    </w:p>
    <w:p w14:paraId="54B50B12" w14:textId="77777777" w:rsidR="00FB4436" w:rsidRDefault="00FB4436" w:rsidP="00FB4436">
      <w:pPr>
        <w:rPr>
          <w:lang w:val="en-GB" w:eastAsia="ja-JP"/>
        </w:rPr>
      </w:pPr>
      <w:r>
        <w:rPr>
          <w:noProof/>
          <w:lang w:val="en-GB" w:eastAsia="ja-JP"/>
        </w:rPr>
        <w:drawing>
          <wp:inline distT="0" distB="0" distL="0" distR="0" wp14:anchorId="4076A740" wp14:editId="7AD6948C">
            <wp:extent cx="6120300" cy="2907664"/>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6120300" cy="2907664"/>
                    </a:xfrm>
                    <a:prstGeom prst="rect">
                      <a:avLst/>
                    </a:prstGeom>
                  </pic:spPr>
                </pic:pic>
              </a:graphicData>
            </a:graphic>
          </wp:inline>
        </w:drawing>
      </w:r>
      <w:r>
        <w:rPr>
          <w:noProof/>
          <w:lang w:val="en-GB" w:eastAsia="ja-JP"/>
        </w:rPr>
        <w:drawing>
          <wp:inline distT="0" distB="0" distL="0" distR="0" wp14:anchorId="187F785D" wp14:editId="78A20FA0">
            <wp:extent cx="6120300" cy="2907664"/>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1">
                      <a:extLst>
                        <a:ext uri="{28A0092B-C50C-407E-A947-70E740481C1C}">
                          <a14:useLocalDpi xmlns:a14="http://schemas.microsoft.com/office/drawing/2010/main" val="0"/>
                        </a:ext>
                      </a:extLst>
                    </a:blip>
                    <a:stretch>
                      <a:fillRect/>
                    </a:stretch>
                  </pic:blipFill>
                  <pic:spPr>
                    <a:xfrm>
                      <a:off x="0" y="0"/>
                      <a:ext cx="6120300" cy="2907664"/>
                    </a:xfrm>
                    <a:prstGeom prst="rect">
                      <a:avLst/>
                    </a:prstGeom>
                  </pic:spPr>
                </pic:pic>
              </a:graphicData>
            </a:graphic>
          </wp:inline>
        </w:drawing>
      </w:r>
    </w:p>
    <w:p w14:paraId="004FE234" w14:textId="77777777" w:rsidR="00FB4436" w:rsidRDefault="00FB4436" w:rsidP="006D472F">
      <w:pPr>
        <w:rPr>
          <w:lang w:val="en-GB" w:eastAsia="ja-JP"/>
        </w:rPr>
      </w:pPr>
    </w:p>
    <w:p w14:paraId="51A58929" w14:textId="0E6F6CBD" w:rsidR="00FB4436" w:rsidRDefault="00811DC6" w:rsidP="006D472F">
      <w:pPr>
        <w:rPr>
          <w:lang w:val="en-GB" w:eastAsia="ja-JP"/>
        </w:rPr>
      </w:pPr>
      <w:r>
        <w:rPr>
          <w:lang w:val="en-GB" w:eastAsia="ja-JP"/>
        </w:rPr>
        <w:t>Based on the results presented we make the following observations.</w:t>
      </w:r>
    </w:p>
    <w:p w14:paraId="5F2A898F" w14:textId="01252DCC" w:rsidR="00811DC6" w:rsidRDefault="00811DC6" w:rsidP="00C24B62">
      <w:pPr>
        <w:pStyle w:val="Observation"/>
        <w:rPr>
          <w:lang w:val="en-GB"/>
        </w:rPr>
      </w:pPr>
      <w:bookmarkStart w:id="146" w:name="_Toc142675993"/>
      <w:r>
        <w:rPr>
          <w:lang w:val="en-GB"/>
        </w:rPr>
        <w:t xml:space="preserve">NW side monitoring </w:t>
      </w:r>
      <w:r w:rsidR="004F67BC">
        <w:rPr>
          <w:lang w:val="en-GB"/>
        </w:rPr>
        <w:t xml:space="preserve">seems promising. However, it </w:t>
      </w:r>
      <w:r w:rsidR="00C564E8">
        <w:rPr>
          <w:lang w:val="en-GB"/>
        </w:rPr>
        <w:t xml:space="preserve">requires an enhanced </w:t>
      </w:r>
      <w:r w:rsidR="00FF2875">
        <w:rPr>
          <w:lang w:val="en-GB"/>
        </w:rPr>
        <w:t>format of target CSI</w:t>
      </w:r>
      <w:r w:rsidR="001367D1">
        <w:rPr>
          <w:lang w:val="en-GB"/>
        </w:rPr>
        <w:t xml:space="preserve"> as legacy </w:t>
      </w:r>
      <w:proofErr w:type="spellStart"/>
      <w:r w:rsidR="001367D1">
        <w:rPr>
          <w:lang w:val="en-GB"/>
        </w:rPr>
        <w:t>eType</w:t>
      </w:r>
      <w:proofErr w:type="spellEnd"/>
      <w:r w:rsidR="001367D1">
        <w:rPr>
          <w:lang w:val="en-GB"/>
        </w:rPr>
        <w:t xml:space="preserve"> II formats </w:t>
      </w:r>
      <w:r w:rsidR="000E0546">
        <w:rPr>
          <w:lang w:val="en-GB"/>
        </w:rPr>
        <w:t>do</w:t>
      </w:r>
      <w:r w:rsidR="001367D1">
        <w:rPr>
          <w:lang w:val="en-GB"/>
        </w:rPr>
        <w:t xml:space="preserve"> not give good enough accuracy.</w:t>
      </w:r>
      <w:bookmarkEnd w:id="146"/>
    </w:p>
    <w:p w14:paraId="156EFB3C" w14:textId="022E290F" w:rsidR="00FB4436" w:rsidRDefault="000E0546" w:rsidP="000E0546">
      <w:pPr>
        <w:pStyle w:val="Proposal"/>
        <w:rPr>
          <w:lang w:val="en-GB"/>
        </w:rPr>
      </w:pPr>
      <w:bookmarkStart w:id="147" w:name="_Toc142676009"/>
      <w:r w:rsidRPr="000E0546">
        <w:rPr>
          <w:lang w:val="en-GB"/>
        </w:rPr>
        <w:lastRenderedPageBreak/>
        <w:t xml:space="preserve">Capture in the TR that enhancements of the </w:t>
      </w:r>
      <w:proofErr w:type="spellStart"/>
      <w:r w:rsidRPr="000E0546">
        <w:rPr>
          <w:lang w:val="en-GB"/>
        </w:rPr>
        <w:t>eType</w:t>
      </w:r>
      <w:proofErr w:type="spellEnd"/>
      <w:r w:rsidRPr="000E0546">
        <w:rPr>
          <w:lang w:val="en-GB"/>
        </w:rPr>
        <w:t xml:space="preserve">-II format with new parameters is a feasible way forward to ensure high-quality </w:t>
      </w:r>
      <w:r w:rsidR="0071224A">
        <w:rPr>
          <w:lang w:val="en-GB"/>
        </w:rPr>
        <w:t>model monitoring</w:t>
      </w:r>
      <w:r w:rsidR="00D951BA">
        <w:rPr>
          <w:lang w:val="en-GB"/>
        </w:rPr>
        <w:t xml:space="preserve"> on the NW side</w:t>
      </w:r>
      <w:r w:rsidRPr="000E0546">
        <w:rPr>
          <w:lang w:val="en-GB"/>
        </w:rPr>
        <w:t>.</w:t>
      </w:r>
      <w:r w:rsidR="00D951BA">
        <w:rPr>
          <w:lang w:val="en-GB"/>
        </w:rPr>
        <w:t xml:space="preserve"> Examples of parameters are:</w:t>
      </w:r>
      <w:bookmarkEnd w:id="147"/>
    </w:p>
    <w:p w14:paraId="3EB9B7C0" w14:textId="1FEA7A40" w:rsidR="00D951BA" w:rsidRPr="00D951BA" w:rsidRDefault="00D951BA" w:rsidP="00C24B62">
      <w:pPr>
        <w:pStyle w:val="Proposal"/>
        <w:numPr>
          <w:ilvl w:val="1"/>
          <w:numId w:val="16"/>
        </w:numPr>
        <w:rPr>
          <w:lang w:val="en-GB"/>
        </w:rPr>
      </w:pPr>
      <w:bookmarkStart w:id="148" w:name="_Toc142676010"/>
      <w:r w:rsidRPr="00D951BA">
        <w:rPr>
          <w:lang w:val="en-GB"/>
        </w:rPr>
        <w:t>New parameters L=8, p=0.75, beta=0.5, 4 bits for reference amplitude, 3 bits for differential amplitude, and 4 bits for phase quantization.</w:t>
      </w:r>
      <w:bookmarkEnd w:id="148"/>
    </w:p>
    <w:p w14:paraId="6BE0D0E3" w14:textId="6434DDD7" w:rsidR="00D951BA" w:rsidRDefault="00D951BA" w:rsidP="00C24B62">
      <w:pPr>
        <w:pStyle w:val="Proposal"/>
        <w:numPr>
          <w:ilvl w:val="1"/>
          <w:numId w:val="16"/>
        </w:numPr>
        <w:rPr>
          <w:lang w:val="en-GB"/>
        </w:rPr>
      </w:pPr>
      <w:bookmarkStart w:id="149" w:name="_Toc142676011"/>
      <w:r w:rsidRPr="00D951BA">
        <w:rPr>
          <w:lang w:val="en-GB"/>
        </w:rPr>
        <w:t>New parameters L=10, p=0.9, beta=0.31, 6 bits for reference amplitude, 4 bits for differential amplitude, and 6 bits for phase quantization.</w:t>
      </w:r>
      <w:bookmarkEnd w:id="149"/>
    </w:p>
    <w:p w14:paraId="719ECF5C" w14:textId="77777777" w:rsidR="00FB4436" w:rsidRDefault="00FB4436" w:rsidP="006D472F">
      <w:pPr>
        <w:rPr>
          <w:lang w:val="en-GB" w:eastAsia="ja-JP"/>
        </w:rPr>
      </w:pPr>
    </w:p>
    <w:p w14:paraId="66296EE6" w14:textId="550BC00D" w:rsidR="00A07A6C" w:rsidRDefault="00A07A6C" w:rsidP="006D472F">
      <w:pPr>
        <w:rPr>
          <w:lang w:val="en-GB" w:eastAsia="ja-JP"/>
        </w:rPr>
      </w:pPr>
      <w:r>
        <w:rPr>
          <w:lang w:val="en-GB" w:eastAsia="ja-JP"/>
        </w:rPr>
        <w:t>Third, we note that it is of course also possible for the NW to run a proxy model.</w:t>
      </w:r>
      <w:r w:rsidR="0066080B">
        <w:rPr>
          <w:lang w:val="en-GB" w:eastAsia="ja-JP"/>
        </w:rPr>
        <w:t xml:space="preserve"> With NW side monitoring in place, with the UEs reporting target CSI, the NW can proprietarily train and monitor a proxy model for estimating </w:t>
      </w:r>
      <w:r w:rsidR="004D6EFC">
        <w:rPr>
          <w:lang w:val="en-GB" w:eastAsia="ja-JP"/>
        </w:rPr>
        <w:t xml:space="preserve">if the performance is good enough or if there is a need for triggering </w:t>
      </w:r>
      <w:r w:rsidR="001679D3">
        <w:rPr>
          <w:lang w:val="en-GB" w:eastAsia="ja-JP"/>
        </w:rPr>
        <w:t>end-to-end model monitoring.</w:t>
      </w:r>
    </w:p>
    <w:p w14:paraId="04A85F0B" w14:textId="1CB4741B" w:rsidR="002B2B4F" w:rsidRPr="00C24B62" w:rsidRDefault="00EB165C" w:rsidP="00967653">
      <w:pPr>
        <w:pStyle w:val="Observation"/>
      </w:pPr>
      <w:bookmarkStart w:id="150" w:name="_Toc142675994"/>
      <w:r>
        <w:rPr>
          <w:lang w:val="en-GB"/>
        </w:rPr>
        <w:t xml:space="preserve">As an enhancement to NW side monitoring, the NW can train and use its own proxy model for estimating, e.g., SGCS ranges. This can be used as a technique to </w:t>
      </w:r>
      <w:r w:rsidR="005D758C">
        <w:rPr>
          <w:lang w:val="en-GB"/>
        </w:rPr>
        <w:t>try to reduce the UL overhead needed for model monitoring.</w:t>
      </w:r>
      <w:bookmarkEnd w:id="150"/>
    </w:p>
    <w:p w14:paraId="02EBA0E9" w14:textId="7A9A52F7" w:rsidR="00E96006" w:rsidRPr="00EA498B" w:rsidRDefault="00E96006" w:rsidP="00E96006">
      <w:pPr>
        <w:pStyle w:val="Heading1"/>
      </w:pPr>
      <w:r w:rsidRPr="00EA498B">
        <w:t>Performance of model fine tuning</w:t>
      </w:r>
    </w:p>
    <w:p w14:paraId="133DDE23" w14:textId="0890C4BA" w:rsidR="00DC7546" w:rsidRDefault="00A818BC" w:rsidP="002C4237">
      <w:pPr>
        <w:jc w:val="both"/>
        <w:rPr>
          <w:lang w:val="en-GB" w:eastAsia="ja-JP"/>
        </w:rPr>
      </w:pPr>
      <w:r w:rsidRPr="00EA498B">
        <w:rPr>
          <w:lang w:val="en-GB" w:eastAsia="ja-JP"/>
        </w:rPr>
        <w:t>As argued in our companion paper [</w:t>
      </w:r>
      <w:r w:rsidR="0071350A" w:rsidRPr="00EA498B">
        <w:rPr>
          <w:lang w:val="en-GB" w:eastAsia="ja-JP"/>
        </w:rPr>
        <w:t>5</w:t>
      </w:r>
      <w:r w:rsidRPr="00EA498B">
        <w:rPr>
          <w:lang w:val="en-GB" w:eastAsia="ja-JP"/>
        </w:rPr>
        <w:t xml:space="preserve">], decoder </w:t>
      </w:r>
      <w:r w:rsidR="00D36183" w:rsidRPr="00EA498B">
        <w:rPr>
          <w:lang w:val="en-GB" w:eastAsia="ja-JP"/>
        </w:rPr>
        <w:t>f</w:t>
      </w:r>
      <w:r w:rsidRPr="00EA498B">
        <w:rPr>
          <w:lang w:val="en-GB" w:eastAsia="ja-JP"/>
        </w:rPr>
        <w:t xml:space="preserve">ine tuning will be an important tool </w:t>
      </w:r>
      <w:r w:rsidR="00D36183" w:rsidRPr="00EA498B">
        <w:rPr>
          <w:lang w:val="en-GB" w:eastAsia="ja-JP"/>
        </w:rPr>
        <w:t xml:space="preserve">in a real </w:t>
      </w:r>
      <w:r w:rsidR="00AD3459" w:rsidRPr="00EA498B">
        <w:rPr>
          <w:lang w:val="en-GB" w:eastAsia="ja-JP"/>
        </w:rPr>
        <w:t>deployment</w:t>
      </w:r>
      <w:r w:rsidR="00A67053" w:rsidRPr="00EA498B">
        <w:rPr>
          <w:lang w:val="en-GB" w:eastAsia="ja-JP"/>
        </w:rPr>
        <w:t xml:space="preserve">, especially </w:t>
      </w:r>
      <w:r w:rsidR="00ED3E25" w:rsidRPr="00EA498B">
        <w:rPr>
          <w:lang w:val="en-GB" w:eastAsia="ja-JP"/>
        </w:rPr>
        <w:t>when the NW only deploys a single decoder</w:t>
      </w:r>
      <w:r w:rsidR="00ED3E25">
        <w:rPr>
          <w:lang w:val="en-GB" w:eastAsia="ja-JP"/>
        </w:rPr>
        <w:t>.</w:t>
      </w:r>
      <w:r w:rsidR="00AD3459">
        <w:rPr>
          <w:lang w:val="en-GB" w:eastAsia="ja-JP"/>
        </w:rPr>
        <w:t xml:space="preserve"> </w:t>
      </w:r>
      <w:r w:rsidR="00283BB2">
        <w:rPr>
          <w:lang w:val="en-GB" w:eastAsia="ja-JP"/>
        </w:rPr>
        <w:t>Moreover</w:t>
      </w:r>
      <w:r w:rsidR="00ED3E25">
        <w:rPr>
          <w:lang w:val="en-GB" w:eastAsia="ja-JP"/>
        </w:rPr>
        <w:t>, the fine tuning</w:t>
      </w:r>
      <w:r w:rsidR="00D36183">
        <w:rPr>
          <w:lang w:val="en-GB" w:eastAsia="ja-JP"/>
        </w:rPr>
        <w:t xml:space="preserve"> can be done </w:t>
      </w:r>
      <w:r w:rsidR="00BF4F6E">
        <w:rPr>
          <w:lang w:val="en-GB" w:eastAsia="ja-JP"/>
        </w:rPr>
        <w:t>in a manner</w:t>
      </w:r>
      <w:r w:rsidR="00ED3E25">
        <w:rPr>
          <w:lang w:val="en-GB" w:eastAsia="ja-JP"/>
        </w:rPr>
        <w:t xml:space="preserve"> that is transparent to the UE</w:t>
      </w:r>
      <w:r w:rsidR="00BF4F6E">
        <w:rPr>
          <w:lang w:val="en-GB" w:eastAsia="ja-JP"/>
        </w:rPr>
        <w:t>.</w:t>
      </w:r>
      <w:r w:rsidR="00DF331F">
        <w:rPr>
          <w:lang w:val="en-GB" w:eastAsia="ja-JP"/>
        </w:rPr>
        <w:t xml:space="preserve"> Here we </w:t>
      </w:r>
      <w:r w:rsidR="00DF77B7">
        <w:rPr>
          <w:lang w:val="en-GB" w:eastAsia="ja-JP"/>
        </w:rPr>
        <w:t>illustrate decoder fine</w:t>
      </w:r>
      <w:r w:rsidR="00533C86">
        <w:rPr>
          <w:lang w:val="en-GB" w:eastAsia="ja-JP"/>
        </w:rPr>
        <w:t xml:space="preserve"> </w:t>
      </w:r>
      <w:r w:rsidR="00DF77B7">
        <w:rPr>
          <w:lang w:val="en-GB" w:eastAsia="ja-JP"/>
        </w:rPr>
        <w:t>tuning</w:t>
      </w:r>
      <w:r w:rsidR="00DF331F">
        <w:rPr>
          <w:lang w:val="en-GB" w:eastAsia="ja-JP"/>
        </w:rPr>
        <w:t xml:space="preserve"> and test how close a </w:t>
      </w:r>
      <w:r w:rsidR="00AD3459">
        <w:rPr>
          <w:lang w:val="en-GB" w:eastAsia="ja-JP"/>
        </w:rPr>
        <w:t>fine-tuned</w:t>
      </w:r>
      <w:r w:rsidR="00DF331F">
        <w:rPr>
          <w:lang w:val="en-GB" w:eastAsia="ja-JP"/>
        </w:rPr>
        <w:t xml:space="preserve"> </w:t>
      </w:r>
      <w:r w:rsidR="00AD3459">
        <w:rPr>
          <w:lang w:val="en-GB" w:eastAsia="ja-JP"/>
        </w:rPr>
        <w:t xml:space="preserve">decoder can perform to a specialized </w:t>
      </w:r>
      <w:r w:rsidR="006474FE">
        <w:rPr>
          <w:lang w:val="en-GB" w:eastAsia="ja-JP"/>
        </w:rPr>
        <w:t>reference</w:t>
      </w:r>
      <w:r w:rsidR="00AD3459">
        <w:rPr>
          <w:lang w:val="en-GB" w:eastAsia="ja-JP"/>
        </w:rPr>
        <w:t xml:space="preserve"> AE</w:t>
      </w:r>
      <w:r w:rsidR="006B651A">
        <w:rPr>
          <w:lang w:val="en-GB" w:eastAsia="ja-JP"/>
        </w:rPr>
        <w:t xml:space="preserve">, with specialized meaning </w:t>
      </w:r>
      <w:r w:rsidR="001634A1">
        <w:rPr>
          <w:lang w:val="en-GB" w:eastAsia="ja-JP"/>
        </w:rPr>
        <w:t>that the</w:t>
      </w:r>
      <w:r w:rsidR="006B651A">
        <w:rPr>
          <w:lang w:val="en-GB" w:eastAsia="ja-JP"/>
        </w:rPr>
        <w:t xml:space="preserve"> </w:t>
      </w:r>
      <w:r w:rsidR="004202EE">
        <w:rPr>
          <w:lang w:val="en-GB" w:eastAsia="ja-JP"/>
        </w:rPr>
        <w:t xml:space="preserve">AE trained with </w:t>
      </w:r>
      <w:r w:rsidR="00634FC2">
        <w:rPr>
          <w:lang w:val="en-GB" w:eastAsia="ja-JP"/>
        </w:rPr>
        <w:t>the correct configuration/data distribution</w:t>
      </w:r>
      <w:r w:rsidR="00C308C5">
        <w:rPr>
          <w:lang w:val="en-GB" w:eastAsia="ja-JP"/>
        </w:rPr>
        <w:t>. The data distribution is changed by changing the quantization used</w:t>
      </w:r>
      <w:r w:rsidR="00006F40">
        <w:rPr>
          <w:lang w:val="en-GB" w:eastAsia="ja-JP"/>
        </w:rPr>
        <w:t xml:space="preserve"> for the latent space bits.</w:t>
      </w:r>
      <w:r w:rsidR="00723DCA">
        <w:rPr>
          <w:lang w:val="en-GB" w:eastAsia="ja-JP"/>
        </w:rPr>
        <w:t xml:space="preserve"> Such situation may occur </w:t>
      </w:r>
      <w:r w:rsidR="003F191E">
        <w:rPr>
          <w:lang w:val="en-GB" w:eastAsia="ja-JP"/>
        </w:rPr>
        <w:t xml:space="preserve">if 3GPP specifies multiple quantization levels and </w:t>
      </w:r>
      <w:r w:rsidR="000A4750">
        <w:rPr>
          <w:lang w:val="en-GB" w:eastAsia="ja-JP"/>
        </w:rPr>
        <w:t xml:space="preserve">training is only performed for one of them. Later, the NW side observes that a different quantization size is useful is some deployments and </w:t>
      </w:r>
      <w:r w:rsidR="004557E0">
        <w:rPr>
          <w:lang w:val="en-GB" w:eastAsia="ja-JP"/>
        </w:rPr>
        <w:t xml:space="preserve">the decoder needs to be </w:t>
      </w:r>
      <w:r w:rsidR="00FF7777">
        <w:rPr>
          <w:lang w:val="en-GB" w:eastAsia="ja-JP"/>
        </w:rPr>
        <w:t>fine-tuned</w:t>
      </w:r>
      <w:r w:rsidR="004557E0">
        <w:rPr>
          <w:lang w:val="en-GB" w:eastAsia="ja-JP"/>
        </w:rPr>
        <w:t xml:space="preserve"> for this case.</w:t>
      </w:r>
    </w:p>
    <w:p w14:paraId="70C2F538" w14:textId="1F78DCBB" w:rsidR="00DF77B7" w:rsidRDefault="00DC7546" w:rsidP="002C4237">
      <w:pPr>
        <w:jc w:val="both"/>
        <w:rPr>
          <w:lang w:val="en-GB" w:eastAsia="ja-JP"/>
        </w:rPr>
      </w:pPr>
      <w:r w:rsidRPr="003F2034">
        <w:rPr>
          <w:lang w:val="en-GB" w:eastAsia="ja-JP"/>
        </w:rPr>
        <w:t>The</w:t>
      </w:r>
      <w:r w:rsidR="00555597" w:rsidRPr="003F2034">
        <w:rPr>
          <w:lang w:val="en-GB" w:eastAsia="ja-JP"/>
        </w:rPr>
        <w:t xml:space="preserve"> AE</w:t>
      </w:r>
      <w:r w:rsidRPr="003F2034">
        <w:rPr>
          <w:lang w:val="en-GB" w:eastAsia="ja-JP"/>
        </w:rPr>
        <w:t>,</w:t>
      </w:r>
      <w:r w:rsidR="00555597" w:rsidRPr="003F2034">
        <w:rPr>
          <w:lang w:val="en-GB" w:eastAsia="ja-JP"/>
        </w:rPr>
        <w:t xml:space="preserve"> consisting of an encoder and a decoder trained with 8-bit quantization</w:t>
      </w:r>
      <w:r w:rsidR="00310BA3" w:rsidRPr="003F2034">
        <w:rPr>
          <w:lang w:val="en-GB" w:eastAsia="ja-JP"/>
        </w:rPr>
        <w:t xml:space="preserve">, as reported above in Section 4.3, is run in inference using 4-bit </w:t>
      </w:r>
      <w:r w:rsidR="00382D8B" w:rsidRPr="003F2034">
        <w:rPr>
          <w:lang w:val="en-GB" w:eastAsia="ja-JP"/>
        </w:rPr>
        <w:t>quantization</w:t>
      </w:r>
      <w:r w:rsidR="00310BA3" w:rsidRPr="003F2034">
        <w:rPr>
          <w:lang w:val="en-GB" w:eastAsia="ja-JP"/>
        </w:rPr>
        <w:t>.</w:t>
      </w:r>
      <w:r w:rsidR="009F683A" w:rsidRPr="003F2034">
        <w:rPr>
          <w:lang w:val="en-GB" w:eastAsia="ja-JP"/>
        </w:rPr>
        <w:t xml:space="preserve"> As expected, performance is worse than for the</w:t>
      </w:r>
      <w:r w:rsidR="00356190" w:rsidRPr="003F2034">
        <w:rPr>
          <w:lang w:val="en-GB" w:eastAsia="ja-JP"/>
        </w:rPr>
        <w:t xml:space="preserve"> </w:t>
      </w:r>
      <w:r w:rsidR="006474FE" w:rsidRPr="003F2034">
        <w:rPr>
          <w:lang w:val="en-GB" w:eastAsia="ja-JP"/>
        </w:rPr>
        <w:t xml:space="preserve">specialized </w:t>
      </w:r>
      <w:r w:rsidR="00356190" w:rsidRPr="003F2034">
        <w:rPr>
          <w:lang w:val="en-GB" w:eastAsia="ja-JP"/>
        </w:rPr>
        <w:t>reference</w:t>
      </w:r>
      <w:r w:rsidR="009F683A" w:rsidRPr="003F2034">
        <w:rPr>
          <w:lang w:val="en-GB" w:eastAsia="ja-JP"/>
        </w:rPr>
        <w:t xml:space="preserve"> AE trained </w:t>
      </w:r>
      <w:r w:rsidR="00382D8B" w:rsidRPr="003F2034">
        <w:rPr>
          <w:lang w:val="en-GB" w:eastAsia="ja-JP"/>
        </w:rPr>
        <w:t xml:space="preserve">with 4-bit quantization. </w:t>
      </w:r>
      <w:r w:rsidR="00756727" w:rsidRPr="003F2034">
        <w:rPr>
          <w:lang w:val="en-GB" w:eastAsia="ja-JP"/>
        </w:rPr>
        <w:t>However, i</w:t>
      </w:r>
      <w:r w:rsidR="007410E4" w:rsidRPr="003F2034">
        <w:rPr>
          <w:lang w:val="en-GB" w:eastAsia="ja-JP"/>
        </w:rPr>
        <w:t>f the decoder</w:t>
      </w:r>
      <w:r w:rsidR="00756727" w:rsidRPr="003F2034">
        <w:rPr>
          <w:lang w:val="en-GB" w:eastAsia="ja-JP"/>
        </w:rPr>
        <w:t xml:space="preserve"> </w:t>
      </w:r>
      <w:r w:rsidR="00FF502F" w:rsidRPr="003F2034">
        <w:rPr>
          <w:lang w:val="en-GB" w:eastAsia="ja-JP"/>
        </w:rPr>
        <w:t>of the former AE</w:t>
      </w:r>
      <w:r w:rsidR="00756727" w:rsidRPr="003F2034">
        <w:rPr>
          <w:lang w:val="en-GB" w:eastAsia="ja-JP"/>
        </w:rPr>
        <w:t xml:space="preserve"> is fine-tuned </w:t>
      </w:r>
      <w:r w:rsidR="00965DEF" w:rsidRPr="003F2034">
        <w:rPr>
          <w:lang w:val="en-GB" w:eastAsia="ja-JP"/>
        </w:rPr>
        <w:t>for</w:t>
      </w:r>
      <w:r w:rsidR="00965DEF">
        <w:rPr>
          <w:lang w:val="en-GB" w:eastAsia="ja-JP"/>
        </w:rPr>
        <w:t xml:space="preserve"> this new data distribution</w:t>
      </w:r>
      <w:r w:rsidR="005F358E">
        <w:rPr>
          <w:lang w:val="en-GB" w:eastAsia="ja-JP"/>
        </w:rPr>
        <w:t>, then</w:t>
      </w:r>
      <w:r w:rsidR="00720675">
        <w:rPr>
          <w:lang w:val="en-GB" w:eastAsia="ja-JP"/>
        </w:rPr>
        <w:t xml:space="preserve"> most of the performance degradation can be overcome.</w:t>
      </w:r>
      <w:r w:rsidR="00502CD0">
        <w:rPr>
          <w:lang w:val="en-GB" w:eastAsia="ja-JP"/>
        </w:rPr>
        <w:t xml:space="preserve"> Note, the </w:t>
      </w:r>
      <w:r w:rsidR="008B64F2">
        <w:rPr>
          <w:lang w:val="en-GB" w:eastAsia="ja-JP"/>
        </w:rPr>
        <w:t xml:space="preserve">AI/ML weights of the encoder are not changed, only the decoder is </w:t>
      </w:r>
      <w:r w:rsidR="000A3FE1">
        <w:rPr>
          <w:lang w:val="en-GB" w:eastAsia="ja-JP"/>
        </w:rPr>
        <w:t>fine</w:t>
      </w:r>
      <w:r w:rsidR="008B64F2">
        <w:rPr>
          <w:lang w:val="en-GB" w:eastAsia="ja-JP"/>
        </w:rPr>
        <w:t>-tuned.</w:t>
      </w:r>
      <w:r w:rsidR="00FA1C66">
        <w:rPr>
          <w:lang w:val="en-GB" w:eastAsia="ja-JP"/>
        </w:rPr>
        <w:t xml:space="preserve"> Hence, the encoder is still doing feature ex</w:t>
      </w:r>
      <w:r w:rsidR="0006457A">
        <w:rPr>
          <w:lang w:val="en-GB" w:eastAsia="ja-JP"/>
        </w:rPr>
        <w:t xml:space="preserve">traction </w:t>
      </w:r>
      <w:r w:rsidR="0006457A" w:rsidRPr="00562E40">
        <w:rPr>
          <w:lang w:val="en-GB" w:eastAsia="ja-JP"/>
        </w:rPr>
        <w:t>and compression as if the quantization of the latent space was done using 8 bits.</w:t>
      </w:r>
      <w:r w:rsidR="000A3FE1" w:rsidRPr="00562E40">
        <w:rPr>
          <w:lang w:val="en-GB" w:eastAsia="ja-JP"/>
        </w:rPr>
        <w:t xml:space="preserve"> The results can be found in </w:t>
      </w:r>
      <w:r w:rsidR="00F30FF0">
        <w:rPr>
          <w:lang w:val="en-GB" w:eastAsia="ja-JP"/>
        </w:rPr>
        <w:fldChar w:fldCharType="begin"/>
      </w:r>
      <w:r w:rsidR="00F30FF0">
        <w:rPr>
          <w:lang w:val="en-GB" w:eastAsia="ja-JP"/>
        </w:rPr>
        <w:instrText xml:space="preserve"> REF _Ref142662340 \h </w:instrText>
      </w:r>
      <w:r w:rsidR="00F30FF0">
        <w:rPr>
          <w:lang w:val="en-GB" w:eastAsia="ja-JP"/>
        </w:rPr>
      </w:r>
      <w:r w:rsidR="00F30FF0">
        <w:rPr>
          <w:lang w:val="en-GB" w:eastAsia="ja-JP"/>
        </w:rPr>
        <w:fldChar w:fldCharType="separate"/>
      </w:r>
      <w:r w:rsidR="00F30FF0">
        <w:t xml:space="preserve">Table </w:t>
      </w:r>
      <w:r w:rsidR="00F30FF0">
        <w:rPr>
          <w:noProof/>
        </w:rPr>
        <w:t>11</w:t>
      </w:r>
      <w:r w:rsidR="00F30FF0">
        <w:rPr>
          <w:lang w:val="en-GB" w:eastAsia="ja-JP"/>
        </w:rPr>
        <w:fldChar w:fldCharType="end"/>
      </w:r>
      <w:r w:rsidR="001478EE">
        <w:rPr>
          <w:lang w:val="en-GB" w:eastAsia="ja-JP"/>
        </w:rPr>
        <w:t xml:space="preserve"> </w:t>
      </w:r>
      <w:r w:rsidR="00A1430B" w:rsidRPr="00562E40">
        <w:rPr>
          <w:lang w:val="en-GB" w:eastAsia="ja-JP"/>
        </w:rPr>
        <w:t>below.</w:t>
      </w:r>
    </w:p>
    <w:p w14:paraId="65443A3D" w14:textId="3A845AA7" w:rsidR="002C4237" w:rsidRDefault="00952D01" w:rsidP="00952D01">
      <w:pPr>
        <w:pStyle w:val="Caption"/>
        <w:keepNext/>
        <w:jc w:val="center"/>
        <w:rPr>
          <w:lang w:val="en-GB" w:eastAsia="ja-JP"/>
        </w:rPr>
      </w:pPr>
      <w:bookmarkStart w:id="151" w:name="_Ref142662340"/>
      <w:r>
        <w:t xml:space="preserve">Table </w:t>
      </w:r>
      <w:r>
        <w:fldChar w:fldCharType="begin"/>
      </w:r>
      <w:r>
        <w:instrText xml:space="preserve"> SEQ Table \* ARABIC </w:instrText>
      </w:r>
      <w:r>
        <w:fldChar w:fldCharType="separate"/>
      </w:r>
      <w:r>
        <w:rPr>
          <w:noProof/>
        </w:rPr>
        <w:t>11</w:t>
      </w:r>
      <w:r>
        <w:fldChar w:fldCharType="end"/>
      </w:r>
      <w:bookmarkEnd w:id="151"/>
      <w:r w:rsidR="001C79CA" w:rsidRPr="00197C44">
        <w:rPr>
          <w:b w:val="0"/>
          <w:bCs/>
          <w:lang w:val="en-GB" w:eastAsia="ja-JP"/>
        </w:rPr>
        <w:t xml:space="preserve"> </w:t>
      </w:r>
      <w:r w:rsidR="00FA1B51">
        <w:rPr>
          <w:lang w:val="en-GB" w:eastAsia="ja-JP"/>
        </w:rPr>
        <w:t>Performance of model with and without fine-tuning.</w:t>
      </w:r>
    </w:p>
    <w:tbl>
      <w:tblPr>
        <w:tblW w:w="4535" w:type="dxa"/>
        <w:jc w:val="center"/>
        <w:tblCellMar>
          <w:left w:w="85" w:type="dxa"/>
          <w:right w:w="85" w:type="dxa"/>
        </w:tblCellMar>
        <w:tblLook w:val="04A0" w:firstRow="1" w:lastRow="0" w:firstColumn="1" w:lastColumn="0" w:noHBand="0" w:noVBand="1"/>
      </w:tblPr>
      <w:tblGrid>
        <w:gridCol w:w="2948"/>
        <w:gridCol w:w="850"/>
        <w:gridCol w:w="737"/>
      </w:tblGrid>
      <w:tr w:rsidR="005B3898" w:rsidRPr="00A03AE8" w14:paraId="037661F4" w14:textId="77777777" w:rsidTr="007919D7">
        <w:trPr>
          <w:jc w:val="center"/>
        </w:trPr>
        <w:tc>
          <w:tcPr>
            <w:tcW w:w="2948" w:type="dxa"/>
            <w:vMerge w:val="restart"/>
            <w:tcBorders>
              <w:top w:val="single" w:sz="8" w:space="0" w:color="000000"/>
              <w:left w:val="single" w:sz="8" w:space="0" w:color="000000"/>
              <w:right w:val="single" w:sz="8" w:space="0" w:color="000000"/>
            </w:tcBorders>
            <w:shd w:val="clear" w:color="auto" w:fill="E7E6E6" w:themeFill="background2"/>
            <w:vAlign w:val="center"/>
          </w:tcPr>
          <w:p w14:paraId="72200177" w14:textId="79C7F9FE" w:rsidR="0088257C" w:rsidRDefault="00505D6C" w:rsidP="00C03388">
            <w:pPr>
              <w:spacing w:after="0"/>
              <w:jc w:val="center"/>
              <w:rPr>
                <w:sz w:val="18"/>
                <w:szCs w:val="20"/>
                <w:lang w:eastAsia="ja-JP"/>
              </w:rPr>
            </w:pPr>
            <w:r>
              <w:rPr>
                <w:sz w:val="18"/>
                <w:szCs w:val="20"/>
                <w:lang w:eastAsia="ja-JP"/>
              </w:rPr>
              <w:t>Training mechanism</w:t>
            </w:r>
          </w:p>
        </w:tc>
        <w:tc>
          <w:tcPr>
            <w:tcW w:w="1587"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tcPr>
          <w:p w14:paraId="50E5302F" w14:textId="45C67BB1" w:rsidR="0088257C" w:rsidRPr="00A03AE8" w:rsidRDefault="00505D6C" w:rsidP="00C03388">
            <w:pPr>
              <w:spacing w:after="0"/>
              <w:jc w:val="center"/>
              <w:rPr>
                <w:sz w:val="18"/>
                <w:szCs w:val="20"/>
                <w:lang w:eastAsia="ja-JP"/>
              </w:rPr>
            </w:pPr>
            <w:r>
              <w:rPr>
                <w:sz w:val="18"/>
                <w:szCs w:val="20"/>
                <w:lang w:eastAsia="ja-JP"/>
              </w:rPr>
              <w:t>KPI</w:t>
            </w:r>
          </w:p>
        </w:tc>
      </w:tr>
      <w:tr w:rsidR="0015293A" w:rsidRPr="00A03AE8" w14:paraId="3D184D40" w14:textId="77777777" w:rsidTr="007919D7">
        <w:trPr>
          <w:jc w:val="center"/>
        </w:trPr>
        <w:tc>
          <w:tcPr>
            <w:tcW w:w="2948" w:type="dxa"/>
            <w:vMerge/>
            <w:tcBorders>
              <w:left w:val="single" w:sz="8" w:space="0" w:color="000000"/>
              <w:bottom w:val="single" w:sz="8" w:space="0" w:color="000000"/>
              <w:right w:val="single" w:sz="8" w:space="0" w:color="000000"/>
            </w:tcBorders>
            <w:shd w:val="clear" w:color="auto" w:fill="E7E6E6" w:themeFill="background2"/>
          </w:tcPr>
          <w:p w14:paraId="6F98902D" w14:textId="77777777" w:rsidR="0015293A" w:rsidRPr="00A03AE8" w:rsidRDefault="0015293A" w:rsidP="00860DC4">
            <w:pPr>
              <w:spacing w:after="0"/>
              <w:jc w:val="center"/>
              <w:rPr>
                <w:sz w:val="18"/>
                <w:szCs w:val="20"/>
                <w:lang w:eastAsia="ja-JP"/>
              </w:rPr>
            </w:pPr>
          </w:p>
        </w:tc>
        <w:tc>
          <w:tcPr>
            <w:tcW w:w="85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4ADFF393" w14:textId="16666C11" w:rsidR="0015293A" w:rsidRPr="00A03AE8" w:rsidRDefault="007413BA" w:rsidP="00860DC4">
            <w:pPr>
              <w:spacing w:after="0"/>
              <w:jc w:val="center"/>
              <w:rPr>
                <w:sz w:val="18"/>
                <w:szCs w:val="20"/>
                <w:lang w:eastAsia="ja-JP"/>
              </w:rPr>
            </w:pPr>
            <w:r>
              <w:rPr>
                <w:sz w:val="18"/>
                <w:szCs w:val="20"/>
                <w:lang w:eastAsia="ja-JP"/>
              </w:rPr>
              <w:t>SGCS</w:t>
            </w:r>
          </w:p>
        </w:tc>
        <w:tc>
          <w:tcPr>
            <w:tcW w:w="7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28" w:type="dxa"/>
              <w:left w:w="108" w:type="dxa"/>
              <w:bottom w:w="28" w:type="dxa"/>
              <w:right w:w="108" w:type="dxa"/>
            </w:tcMar>
            <w:vAlign w:val="center"/>
            <w:hideMark/>
          </w:tcPr>
          <w:p w14:paraId="13AF09D1" w14:textId="7DABCAC1" w:rsidR="0015293A" w:rsidRPr="00A03AE8" w:rsidRDefault="007413BA" w:rsidP="00860DC4">
            <w:pPr>
              <w:spacing w:after="0"/>
              <w:jc w:val="center"/>
              <w:rPr>
                <w:sz w:val="18"/>
                <w:szCs w:val="20"/>
                <w:lang w:eastAsia="ja-JP"/>
              </w:rPr>
            </w:pPr>
            <w:r>
              <w:rPr>
                <w:sz w:val="18"/>
                <w:szCs w:val="20"/>
                <w:lang w:eastAsia="ja-JP"/>
              </w:rPr>
              <w:t>%</w:t>
            </w:r>
          </w:p>
        </w:tc>
      </w:tr>
      <w:tr w:rsidR="0088257C" w:rsidRPr="00A03AE8" w14:paraId="3BAC68CE" w14:textId="77C0FE89" w:rsidTr="007919D7">
        <w:trPr>
          <w:jc w:val="center"/>
        </w:trPr>
        <w:tc>
          <w:tcPr>
            <w:tcW w:w="2948" w:type="dxa"/>
            <w:tcBorders>
              <w:top w:val="single" w:sz="8" w:space="0" w:color="000000"/>
              <w:left w:val="single" w:sz="8" w:space="0" w:color="000000"/>
              <w:bottom w:val="single" w:sz="8" w:space="0" w:color="000000"/>
              <w:right w:val="single" w:sz="8" w:space="0" w:color="000000"/>
            </w:tcBorders>
          </w:tcPr>
          <w:p w14:paraId="68585E2C" w14:textId="0093BED1" w:rsidR="0088257C" w:rsidRDefault="007413BA" w:rsidP="0088257C">
            <w:pPr>
              <w:spacing w:after="0"/>
              <w:rPr>
                <w:sz w:val="18"/>
                <w:szCs w:val="20"/>
                <w:lang w:eastAsia="ja-JP"/>
              </w:rPr>
            </w:pPr>
            <w:r>
              <w:rPr>
                <w:sz w:val="18"/>
                <w:szCs w:val="20"/>
                <w:lang w:eastAsia="ja-JP"/>
              </w:rPr>
              <w:t>4-bit quantization</w:t>
            </w:r>
            <w:r w:rsidR="0061510F">
              <w:rPr>
                <w:sz w:val="18"/>
                <w:szCs w:val="20"/>
                <w:lang w:eastAsia="ja-JP"/>
              </w:rPr>
              <w:t xml:space="preserve"> (reference)</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hideMark/>
          </w:tcPr>
          <w:p w14:paraId="2121BA98" w14:textId="76AFBD9A" w:rsidR="0088257C" w:rsidRPr="00A03AE8" w:rsidRDefault="0088257C" w:rsidP="0088257C">
            <w:pPr>
              <w:spacing w:after="0"/>
              <w:jc w:val="right"/>
              <w:rPr>
                <w:sz w:val="18"/>
                <w:szCs w:val="20"/>
                <w:lang w:eastAsia="ja-JP"/>
              </w:rPr>
            </w:pPr>
            <w:r w:rsidRPr="005070CD">
              <w:rPr>
                <w:sz w:val="18"/>
                <w:szCs w:val="20"/>
                <w:lang w:eastAsia="ja-JP"/>
              </w:rPr>
              <w:t>0.</w:t>
            </w:r>
            <w:r w:rsidR="00AC32F6">
              <w:rPr>
                <w:sz w:val="18"/>
                <w:szCs w:val="20"/>
                <w:lang w:eastAsia="ja-JP"/>
              </w:rPr>
              <w:t>75</w:t>
            </w:r>
            <w:r w:rsidR="00726F1B">
              <w:rPr>
                <w:sz w:val="18"/>
                <w:szCs w:val="20"/>
                <w:lang w:eastAsia="ja-JP"/>
              </w:rPr>
              <w:t>10</w:t>
            </w:r>
          </w:p>
        </w:tc>
        <w:tc>
          <w:tcPr>
            <w:tcW w:w="737" w:type="dxa"/>
            <w:tcBorders>
              <w:top w:val="single" w:sz="8" w:space="0" w:color="000000"/>
              <w:left w:val="single" w:sz="8" w:space="0" w:color="000000"/>
              <w:bottom w:val="single" w:sz="8" w:space="0" w:color="000000"/>
              <w:right w:val="single" w:sz="8" w:space="0" w:color="000000"/>
            </w:tcBorders>
            <w:shd w:val="clear" w:color="auto" w:fill="A6A6A6" w:themeFill="background1" w:themeFillShade="A6"/>
            <w:tcMar>
              <w:top w:w="28" w:type="dxa"/>
              <w:left w:w="108" w:type="dxa"/>
              <w:bottom w:w="28" w:type="dxa"/>
              <w:right w:w="108" w:type="dxa"/>
            </w:tcMar>
          </w:tcPr>
          <w:p w14:paraId="6B5875CF" w14:textId="686F1E11" w:rsidR="0015293A" w:rsidRPr="005070CD" w:rsidRDefault="0015293A" w:rsidP="00860DC4">
            <w:pPr>
              <w:spacing w:after="0"/>
              <w:jc w:val="right"/>
              <w:rPr>
                <w:sz w:val="18"/>
                <w:szCs w:val="20"/>
                <w:lang w:eastAsia="ja-JP"/>
              </w:rPr>
            </w:pPr>
          </w:p>
        </w:tc>
      </w:tr>
      <w:tr w:rsidR="0088257C" w:rsidRPr="00A03AE8" w14:paraId="1A00CA52" w14:textId="0C65164F" w:rsidTr="007919D7">
        <w:trPr>
          <w:jc w:val="center"/>
        </w:trPr>
        <w:tc>
          <w:tcPr>
            <w:tcW w:w="2948" w:type="dxa"/>
            <w:tcBorders>
              <w:top w:val="single" w:sz="8" w:space="0" w:color="000000"/>
              <w:left w:val="single" w:sz="8" w:space="0" w:color="000000"/>
              <w:bottom w:val="single" w:sz="8" w:space="0" w:color="000000"/>
              <w:right w:val="single" w:sz="8" w:space="0" w:color="000000"/>
            </w:tcBorders>
          </w:tcPr>
          <w:p w14:paraId="603D822C" w14:textId="078CDC32" w:rsidR="0088257C" w:rsidRDefault="00BB27D4" w:rsidP="0088257C">
            <w:pPr>
              <w:spacing w:after="0"/>
              <w:rPr>
                <w:sz w:val="18"/>
                <w:szCs w:val="20"/>
                <w:lang w:eastAsia="ja-JP"/>
              </w:rPr>
            </w:pPr>
            <w:r>
              <w:rPr>
                <w:sz w:val="18"/>
                <w:szCs w:val="20"/>
                <w:lang w:eastAsia="ja-JP"/>
              </w:rPr>
              <w:t>8</w:t>
            </w:r>
            <w:r w:rsidR="00954535">
              <w:rPr>
                <w:sz w:val="18"/>
                <w:szCs w:val="20"/>
                <w:lang w:eastAsia="ja-JP"/>
              </w:rPr>
              <w:t>-bit quantization</w:t>
            </w:r>
            <w:r w:rsidR="007413BA">
              <w:rPr>
                <w:sz w:val="18"/>
                <w:szCs w:val="20"/>
                <w:lang w:eastAsia="ja-JP"/>
              </w:rPr>
              <w:t>, w/o fine-tuning</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tcPr>
          <w:p w14:paraId="32B7BBEF" w14:textId="1A5C77DD" w:rsidR="0088257C" w:rsidRDefault="0088257C" w:rsidP="0088257C">
            <w:pPr>
              <w:spacing w:after="0"/>
              <w:jc w:val="right"/>
              <w:rPr>
                <w:sz w:val="18"/>
                <w:szCs w:val="20"/>
                <w:lang w:eastAsia="ja-JP"/>
              </w:rPr>
            </w:pPr>
            <w:r w:rsidRPr="005070CD">
              <w:rPr>
                <w:sz w:val="18"/>
                <w:szCs w:val="20"/>
                <w:lang w:eastAsia="ja-JP"/>
              </w:rPr>
              <w:t>0.</w:t>
            </w:r>
            <w:r w:rsidR="0015293A">
              <w:rPr>
                <w:sz w:val="18"/>
                <w:szCs w:val="20"/>
                <w:lang w:eastAsia="ja-JP"/>
              </w:rPr>
              <w:t>7</w:t>
            </w:r>
            <w:r w:rsidR="001A6A06">
              <w:rPr>
                <w:sz w:val="18"/>
                <w:szCs w:val="20"/>
                <w:lang w:eastAsia="ja-JP"/>
              </w:rPr>
              <w:t>112</w:t>
            </w:r>
          </w:p>
        </w:tc>
        <w:tc>
          <w:tcPr>
            <w:tcW w:w="737"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tcPr>
          <w:p w14:paraId="30752B09" w14:textId="3B76F709" w:rsidR="0015293A" w:rsidRPr="005070CD" w:rsidRDefault="00304A7A" w:rsidP="00860DC4">
            <w:pPr>
              <w:spacing w:after="0"/>
              <w:jc w:val="right"/>
              <w:rPr>
                <w:sz w:val="18"/>
                <w:szCs w:val="20"/>
                <w:lang w:eastAsia="ja-JP"/>
              </w:rPr>
            </w:pPr>
            <w:r>
              <w:rPr>
                <w:sz w:val="18"/>
                <w:szCs w:val="20"/>
                <w:lang w:eastAsia="ja-JP"/>
              </w:rPr>
              <w:t>-5.</w:t>
            </w:r>
            <w:r w:rsidR="008778E6">
              <w:rPr>
                <w:sz w:val="18"/>
                <w:szCs w:val="20"/>
                <w:lang w:eastAsia="ja-JP"/>
              </w:rPr>
              <w:t>3</w:t>
            </w:r>
            <w:r>
              <w:rPr>
                <w:sz w:val="18"/>
                <w:szCs w:val="20"/>
                <w:lang w:eastAsia="ja-JP"/>
              </w:rPr>
              <w:t>%</w:t>
            </w:r>
          </w:p>
        </w:tc>
      </w:tr>
      <w:tr w:rsidR="00860DC4" w:rsidRPr="00A03AE8" w14:paraId="70A3F9B5" w14:textId="571355DF" w:rsidTr="007919D7">
        <w:trPr>
          <w:jc w:val="center"/>
        </w:trPr>
        <w:tc>
          <w:tcPr>
            <w:tcW w:w="2948" w:type="dxa"/>
            <w:tcBorders>
              <w:top w:val="single" w:sz="8" w:space="0" w:color="000000"/>
              <w:left w:val="single" w:sz="8" w:space="0" w:color="000000"/>
              <w:bottom w:val="single" w:sz="8" w:space="0" w:color="000000"/>
              <w:right w:val="single" w:sz="8" w:space="0" w:color="000000"/>
            </w:tcBorders>
          </w:tcPr>
          <w:p w14:paraId="57AAF179" w14:textId="051924EE" w:rsidR="00860DC4" w:rsidRDefault="007413BA" w:rsidP="00860DC4">
            <w:pPr>
              <w:spacing w:after="0"/>
              <w:rPr>
                <w:sz w:val="18"/>
                <w:szCs w:val="20"/>
                <w:lang w:eastAsia="ja-JP"/>
              </w:rPr>
            </w:pPr>
            <w:r>
              <w:rPr>
                <w:sz w:val="18"/>
                <w:szCs w:val="20"/>
                <w:lang w:eastAsia="ja-JP"/>
              </w:rPr>
              <w:t>8-bit quantization, w</w:t>
            </w:r>
            <w:r w:rsidR="00D74D3A">
              <w:rPr>
                <w:sz w:val="18"/>
                <w:szCs w:val="20"/>
                <w:lang w:eastAsia="ja-JP"/>
              </w:rPr>
              <w:t>ith</w:t>
            </w:r>
            <w:r>
              <w:rPr>
                <w:sz w:val="18"/>
                <w:szCs w:val="20"/>
                <w:lang w:eastAsia="ja-JP"/>
              </w:rPr>
              <w:t xml:space="preserve"> fine-tuning</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tcPr>
          <w:p w14:paraId="53FE9B87" w14:textId="423214D3" w:rsidR="00860DC4" w:rsidRPr="005070CD" w:rsidRDefault="003C5836" w:rsidP="00860DC4">
            <w:pPr>
              <w:spacing w:after="0"/>
              <w:jc w:val="right"/>
              <w:rPr>
                <w:sz w:val="18"/>
                <w:szCs w:val="20"/>
                <w:lang w:eastAsia="ja-JP"/>
              </w:rPr>
            </w:pPr>
            <w:r w:rsidRPr="005070CD">
              <w:rPr>
                <w:sz w:val="18"/>
                <w:szCs w:val="20"/>
                <w:lang w:eastAsia="ja-JP"/>
              </w:rPr>
              <w:t>0.</w:t>
            </w:r>
            <w:r w:rsidR="0015293A">
              <w:rPr>
                <w:sz w:val="18"/>
                <w:szCs w:val="20"/>
                <w:lang w:eastAsia="ja-JP"/>
              </w:rPr>
              <w:t>7</w:t>
            </w:r>
            <w:r w:rsidR="005A2E11">
              <w:rPr>
                <w:sz w:val="18"/>
                <w:szCs w:val="20"/>
                <w:lang w:eastAsia="ja-JP"/>
              </w:rPr>
              <w:t>428</w:t>
            </w:r>
          </w:p>
        </w:tc>
        <w:tc>
          <w:tcPr>
            <w:tcW w:w="737" w:type="dxa"/>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tcPr>
          <w:p w14:paraId="69A16B73" w14:textId="5D86F4B1" w:rsidR="0015293A" w:rsidRPr="005070CD" w:rsidRDefault="006212FE" w:rsidP="003C5836">
            <w:pPr>
              <w:spacing w:after="0"/>
              <w:jc w:val="right"/>
              <w:rPr>
                <w:sz w:val="18"/>
                <w:szCs w:val="20"/>
                <w:lang w:eastAsia="ja-JP"/>
              </w:rPr>
            </w:pPr>
            <w:r>
              <w:rPr>
                <w:sz w:val="18"/>
                <w:szCs w:val="20"/>
                <w:lang w:eastAsia="ja-JP"/>
              </w:rPr>
              <w:t>-1.</w:t>
            </w:r>
            <w:r w:rsidR="00185131">
              <w:rPr>
                <w:sz w:val="18"/>
                <w:szCs w:val="20"/>
                <w:lang w:eastAsia="ja-JP"/>
              </w:rPr>
              <w:t>1</w:t>
            </w:r>
            <w:r>
              <w:rPr>
                <w:sz w:val="18"/>
                <w:szCs w:val="20"/>
                <w:lang w:eastAsia="ja-JP"/>
              </w:rPr>
              <w:t>%</w:t>
            </w:r>
          </w:p>
        </w:tc>
      </w:tr>
    </w:tbl>
    <w:p w14:paraId="55199A34" w14:textId="77777777" w:rsidR="00AA2D0E" w:rsidRPr="00BE173A" w:rsidRDefault="00AA2D0E" w:rsidP="00BE173A">
      <w:pPr>
        <w:rPr>
          <w:lang w:val="en-GB" w:eastAsia="ja-JP"/>
        </w:rPr>
      </w:pPr>
    </w:p>
    <w:p w14:paraId="5E42BEE2" w14:textId="2326C0ED" w:rsidR="00D45333" w:rsidRDefault="00D45333" w:rsidP="00D45333">
      <w:pPr>
        <w:rPr>
          <w:lang w:eastAsia="en-GB"/>
        </w:rPr>
      </w:pPr>
      <w:r>
        <w:rPr>
          <w:lang w:eastAsia="en-GB"/>
        </w:rPr>
        <w:t>We make the following observation:</w:t>
      </w:r>
    </w:p>
    <w:p w14:paraId="09A6C791" w14:textId="3F92FEA1" w:rsidR="00D45333" w:rsidRDefault="001806E0" w:rsidP="00D45333">
      <w:pPr>
        <w:pStyle w:val="Observation"/>
      </w:pPr>
      <w:bookmarkStart w:id="152" w:name="_Toc127277382"/>
      <w:bookmarkStart w:id="153" w:name="_Toc127350200"/>
      <w:bookmarkStart w:id="154" w:name="_Toc127432959"/>
      <w:bookmarkStart w:id="155" w:name="_Toc127432997"/>
      <w:bookmarkStart w:id="156" w:name="_Toc127433024"/>
      <w:bookmarkStart w:id="157" w:name="_Toc135046997"/>
      <w:bookmarkStart w:id="158" w:name="_Toc142675995"/>
      <w:r>
        <w:t xml:space="preserve">By only fine-tuning the decoder, the performance degradation resulting from training with the wrong quantization, </w:t>
      </w:r>
      <w:r w:rsidR="00B770DA">
        <w:t>can</w:t>
      </w:r>
      <w:r>
        <w:t xml:space="preserve"> be improved from </w:t>
      </w:r>
      <w:r w:rsidR="005A27CA">
        <w:t>-</w:t>
      </w:r>
      <w:r>
        <w:t>5.</w:t>
      </w:r>
      <w:r w:rsidR="00816167">
        <w:t>3</w:t>
      </w:r>
      <w:r>
        <w:t xml:space="preserve">% to </w:t>
      </w:r>
      <w:r w:rsidR="005A27CA">
        <w:t>-</w:t>
      </w:r>
      <w:r>
        <w:t>1.</w:t>
      </w:r>
      <w:r w:rsidR="00816167">
        <w:t>1</w:t>
      </w:r>
      <w:r>
        <w:t>%</w:t>
      </w:r>
      <w:r w:rsidR="005A27CA">
        <w:t>.</w:t>
      </w:r>
      <w:bookmarkEnd w:id="152"/>
      <w:bookmarkEnd w:id="153"/>
      <w:bookmarkEnd w:id="154"/>
      <w:bookmarkEnd w:id="155"/>
      <w:bookmarkEnd w:id="156"/>
      <w:bookmarkEnd w:id="157"/>
      <w:bookmarkEnd w:id="158"/>
    </w:p>
    <w:p w14:paraId="04B86FEF" w14:textId="77777777" w:rsidR="009E3529" w:rsidRDefault="009E3529" w:rsidP="009E3529">
      <w:pPr>
        <w:pStyle w:val="Observation"/>
        <w:numPr>
          <w:ilvl w:val="0"/>
          <w:numId w:val="0"/>
        </w:numPr>
        <w:ind w:left="360" w:hanging="360"/>
      </w:pPr>
    </w:p>
    <w:p w14:paraId="728E7AB2" w14:textId="33598ACD" w:rsidR="009E3529" w:rsidRPr="00EA498B" w:rsidRDefault="00267463" w:rsidP="009E3529">
      <w:pPr>
        <w:pStyle w:val="Heading1"/>
      </w:pPr>
      <w:r>
        <w:t>Comparison of input/output types</w:t>
      </w:r>
    </w:p>
    <w:p w14:paraId="5C7794A6" w14:textId="59C1562D" w:rsidR="009E3529" w:rsidRDefault="00BE411E" w:rsidP="00C27202">
      <w:pPr>
        <w:pStyle w:val="B8"/>
        <w:ind w:left="0" w:firstLine="0"/>
        <w:rPr>
          <w:rFonts w:ascii="Arial" w:hAnsi="Arial" w:cs="Arial"/>
        </w:rPr>
      </w:pPr>
      <w:r w:rsidRPr="002A1DE0">
        <w:rPr>
          <w:rFonts w:ascii="Arial" w:hAnsi="Arial" w:cs="Arial"/>
        </w:rPr>
        <w:t xml:space="preserve">As has been </w:t>
      </w:r>
      <w:r w:rsidR="00F85E4F">
        <w:rPr>
          <w:rFonts w:ascii="Arial" w:hAnsi="Arial" w:cs="Arial"/>
        </w:rPr>
        <w:t>discussed before, we see two main flavors of CSI feedback:</w:t>
      </w:r>
    </w:p>
    <w:p w14:paraId="63649F9F" w14:textId="4A286AAD" w:rsidR="00F85E4F" w:rsidRDefault="00F85E4F" w:rsidP="000E4837">
      <w:pPr>
        <w:pStyle w:val="B8"/>
        <w:numPr>
          <w:ilvl w:val="0"/>
          <w:numId w:val="28"/>
        </w:numPr>
        <w:rPr>
          <w:rFonts w:ascii="Arial" w:hAnsi="Arial" w:cs="Arial"/>
        </w:rPr>
      </w:pPr>
      <w:r>
        <w:rPr>
          <w:rFonts w:ascii="Arial" w:hAnsi="Arial" w:cs="Arial"/>
        </w:rPr>
        <w:lastRenderedPageBreak/>
        <w:t xml:space="preserve">Full channel feedback, where </w:t>
      </w:r>
      <w:r w:rsidR="00841BEC">
        <w:rPr>
          <w:rFonts w:ascii="Arial" w:hAnsi="Arial" w:cs="Arial"/>
        </w:rPr>
        <w:t>the Tx-</w:t>
      </w:r>
      <w:r w:rsidR="00036230">
        <w:rPr>
          <w:rFonts w:ascii="Arial" w:hAnsi="Arial" w:cs="Arial"/>
        </w:rPr>
        <w:t>,</w:t>
      </w:r>
      <w:r w:rsidR="00841BEC">
        <w:rPr>
          <w:rFonts w:ascii="Arial" w:hAnsi="Arial" w:cs="Arial"/>
        </w:rPr>
        <w:t xml:space="preserve"> Rx-</w:t>
      </w:r>
      <w:r w:rsidR="00036230">
        <w:rPr>
          <w:rFonts w:ascii="Arial" w:hAnsi="Arial" w:cs="Arial"/>
        </w:rPr>
        <w:t>,</w:t>
      </w:r>
      <w:r w:rsidR="00841BEC">
        <w:rPr>
          <w:rFonts w:ascii="Arial" w:hAnsi="Arial" w:cs="Arial"/>
        </w:rPr>
        <w:t xml:space="preserve"> and </w:t>
      </w:r>
      <w:r w:rsidR="00036230">
        <w:rPr>
          <w:rFonts w:ascii="Arial" w:hAnsi="Arial" w:cs="Arial"/>
        </w:rPr>
        <w:t>frequency</w:t>
      </w:r>
      <w:r w:rsidR="00841BEC">
        <w:rPr>
          <w:rFonts w:ascii="Arial" w:hAnsi="Arial" w:cs="Arial"/>
        </w:rPr>
        <w:t>-dimensions are represented.</w:t>
      </w:r>
    </w:p>
    <w:p w14:paraId="30E145C1" w14:textId="4B7242EF" w:rsidR="002E0178" w:rsidRDefault="002E0178" w:rsidP="000E4837">
      <w:pPr>
        <w:pStyle w:val="B8"/>
        <w:numPr>
          <w:ilvl w:val="0"/>
          <w:numId w:val="28"/>
        </w:numPr>
        <w:rPr>
          <w:rFonts w:ascii="Arial" w:hAnsi="Arial" w:cs="Arial"/>
        </w:rPr>
      </w:pPr>
      <w:r>
        <w:rPr>
          <w:rFonts w:ascii="Arial" w:hAnsi="Arial" w:cs="Arial"/>
        </w:rPr>
        <w:t>Precoding vector feedback,</w:t>
      </w:r>
      <w:r w:rsidR="00036230">
        <w:rPr>
          <w:rFonts w:ascii="Arial" w:hAnsi="Arial" w:cs="Arial"/>
        </w:rPr>
        <w:t xml:space="preserve"> where the Tx-, MIMO-layer-, and frequency-dimensions are represented.</w:t>
      </w:r>
    </w:p>
    <w:p w14:paraId="7FF1E34E" w14:textId="5E0093B0" w:rsidR="00CE5D28" w:rsidRDefault="00910708" w:rsidP="00910708">
      <w:pPr>
        <w:pStyle w:val="B8"/>
        <w:ind w:left="0" w:firstLine="0"/>
        <w:rPr>
          <w:rFonts w:ascii="Arial" w:hAnsi="Arial" w:cs="Arial"/>
        </w:rPr>
      </w:pPr>
      <w:r>
        <w:rPr>
          <w:rFonts w:ascii="Arial" w:hAnsi="Arial" w:cs="Arial"/>
        </w:rPr>
        <w:t>Legacy CSI reporting formats have been precoding vector feedback, typically approximating eigenvectors in diffe</w:t>
      </w:r>
      <w:r w:rsidR="008B620B">
        <w:rPr>
          <w:rFonts w:ascii="Arial" w:hAnsi="Arial" w:cs="Arial"/>
        </w:rPr>
        <w:t>rent format</w:t>
      </w:r>
      <w:r w:rsidR="001D16EC">
        <w:rPr>
          <w:rFonts w:ascii="Arial" w:hAnsi="Arial" w:cs="Arial"/>
        </w:rPr>
        <w:t xml:space="preserve">, and </w:t>
      </w:r>
      <w:proofErr w:type="gramStart"/>
      <w:r w:rsidR="001D16EC">
        <w:rPr>
          <w:rFonts w:ascii="Arial" w:hAnsi="Arial" w:cs="Arial"/>
        </w:rPr>
        <w:t>t</w:t>
      </w:r>
      <w:r w:rsidR="00613BB3">
        <w:rPr>
          <w:rFonts w:ascii="Arial" w:hAnsi="Arial" w:cs="Arial"/>
        </w:rPr>
        <w:t>he absolute majority of</w:t>
      </w:r>
      <w:proofErr w:type="gramEnd"/>
      <w:r w:rsidR="00613BB3">
        <w:rPr>
          <w:rFonts w:ascii="Arial" w:hAnsi="Arial" w:cs="Arial"/>
        </w:rPr>
        <w:t xml:space="preserve"> the results </w:t>
      </w:r>
      <w:r w:rsidR="001D16EC">
        <w:rPr>
          <w:rFonts w:ascii="Arial" w:hAnsi="Arial" w:cs="Arial"/>
        </w:rPr>
        <w:t>in this SI have been for precoding vector feedback.</w:t>
      </w:r>
      <w:r w:rsidR="00E417F5">
        <w:rPr>
          <w:rFonts w:ascii="Arial" w:hAnsi="Arial" w:cs="Arial"/>
        </w:rPr>
        <w:t xml:space="preserve"> </w:t>
      </w:r>
      <w:r w:rsidR="00CE5D28">
        <w:rPr>
          <w:rFonts w:ascii="Arial" w:hAnsi="Arial" w:cs="Arial"/>
        </w:rPr>
        <w:t>T</w:t>
      </w:r>
      <w:r w:rsidR="00876D34">
        <w:rPr>
          <w:rFonts w:ascii="Arial" w:hAnsi="Arial" w:cs="Arial"/>
        </w:rPr>
        <w:t>hus naturally, in this SI, the benefits of</w:t>
      </w:r>
      <w:r w:rsidR="00CE5D28">
        <w:rPr>
          <w:rFonts w:ascii="Arial" w:hAnsi="Arial" w:cs="Arial"/>
        </w:rPr>
        <w:t xml:space="preserve"> full-channel </w:t>
      </w:r>
      <w:r w:rsidR="00876D34">
        <w:rPr>
          <w:rFonts w:ascii="Arial" w:hAnsi="Arial" w:cs="Arial"/>
        </w:rPr>
        <w:t xml:space="preserve">feedback in a </w:t>
      </w:r>
      <w:r w:rsidR="00055FE0">
        <w:rPr>
          <w:rFonts w:ascii="Arial" w:hAnsi="Arial" w:cs="Arial"/>
        </w:rPr>
        <w:t xml:space="preserve">scenario with </w:t>
      </w:r>
      <w:r w:rsidR="00876D34">
        <w:rPr>
          <w:rFonts w:ascii="Arial" w:hAnsi="Arial" w:cs="Arial"/>
        </w:rPr>
        <w:t>fading channel</w:t>
      </w:r>
      <w:r w:rsidR="00055FE0">
        <w:rPr>
          <w:rFonts w:ascii="Arial" w:hAnsi="Arial" w:cs="Arial"/>
        </w:rPr>
        <w:t>s and feedback delays</w:t>
      </w:r>
      <w:r w:rsidR="00876D34">
        <w:rPr>
          <w:rFonts w:ascii="Arial" w:hAnsi="Arial" w:cs="Arial"/>
        </w:rPr>
        <w:t xml:space="preserve"> has not been proven.</w:t>
      </w:r>
      <w:r w:rsidR="00F77C03">
        <w:rPr>
          <w:rFonts w:ascii="Arial" w:hAnsi="Arial" w:cs="Arial"/>
        </w:rPr>
        <w:t xml:space="preserve"> Testing may also be even more difficult</w:t>
      </w:r>
      <w:r w:rsidR="00D02C4B">
        <w:rPr>
          <w:rFonts w:ascii="Arial" w:hAnsi="Arial" w:cs="Arial"/>
        </w:rPr>
        <w:t xml:space="preserve"> and has not been studied</w:t>
      </w:r>
      <w:r w:rsidR="00F77C03">
        <w:rPr>
          <w:rFonts w:ascii="Arial" w:hAnsi="Arial" w:cs="Arial"/>
        </w:rPr>
        <w:t>.</w:t>
      </w:r>
    </w:p>
    <w:p w14:paraId="0621782E" w14:textId="56435061" w:rsidR="00910708" w:rsidRDefault="00E417F5" w:rsidP="00910708">
      <w:pPr>
        <w:pStyle w:val="B8"/>
        <w:ind w:left="0" w:firstLine="0"/>
        <w:rPr>
          <w:rFonts w:ascii="Arial" w:hAnsi="Arial" w:cs="Arial"/>
        </w:rPr>
      </w:pPr>
      <w:r>
        <w:rPr>
          <w:rFonts w:ascii="Arial" w:hAnsi="Arial" w:cs="Arial"/>
        </w:rPr>
        <w:t>Within th</w:t>
      </w:r>
      <w:r w:rsidR="00F77C03">
        <w:rPr>
          <w:rFonts w:ascii="Arial" w:hAnsi="Arial" w:cs="Arial"/>
        </w:rPr>
        <w:t>e</w:t>
      </w:r>
      <w:r>
        <w:rPr>
          <w:rFonts w:ascii="Arial" w:hAnsi="Arial" w:cs="Arial"/>
        </w:rPr>
        <w:t xml:space="preserve"> category</w:t>
      </w:r>
      <w:r w:rsidR="00F77C03">
        <w:rPr>
          <w:rFonts w:ascii="Arial" w:hAnsi="Arial" w:cs="Arial"/>
        </w:rPr>
        <w:t xml:space="preserve"> of precoding vector feedback</w:t>
      </w:r>
      <w:r>
        <w:rPr>
          <w:rFonts w:ascii="Arial" w:hAnsi="Arial" w:cs="Arial"/>
        </w:rPr>
        <w:t xml:space="preserve">, we find two main flavors </w:t>
      </w:r>
      <w:r w:rsidR="00347B98">
        <w:rPr>
          <w:rFonts w:ascii="Arial" w:hAnsi="Arial" w:cs="Arial"/>
        </w:rPr>
        <w:t>being presented in the SI:</w:t>
      </w:r>
    </w:p>
    <w:p w14:paraId="72093CC7" w14:textId="40BA72CF" w:rsidR="00347B98" w:rsidRDefault="00347B98" w:rsidP="000E4837">
      <w:pPr>
        <w:pStyle w:val="B8"/>
        <w:numPr>
          <w:ilvl w:val="0"/>
          <w:numId w:val="29"/>
        </w:numPr>
        <w:rPr>
          <w:rFonts w:ascii="Arial" w:hAnsi="Arial" w:cs="Arial"/>
        </w:rPr>
      </w:pPr>
      <w:r>
        <w:rPr>
          <w:rFonts w:ascii="Arial" w:hAnsi="Arial" w:cs="Arial"/>
        </w:rPr>
        <w:t>Direct eigenvector compression</w:t>
      </w:r>
      <w:r w:rsidR="002B2E87">
        <w:rPr>
          <w:rFonts w:ascii="Arial" w:hAnsi="Arial" w:cs="Arial"/>
        </w:rPr>
        <w:t xml:space="preserve"> using AI/ML models</w:t>
      </w:r>
      <w:r>
        <w:rPr>
          <w:rFonts w:ascii="Arial" w:hAnsi="Arial" w:cs="Arial"/>
        </w:rPr>
        <w:t>.</w:t>
      </w:r>
    </w:p>
    <w:p w14:paraId="450DAD6C" w14:textId="44415C2A" w:rsidR="00A83939" w:rsidRDefault="002B2E87" w:rsidP="000E4837">
      <w:pPr>
        <w:pStyle w:val="B8"/>
        <w:numPr>
          <w:ilvl w:val="0"/>
          <w:numId w:val="29"/>
        </w:numPr>
        <w:rPr>
          <w:rFonts w:ascii="Arial" w:hAnsi="Arial" w:cs="Arial"/>
        </w:rPr>
      </w:pPr>
      <w:r>
        <w:rPr>
          <w:rFonts w:ascii="Arial" w:hAnsi="Arial" w:cs="Arial"/>
        </w:rPr>
        <w:t>Beam-delay reduction</w:t>
      </w:r>
      <w:r w:rsidR="00A24030">
        <w:rPr>
          <w:rFonts w:ascii="Arial" w:hAnsi="Arial" w:cs="Arial"/>
        </w:rPr>
        <w:t xml:space="preserve"> with classical methods,</w:t>
      </w:r>
      <w:r>
        <w:rPr>
          <w:rFonts w:ascii="Arial" w:hAnsi="Arial" w:cs="Arial"/>
        </w:rPr>
        <w:t xml:space="preserve"> and </w:t>
      </w:r>
      <w:r w:rsidR="00A24030">
        <w:rPr>
          <w:rFonts w:ascii="Arial" w:hAnsi="Arial" w:cs="Arial"/>
        </w:rPr>
        <w:t>W2-compression using AI/ML.</w:t>
      </w:r>
    </w:p>
    <w:p w14:paraId="79E6A762" w14:textId="5BAD1C8B" w:rsidR="00384A05" w:rsidRDefault="009A01AF" w:rsidP="00D66093">
      <w:pPr>
        <w:pStyle w:val="B8"/>
        <w:ind w:left="0" w:firstLine="0"/>
        <w:rPr>
          <w:rFonts w:ascii="Arial" w:hAnsi="Arial" w:cs="Arial"/>
        </w:rPr>
      </w:pPr>
      <w:r>
        <w:rPr>
          <w:rFonts w:ascii="Arial" w:hAnsi="Arial" w:cs="Arial"/>
        </w:rPr>
        <w:t xml:space="preserve">While most companies </w:t>
      </w:r>
      <w:r w:rsidR="00E66495">
        <w:rPr>
          <w:rFonts w:ascii="Arial" w:hAnsi="Arial" w:cs="Arial"/>
        </w:rPr>
        <w:t>seem</w:t>
      </w:r>
      <w:r w:rsidR="00F10D92">
        <w:rPr>
          <w:rFonts w:ascii="Arial" w:hAnsi="Arial" w:cs="Arial"/>
        </w:rPr>
        <w:t xml:space="preserve"> to have focused on direct eigenvector compression,</w:t>
      </w:r>
      <w:r w:rsidR="004407E5">
        <w:rPr>
          <w:rFonts w:ascii="Arial" w:hAnsi="Arial" w:cs="Arial"/>
        </w:rPr>
        <w:t xml:space="preserve"> we have seen that W2-compressor models have several benefits:</w:t>
      </w:r>
    </w:p>
    <w:p w14:paraId="17AECBF9" w14:textId="583AB562" w:rsidR="004407E5" w:rsidRDefault="00B03CA9" w:rsidP="000E4837">
      <w:pPr>
        <w:pStyle w:val="B8"/>
        <w:numPr>
          <w:ilvl w:val="0"/>
          <w:numId w:val="30"/>
        </w:numPr>
        <w:rPr>
          <w:rFonts w:ascii="Arial" w:hAnsi="Arial" w:cs="Arial"/>
        </w:rPr>
      </w:pPr>
      <w:r>
        <w:rPr>
          <w:rFonts w:ascii="Arial" w:hAnsi="Arial" w:cs="Arial"/>
        </w:rPr>
        <w:t>They generalize well over aspects such as, e.g., antenna layouts</w:t>
      </w:r>
      <w:r w:rsidR="0086622E">
        <w:rPr>
          <w:rFonts w:ascii="Arial" w:hAnsi="Arial" w:cs="Arial"/>
        </w:rPr>
        <w:t xml:space="preserve"> and deployment scenarios</w:t>
      </w:r>
      <w:r>
        <w:rPr>
          <w:rFonts w:ascii="Arial" w:hAnsi="Arial" w:cs="Arial"/>
        </w:rPr>
        <w:t>.</w:t>
      </w:r>
      <w:r w:rsidR="00EE2C39">
        <w:rPr>
          <w:rFonts w:ascii="Arial" w:hAnsi="Arial" w:cs="Arial"/>
        </w:rPr>
        <w:t xml:space="preserve"> It seems to provide a robust </w:t>
      </w:r>
      <w:r w:rsidR="004B4947">
        <w:rPr>
          <w:rFonts w:ascii="Arial" w:hAnsi="Arial" w:cs="Arial"/>
        </w:rPr>
        <w:t>framework</w:t>
      </w:r>
      <w:r w:rsidR="004D675F">
        <w:rPr>
          <w:rFonts w:ascii="Arial" w:hAnsi="Arial" w:cs="Arial"/>
        </w:rPr>
        <w:t xml:space="preserve"> for feedback</w:t>
      </w:r>
      <w:r w:rsidR="004B4947">
        <w:rPr>
          <w:rFonts w:ascii="Arial" w:hAnsi="Arial" w:cs="Arial"/>
        </w:rPr>
        <w:t>.</w:t>
      </w:r>
    </w:p>
    <w:p w14:paraId="6715256D" w14:textId="399C6110" w:rsidR="0086622E" w:rsidRDefault="009B740B" w:rsidP="000E4837">
      <w:pPr>
        <w:pStyle w:val="B8"/>
        <w:numPr>
          <w:ilvl w:val="0"/>
          <w:numId w:val="30"/>
        </w:numPr>
        <w:rPr>
          <w:rFonts w:ascii="Arial" w:hAnsi="Arial" w:cs="Arial"/>
        </w:rPr>
      </w:pPr>
      <w:r>
        <w:rPr>
          <w:rFonts w:ascii="Arial" w:hAnsi="Arial" w:cs="Arial"/>
        </w:rPr>
        <w:t xml:space="preserve">We find that the AI/ML models can be </w:t>
      </w:r>
      <w:r w:rsidR="000D7C9A">
        <w:rPr>
          <w:rFonts w:ascii="Arial" w:hAnsi="Arial" w:cs="Arial"/>
        </w:rPr>
        <w:t>significantly</w:t>
      </w:r>
      <w:r>
        <w:rPr>
          <w:rFonts w:ascii="Arial" w:hAnsi="Arial" w:cs="Arial"/>
        </w:rPr>
        <w:t xml:space="preserve"> smaller </w:t>
      </w:r>
      <w:r w:rsidR="000D7C9A">
        <w:rPr>
          <w:rFonts w:ascii="Arial" w:hAnsi="Arial" w:cs="Arial"/>
        </w:rPr>
        <w:t>while</w:t>
      </w:r>
      <w:r w:rsidR="000679B6">
        <w:rPr>
          <w:rFonts w:ascii="Arial" w:hAnsi="Arial" w:cs="Arial"/>
        </w:rPr>
        <w:t xml:space="preserve"> still achiev</w:t>
      </w:r>
      <w:r w:rsidR="000D7C9A">
        <w:rPr>
          <w:rFonts w:ascii="Arial" w:hAnsi="Arial" w:cs="Arial"/>
        </w:rPr>
        <w:t>ing</w:t>
      </w:r>
      <w:r w:rsidR="000679B6">
        <w:rPr>
          <w:rFonts w:ascii="Arial" w:hAnsi="Arial" w:cs="Arial"/>
        </w:rPr>
        <w:t xml:space="preserve"> some gain. Typically</w:t>
      </w:r>
      <w:r w:rsidR="00F41B1B">
        <w:rPr>
          <w:rFonts w:ascii="Arial" w:hAnsi="Arial" w:cs="Arial"/>
        </w:rPr>
        <w:t>,</w:t>
      </w:r>
      <w:r w:rsidR="000679B6">
        <w:rPr>
          <w:rFonts w:ascii="Arial" w:hAnsi="Arial" w:cs="Arial"/>
        </w:rPr>
        <w:t xml:space="preserve"> our eigenvector</w:t>
      </w:r>
      <w:r w:rsidR="006743A8">
        <w:rPr>
          <w:rFonts w:ascii="Arial" w:hAnsi="Arial" w:cs="Arial"/>
        </w:rPr>
        <w:t>-</w:t>
      </w:r>
      <w:r w:rsidR="000679B6">
        <w:rPr>
          <w:rFonts w:ascii="Arial" w:hAnsi="Arial" w:cs="Arial"/>
        </w:rPr>
        <w:t>models are on the order of 4</w:t>
      </w:r>
      <w:r w:rsidR="00BC7DAA">
        <w:rPr>
          <w:rFonts w:ascii="Arial" w:hAnsi="Arial" w:cs="Arial"/>
        </w:rPr>
        <w:t>–</w:t>
      </w:r>
      <w:r w:rsidR="002B2D3F">
        <w:rPr>
          <w:rFonts w:ascii="Arial" w:hAnsi="Arial" w:cs="Arial"/>
        </w:rPr>
        <w:t>2000 times larger</w:t>
      </w:r>
      <w:r w:rsidR="003876F2">
        <w:rPr>
          <w:rFonts w:ascii="Arial" w:hAnsi="Arial" w:cs="Arial"/>
        </w:rPr>
        <w:t xml:space="preserve">, with moderate to no </w:t>
      </w:r>
      <w:r w:rsidR="003876F2" w:rsidRPr="00E0036A">
        <w:rPr>
          <w:rFonts w:ascii="Arial" w:hAnsi="Arial" w:cs="Arial"/>
        </w:rPr>
        <w:t>gains</w:t>
      </w:r>
      <w:r w:rsidR="00F41B1B" w:rsidRPr="00E0036A">
        <w:rPr>
          <w:rFonts w:ascii="Arial" w:hAnsi="Arial" w:cs="Arial"/>
        </w:rPr>
        <w:t>.</w:t>
      </w:r>
      <w:r w:rsidR="00D2727E" w:rsidRPr="00E0036A">
        <w:rPr>
          <w:rFonts w:ascii="Arial" w:hAnsi="Arial" w:cs="Arial"/>
        </w:rPr>
        <w:t xml:space="preserve"> </w:t>
      </w:r>
      <w:r w:rsidR="00E0036A" w:rsidRPr="00E0036A">
        <w:rPr>
          <w:rFonts w:ascii="Arial" w:hAnsi="Arial" w:cs="Arial"/>
        </w:rPr>
        <w:fldChar w:fldCharType="begin"/>
      </w:r>
      <w:r w:rsidR="00E0036A" w:rsidRPr="00E0036A">
        <w:rPr>
          <w:rFonts w:ascii="Arial" w:hAnsi="Arial" w:cs="Arial"/>
        </w:rPr>
        <w:instrText xml:space="preserve"> REF _Ref142662944 \h </w:instrText>
      </w:r>
      <w:r w:rsidR="00E0036A">
        <w:rPr>
          <w:rFonts w:ascii="Arial" w:hAnsi="Arial" w:cs="Arial"/>
        </w:rPr>
        <w:instrText xml:space="preserve"> \* MERGEFORMAT </w:instrText>
      </w:r>
      <w:r w:rsidR="00E0036A" w:rsidRPr="00E0036A">
        <w:rPr>
          <w:rFonts w:ascii="Arial" w:hAnsi="Arial" w:cs="Arial"/>
        </w:rPr>
      </w:r>
      <w:r w:rsidR="00E0036A" w:rsidRPr="00E0036A">
        <w:rPr>
          <w:rFonts w:ascii="Arial" w:hAnsi="Arial" w:cs="Arial"/>
        </w:rPr>
        <w:fldChar w:fldCharType="separate"/>
      </w:r>
      <w:r w:rsidR="00E0036A" w:rsidRPr="005C4331">
        <w:rPr>
          <w:rFonts w:ascii="Arial" w:hAnsi="Arial" w:cs="Arial"/>
        </w:rPr>
        <w:t xml:space="preserve">Figure </w:t>
      </w:r>
      <w:r w:rsidR="00E0036A" w:rsidRPr="005C4331">
        <w:rPr>
          <w:rFonts w:ascii="Arial" w:hAnsi="Arial" w:cs="Arial"/>
          <w:noProof/>
        </w:rPr>
        <w:t>9</w:t>
      </w:r>
      <w:r w:rsidR="00E0036A" w:rsidRPr="00E0036A">
        <w:rPr>
          <w:rFonts w:ascii="Arial" w:hAnsi="Arial" w:cs="Arial"/>
        </w:rPr>
        <w:fldChar w:fldCharType="end"/>
      </w:r>
      <w:r w:rsidR="00E0036A">
        <w:rPr>
          <w:rFonts w:ascii="Arial" w:hAnsi="Arial" w:cs="Arial"/>
        </w:rPr>
        <w:t xml:space="preserve"> </w:t>
      </w:r>
      <w:r w:rsidR="00F20788" w:rsidRPr="00F20788">
        <w:rPr>
          <w:rFonts w:ascii="Arial" w:hAnsi="Arial" w:cs="Arial"/>
        </w:rPr>
        <w:t xml:space="preserve">and </w:t>
      </w:r>
      <w:r w:rsidR="00F20788" w:rsidRPr="00F20788">
        <w:rPr>
          <w:rFonts w:ascii="Arial" w:hAnsi="Arial" w:cs="Arial"/>
        </w:rPr>
        <w:fldChar w:fldCharType="begin"/>
      </w:r>
      <w:r w:rsidR="00F20788" w:rsidRPr="00F20788">
        <w:rPr>
          <w:rFonts w:ascii="Arial" w:hAnsi="Arial" w:cs="Arial"/>
        </w:rPr>
        <w:instrText xml:space="preserve"> REF _Ref142667551 \h </w:instrText>
      </w:r>
      <w:r w:rsidR="00F20788">
        <w:rPr>
          <w:rFonts w:ascii="Arial" w:hAnsi="Arial" w:cs="Arial"/>
        </w:rPr>
        <w:instrText xml:space="preserve"> \* MERGEFORMAT </w:instrText>
      </w:r>
      <w:r w:rsidR="00F20788" w:rsidRPr="00F20788">
        <w:rPr>
          <w:rFonts w:ascii="Arial" w:hAnsi="Arial" w:cs="Arial"/>
        </w:rPr>
      </w:r>
      <w:r w:rsidR="00F20788" w:rsidRPr="00F20788">
        <w:rPr>
          <w:rFonts w:ascii="Arial" w:hAnsi="Arial" w:cs="Arial"/>
        </w:rPr>
        <w:fldChar w:fldCharType="separate"/>
      </w:r>
      <w:r w:rsidR="00F20788" w:rsidRPr="005C4331">
        <w:rPr>
          <w:rFonts w:ascii="Arial" w:hAnsi="Arial" w:cs="Arial"/>
        </w:rPr>
        <w:t xml:space="preserve">Figure </w:t>
      </w:r>
      <w:r w:rsidR="00F20788" w:rsidRPr="005C4331">
        <w:rPr>
          <w:rFonts w:ascii="Arial" w:hAnsi="Arial" w:cs="Arial"/>
          <w:noProof/>
        </w:rPr>
        <w:t>10</w:t>
      </w:r>
      <w:r w:rsidR="00F20788" w:rsidRPr="00F20788">
        <w:rPr>
          <w:rFonts w:ascii="Arial" w:hAnsi="Arial" w:cs="Arial"/>
        </w:rPr>
        <w:fldChar w:fldCharType="end"/>
      </w:r>
      <w:r w:rsidR="00F20788" w:rsidRPr="00F20788">
        <w:rPr>
          <w:rFonts w:ascii="Arial" w:hAnsi="Arial" w:cs="Arial"/>
        </w:rPr>
        <w:t xml:space="preserve"> </w:t>
      </w:r>
      <w:r w:rsidR="00E0036A">
        <w:rPr>
          <w:rFonts w:ascii="Arial" w:hAnsi="Arial" w:cs="Arial"/>
        </w:rPr>
        <w:t xml:space="preserve">in Section </w:t>
      </w:r>
      <w:r w:rsidR="003A6C52">
        <w:rPr>
          <w:rFonts w:ascii="Arial" w:hAnsi="Arial" w:cs="Arial"/>
        </w:rPr>
        <w:t>9</w:t>
      </w:r>
      <w:r w:rsidR="008407A8">
        <w:rPr>
          <w:rFonts w:ascii="Arial" w:hAnsi="Arial" w:cs="Arial"/>
        </w:rPr>
        <w:t xml:space="preserve"> gives a graphical illustration.</w:t>
      </w:r>
    </w:p>
    <w:p w14:paraId="31B3F2A0" w14:textId="6626B668" w:rsidR="008A79F2" w:rsidRDefault="008A79F2" w:rsidP="000E4837">
      <w:pPr>
        <w:pStyle w:val="B8"/>
        <w:numPr>
          <w:ilvl w:val="0"/>
          <w:numId w:val="30"/>
        </w:numPr>
        <w:rPr>
          <w:rFonts w:ascii="Arial" w:hAnsi="Arial" w:cs="Arial"/>
        </w:rPr>
      </w:pPr>
      <w:r>
        <w:rPr>
          <w:rFonts w:ascii="Arial" w:hAnsi="Arial" w:cs="Arial"/>
        </w:rPr>
        <w:t xml:space="preserve">The models would allow </w:t>
      </w:r>
      <w:r w:rsidR="00B326BA">
        <w:rPr>
          <w:rFonts w:ascii="Arial" w:hAnsi="Arial" w:cs="Arial"/>
        </w:rPr>
        <w:t>for easier</w:t>
      </w:r>
      <w:r>
        <w:rPr>
          <w:rFonts w:ascii="Arial" w:hAnsi="Arial" w:cs="Arial"/>
        </w:rPr>
        <w:t xml:space="preserve"> </w:t>
      </w:r>
      <w:r w:rsidR="006F0AA6">
        <w:rPr>
          <w:rFonts w:ascii="Arial" w:hAnsi="Arial" w:cs="Arial"/>
        </w:rPr>
        <w:t>configuration of, e.g., CBSR</w:t>
      </w:r>
      <w:r w:rsidR="005D5451">
        <w:rPr>
          <w:rFonts w:ascii="Arial" w:hAnsi="Arial" w:cs="Arial"/>
        </w:rPr>
        <w:t xml:space="preserve"> and CSI omission</w:t>
      </w:r>
      <w:r w:rsidR="00A07BBD">
        <w:rPr>
          <w:rFonts w:ascii="Arial" w:hAnsi="Arial" w:cs="Arial"/>
        </w:rPr>
        <w:t xml:space="preserve">, </w:t>
      </w:r>
      <w:r w:rsidR="00E256DF">
        <w:rPr>
          <w:rFonts w:ascii="Arial" w:hAnsi="Arial" w:cs="Arial"/>
        </w:rPr>
        <w:t>a</w:t>
      </w:r>
      <w:r w:rsidR="00A07BBD">
        <w:rPr>
          <w:rFonts w:ascii="Arial" w:hAnsi="Arial" w:cs="Arial"/>
        </w:rPr>
        <w:t xml:space="preserve">s </w:t>
      </w:r>
      <w:r w:rsidR="005D5451">
        <w:rPr>
          <w:rFonts w:ascii="Arial" w:hAnsi="Arial" w:cs="Arial"/>
        </w:rPr>
        <w:t>parts of</w:t>
      </w:r>
      <w:r w:rsidR="00A07BBD">
        <w:rPr>
          <w:rFonts w:ascii="Arial" w:hAnsi="Arial" w:cs="Arial"/>
        </w:rPr>
        <w:t xml:space="preserve"> the legacy way of handling it carry over</w:t>
      </w:r>
      <w:r w:rsidR="006F0AA6">
        <w:rPr>
          <w:rFonts w:ascii="Arial" w:hAnsi="Arial" w:cs="Arial"/>
        </w:rPr>
        <w:t>.</w:t>
      </w:r>
    </w:p>
    <w:p w14:paraId="364F4245" w14:textId="794F36D3" w:rsidR="00166F16" w:rsidRPr="00E010E5" w:rsidRDefault="00992391" w:rsidP="002A1DE0">
      <w:pPr>
        <w:pStyle w:val="Observation"/>
        <w:ind w:left="426"/>
      </w:pPr>
      <w:bookmarkStart w:id="159" w:name="_Toc142675996"/>
      <w:r>
        <w:t>Full-channel feedback has not been studies within the AI-CSI part of the SI.</w:t>
      </w:r>
      <w:bookmarkEnd w:id="159"/>
    </w:p>
    <w:p w14:paraId="6ACF3CFC" w14:textId="67DE78FA" w:rsidR="00992391" w:rsidRPr="00E010E5" w:rsidRDefault="00C20BB8" w:rsidP="002A1DE0">
      <w:pPr>
        <w:pStyle w:val="Observation"/>
        <w:ind w:left="426"/>
      </w:pPr>
      <w:bookmarkStart w:id="160" w:name="_Toc142675997"/>
      <w:proofErr w:type="spellStart"/>
      <w:r>
        <w:t>eT</w:t>
      </w:r>
      <w:r w:rsidR="00B66359">
        <w:t>y</w:t>
      </w:r>
      <w:r>
        <w:t>pe</w:t>
      </w:r>
      <w:proofErr w:type="spellEnd"/>
      <w:r>
        <w:t>-II</w:t>
      </w:r>
      <w:r w:rsidR="00D7469E">
        <w:t>-</w:t>
      </w:r>
      <w:r>
        <w:t xml:space="preserve">like preprocessing </w:t>
      </w:r>
      <w:r w:rsidR="00F64E6F">
        <w:t>can be beneficial, also for AI/ML-based two-sided CSI compression.</w:t>
      </w:r>
      <w:bookmarkEnd w:id="160"/>
    </w:p>
    <w:p w14:paraId="005C4C92" w14:textId="4870458D" w:rsidR="00E50ADF" w:rsidRPr="00EA498B" w:rsidRDefault="008B33F6" w:rsidP="00E50ADF">
      <w:pPr>
        <w:pStyle w:val="Heading1"/>
      </w:pPr>
      <w:r>
        <w:t>Observation from the overall SI</w:t>
      </w:r>
      <w:r w:rsidR="00E50ADF">
        <w:t xml:space="preserve"> evaluation results </w:t>
      </w:r>
    </w:p>
    <w:p w14:paraId="3738BD02" w14:textId="483A8589" w:rsidR="00267463" w:rsidRPr="009C36DE" w:rsidRDefault="001D4534" w:rsidP="009C36DE">
      <w:pPr>
        <w:pStyle w:val="Heading2"/>
        <w:rPr>
          <w:b/>
        </w:rPr>
      </w:pPr>
      <w:r w:rsidRPr="009C36DE">
        <w:t xml:space="preserve">Comparing </w:t>
      </w:r>
      <w:r w:rsidR="00090073" w:rsidRPr="009C36DE">
        <w:t>Baselines</w:t>
      </w:r>
    </w:p>
    <w:p w14:paraId="5C6D7B6A" w14:textId="72AD20FC" w:rsidR="00E24E79" w:rsidRPr="00AE7EA5" w:rsidRDefault="00072EC0" w:rsidP="00C8580E">
      <w:pPr>
        <w:pStyle w:val="BodyText"/>
      </w:pPr>
      <w:r w:rsidRPr="009C36DE">
        <w:t>In</w:t>
      </w:r>
      <w:r w:rsidR="00146EEB">
        <w:t xml:space="preserve"> </w:t>
      </w:r>
      <w:r w:rsidR="00A657EE">
        <w:fldChar w:fldCharType="begin"/>
      </w:r>
      <w:r w:rsidR="00A657EE">
        <w:instrText xml:space="preserve"> REF _Ref142662895 \h </w:instrText>
      </w:r>
      <w:r w:rsidR="00C8580E">
        <w:instrText xml:space="preserve"> \* MERGEFORMAT </w:instrText>
      </w:r>
      <w:r w:rsidR="00A657EE">
        <w:fldChar w:fldCharType="separate"/>
      </w:r>
      <w:r w:rsidR="00A657EE">
        <w:t xml:space="preserve">Figure </w:t>
      </w:r>
      <w:r w:rsidR="00A657EE">
        <w:rPr>
          <w:noProof/>
        </w:rPr>
        <w:t>7</w:t>
      </w:r>
      <w:r w:rsidR="00A657EE">
        <w:fldChar w:fldCharType="end"/>
      </w:r>
      <w:r w:rsidR="00D63EB9" w:rsidRPr="00AE7EA5">
        <w:t xml:space="preserve">, </w:t>
      </w:r>
      <w:r w:rsidR="004C7834" w:rsidRPr="00AE7EA5">
        <w:t xml:space="preserve">an example of </w:t>
      </w:r>
      <w:r w:rsidR="006D3EFA" w:rsidRPr="00AE7EA5">
        <w:t>the baseline (</w:t>
      </w:r>
      <w:proofErr w:type="spellStart"/>
      <w:r w:rsidR="006D3EFA" w:rsidRPr="00AE7EA5">
        <w:t>eType</w:t>
      </w:r>
      <w:proofErr w:type="spellEnd"/>
      <w:r w:rsidR="006D3EFA" w:rsidRPr="00AE7EA5">
        <w:t xml:space="preserve">-II) </w:t>
      </w:r>
      <w:r w:rsidR="003A6D5A" w:rsidRPr="00AE7EA5">
        <w:t>SGCS performance</w:t>
      </w:r>
      <w:r w:rsidR="0037530E" w:rsidRPr="00AE7EA5">
        <w:t>s</w:t>
      </w:r>
      <w:r w:rsidR="003A6D5A" w:rsidRPr="00AE7EA5">
        <w:t xml:space="preserve"> </w:t>
      </w:r>
      <w:r w:rsidR="0037530E" w:rsidRPr="00AE7EA5">
        <w:t>are</w:t>
      </w:r>
      <w:r w:rsidR="003A6D5A" w:rsidRPr="00AE7EA5">
        <w:t xml:space="preserve"> compared</w:t>
      </w:r>
      <w:r w:rsidR="00A53B14" w:rsidRPr="00AE7EA5">
        <w:t>. The data are taken from the FTP rank = 2 case of the excel sheet. It</w:t>
      </w:r>
      <w:r w:rsidR="003A6D5A" w:rsidRPr="00AE7EA5">
        <w:t xml:space="preserve"> is notable that the </w:t>
      </w:r>
      <w:r w:rsidR="000B120A" w:rsidRPr="00AE7EA5">
        <w:t xml:space="preserve">spread between difference companies </w:t>
      </w:r>
      <w:r w:rsidR="003E1984" w:rsidRPr="00AE7EA5">
        <w:t xml:space="preserve">is </w:t>
      </w:r>
      <w:r w:rsidR="00186E67" w:rsidRPr="00AE7EA5">
        <w:t>as large as up to 17,4%</w:t>
      </w:r>
      <w:r w:rsidR="00C82BB0" w:rsidRPr="00AE7EA5">
        <w:t xml:space="preserve"> if an outlier is excluded. </w:t>
      </w:r>
      <w:r w:rsidR="000075E2" w:rsidRPr="00AE7EA5">
        <w:t xml:space="preserve">Hence, it can be concluded that the SI has not managed to establish a common baseline performance </w:t>
      </w:r>
      <w:r w:rsidR="000E6B35" w:rsidRPr="00AE7EA5">
        <w:t xml:space="preserve">which AI-CSI performance is </w:t>
      </w:r>
      <w:r w:rsidR="003F4208" w:rsidRPr="00AE7EA5">
        <w:t>compared against. Now, this may not be serious if the s</w:t>
      </w:r>
      <w:r w:rsidR="00B21983" w:rsidRPr="00AE7EA5">
        <w:t xml:space="preserve">ource of these variations is </w:t>
      </w:r>
      <w:r w:rsidR="00080B1A" w:rsidRPr="00AE7EA5">
        <w:t xml:space="preserve">systematic and present in both baseline and AI-CSI results for each </w:t>
      </w:r>
      <w:proofErr w:type="gramStart"/>
      <w:r w:rsidR="00080B1A" w:rsidRPr="00AE7EA5">
        <w:t>company</w:t>
      </w:r>
      <w:r w:rsidR="001E7F29" w:rsidRPr="00AE7EA5">
        <w:t>, since</w:t>
      </w:r>
      <w:proofErr w:type="gramEnd"/>
      <w:r w:rsidR="001E7F29" w:rsidRPr="00AE7EA5">
        <w:t xml:space="preserve"> the relative benefit reported from companies may still be reasonable comparable.</w:t>
      </w:r>
    </w:p>
    <w:p w14:paraId="7D4FEBC6" w14:textId="45D2528A" w:rsidR="00090073" w:rsidRDefault="001E7F29" w:rsidP="00C8580E">
      <w:pPr>
        <w:pStyle w:val="BodyText"/>
      </w:pPr>
      <w:r w:rsidRPr="009C36DE">
        <w:t>However, this large</w:t>
      </w:r>
      <w:r w:rsidR="0019024C">
        <w:rPr>
          <w:b/>
        </w:rPr>
        <w:t xml:space="preserve"> </w:t>
      </w:r>
      <w:r w:rsidR="0019024C" w:rsidRPr="004828B4">
        <w:rPr>
          <w:bCs/>
        </w:rPr>
        <w:t>SGCS</w:t>
      </w:r>
      <w:r w:rsidRPr="004828B4">
        <w:rPr>
          <w:bCs/>
        </w:rPr>
        <w:t xml:space="preserve"> variation </w:t>
      </w:r>
      <w:r w:rsidR="00A978A5" w:rsidRPr="004828B4">
        <w:rPr>
          <w:bCs/>
        </w:rPr>
        <w:t xml:space="preserve">among companies </w:t>
      </w:r>
      <w:r w:rsidR="00DF79EA" w:rsidRPr="004828B4">
        <w:rPr>
          <w:bCs/>
        </w:rPr>
        <w:t>of a well</w:t>
      </w:r>
      <w:r w:rsidR="00AE2287" w:rsidRPr="004828B4">
        <w:rPr>
          <w:bCs/>
        </w:rPr>
        <w:t>-</w:t>
      </w:r>
      <w:r w:rsidR="00DF79EA" w:rsidRPr="004828B4">
        <w:rPr>
          <w:bCs/>
        </w:rPr>
        <w:t xml:space="preserve">defined codebook applied to well defined </w:t>
      </w:r>
      <w:r w:rsidR="00E24E79" w:rsidRPr="004828B4">
        <w:rPr>
          <w:bCs/>
        </w:rPr>
        <w:t>channel model is still remarkable.</w:t>
      </w:r>
      <w:r w:rsidR="00E24E79">
        <w:t xml:space="preserve"> </w:t>
      </w:r>
    </w:p>
    <w:p w14:paraId="5E3E74CF" w14:textId="449F93D2" w:rsidR="00E24E79" w:rsidRDefault="00E24E79" w:rsidP="005C4331">
      <w:pPr>
        <w:pStyle w:val="Observation"/>
        <w:ind w:left="426"/>
      </w:pPr>
      <w:bookmarkStart w:id="161" w:name="_Toc142675998"/>
      <w:r>
        <w:t xml:space="preserve">The </w:t>
      </w:r>
      <w:r w:rsidR="005470ED">
        <w:t xml:space="preserve">baseline performance </w:t>
      </w:r>
      <w:r w:rsidR="007C62E4">
        <w:t xml:space="preserve">of intermediate KPI was not well calibrated </w:t>
      </w:r>
      <w:r w:rsidR="00B4170A">
        <w:t>and aligned in the SI</w:t>
      </w:r>
      <w:r w:rsidR="00F82768">
        <w:t xml:space="preserve"> evaluations</w:t>
      </w:r>
      <w:r w:rsidR="00FD3527">
        <w:t>.</w:t>
      </w:r>
      <w:bookmarkEnd w:id="161"/>
    </w:p>
    <w:p w14:paraId="2DB3DB44" w14:textId="77777777" w:rsidR="00A657EE" w:rsidRPr="009C36DE" w:rsidRDefault="00A657EE" w:rsidP="005C4331">
      <w:pPr>
        <w:pStyle w:val="Observation"/>
        <w:numPr>
          <w:ilvl w:val="0"/>
          <w:numId w:val="0"/>
        </w:numPr>
        <w:ind w:left="1778"/>
      </w:pPr>
    </w:p>
    <w:p w14:paraId="0AB4CB98" w14:textId="0821AA4C" w:rsidR="00072EC0" w:rsidRDefault="00072EC0" w:rsidP="00C82BB0">
      <w:pPr>
        <w:pStyle w:val="Observation"/>
        <w:keepNext/>
        <w:numPr>
          <w:ilvl w:val="0"/>
          <w:numId w:val="0"/>
        </w:numPr>
        <w:ind w:left="360" w:hanging="360"/>
        <w:jc w:val="center"/>
      </w:pPr>
    </w:p>
    <w:p w14:paraId="7EC3A66E" w14:textId="0708325B" w:rsidR="005207D3" w:rsidRDefault="001D183E" w:rsidP="008638D2">
      <w:pPr>
        <w:pStyle w:val="BodyText"/>
        <w:jc w:val="center"/>
      </w:pPr>
      <w:r>
        <w:rPr>
          <w:noProof/>
        </w:rPr>
        <w:drawing>
          <wp:inline distT="0" distB="0" distL="0" distR="0" wp14:anchorId="6CF5E68B" wp14:editId="431F6D46">
            <wp:extent cx="4032000" cy="2630768"/>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32000" cy="2630768"/>
                    </a:xfrm>
                    <a:prstGeom prst="rect">
                      <a:avLst/>
                    </a:prstGeom>
                    <a:noFill/>
                  </pic:spPr>
                </pic:pic>
              </a:graphicData>
            </a:graphic>
          </wp:inline>
        </w:drawing>
      </w:r>
    </w:p>
    <w:p w14:paraId="63B0D7B6" w14:textId="2C89F221" w:rsidR="00072EC0" w:rsidRDefault="00F04F6F" w:rsidP="001F646A">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w:t>
      </w:r>
      <w:r w:rsidR="00072EC0">
        <w:t xml:space="preserve">Comparison of baseline performance using intermediate </w:t>
      </w:r>
      <w:proofErr w:type="gramStart"/>
      <w:r w:rsidR="00072EC0">
        <w:t>KPI</w:t>
      </w:r>
      <w:proofErr w:type="gramEnd"/>
    </w:p>
    <w:p w14:paraId="463B19F7" w14:textId="77777777" w:rsidR="0039628E" w:rsidRDefault="0039628E" w:rsidP="0039628E">
      <w:pPr>
        <w:rPr>
          <w:highlight w:val="yellow"/>
          <w:lang w:eastAsia="en-GB"/>
        </w:rPr>
      </w:pPr>
    </w:p>
    <w:p w14:paraId="2EC2407D" w14:textId="6137906D" w:rsidR="0039628E" w:rsidRPr="009C36DE" w:rsidRDefault="0039628E" w:rsidP="002330B1">
      <w:pPr>
        <w:pStyle w:val="Heading2"/>
      </w:pPr>
      <w:r w:rsidRPr="009C36DE">
        <w:t>Intermediate KPI gains</w:t>
      </w:r>
    </w:p>
    <w:p w14:paraId="5928CEB2" w14:textId="6A466F45" w:rsidR="00B34226" w:rsidRPr="00AB6137" w:rsidRDefault="00B34226" w:rsidP="009C36DE">
      <w:pPr>
        <w:pStyle w:val="BodyText"/>
      </w:pPr>
      <w:r w:rsidRPr="00AB6137">
        <w:t>A</w:t>
      </w:r>
      <w:r>
        <w:t>I</w:t>
      </w:r>
      <w:r w:rsidR="00A11D61">
        <w:t xml:space="preserve">/ML-based CSI compression is expected to </w:t>
      </w:r>
      <w:r w:rsidR="00692C82">
        <w:t>give a performance benefit compared to the legacy mechanism. In the below figure,</w:t>
      </w:r>
      <w:r w:rsidR="00963962">
        <w:t xml:space="preserve"> performance gain for different models (category X, Y, and Z) </w:t>
      </w:r>
      <w:r w:rsidR="00DE4BE0">
        <w:t>for the FTP with rank = 2 case</w:t>
      </w:r>
      <w:r w:rsidR="00A0277C">
        <w:t xml:space="preserve"> across companies are plotted.</w:t>
      </w:r>
      <w:r w:rsidR="00CD19ED">
        <w:t xml:space="preserve"> From the figure, </w:t>
      </w:r>
      <w:proofErr w:type="gramStart"/>
      <w:r w:rsidR="00CD19ED">
        <w:t xml:space="preserve">it can be seen that </w:t>
      </w:r>
      <w:r w:rsidR="00A02ADF">
        <w:t>performance</w:t>
      </w:r>
      <w:proofErr w:type="gramEnd"/>
      <w:r w:rsidR="00A02ADF">
        <w:t xml:space="preserve"> gain reported by companies </w:t>
      </w:r>
      <w:r w:rsidR="000F7463">
        <w:t xml:space="preserve">notably </w:t>
      </w:r>
      <w:r w:rsidR="00A02ADF">
        <w:t>varies</w:t>
      </w:r>
      <w:r w:rsidR="000F7463">
        <w:t>.</w:t>
      </w:r>
      <w:r w:rsidR="00FC57E6">
        <w:t xml:space="preserve"> In </w:t>
      </w:r>
      <w:r w:rsidR="00CA253A">
        <w:t>a</w:t>
      </w:r>
      <w:r w:rsidR="00FC57E6">
        <w:t xml:space="preserve"> certain case, a performance degradation is </w:t>
      </w:r>
      <w:proofErr w:type="gramStart"/>
      <w:r w:rsidR="00FC57E6">
        <w:t>actually observed</w:t>
      </w:r>
      <w:proofErr w:type="gramEnd"/>
      <w:r w:rsidR="00FC57E6">
        <w:t>.</w:t>
      </w:r>
    </w:p>
    <w:p w14:paraId="1A49ACB7" w14:textId="707A75D7" w:rsidR="00C04C6F" w:rsidRDefault="00C04C6F">
      <w:pPr>
        <w:keepNext/>
        <w:jc w:val="center"/>
      </w:pPr>
    </w:p>
    <w:p w14:paraId="2813D75A" w14:textId="271BE6E9" w:rsidR="00E84DF5" w:rsidRDefault="00775522" w:rsidP="009C36DE">
      <w:pPr>
        <w:keepNext/>
        <w:jc w:val="center"/>
      </w:pPr>
      <w:r>
        <w:rPr>
          <w:noProof/>
        </w:rPr>
        <w:drawing>
          <wp:inline distT="0" distB="0" distL="0" distR="0" wp14:anchorId="690C1B13" wp14:editId="1592BDEE">
            <wp:extent cx="4032000" cy="2679669"/>
            <wp:effectExtent l="0" t="0" r="6985"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32000" cy="2679669"/>
                    </a:xfrm>
                    <a:prstGeom prst="rect">
                      <a:avLst/>
                    </a:prstGeom>
                    <a:noFill/>
                  </pic:spPr>
                </pic:pic>
              </a:graphicData>
            </a:graphic>
          </wp:inline>
        </w:drawing>
      </w:r>
    </w:p>
    <w:p w14:paraId="20C8D013" w14:textId="089E195D" w:rsidR="0039628E" w:rsidRDefault="00C04C6F" w:rsidP="00C04C6F">
      <w:pPr>
        <w:pStyle w:val="Caption"/>
        <w:jc w:val="center"/>
      </w:pPr>
      <w:bookmarkStart w:id="162" w:name="_Ref142662422"/>
      <w:r>
        <w:t xml:space="preserve">Figure </w:t>
      </w:r>
      <w:r>
        <w:fldChar w:fldCharType="begin"/>
      </w:r>
      <w:r>
        <w:instrText xml:space="preserve"> SEQ Figure \* ARABIC </w:instrText>
      </w:r>
      <w:r>
        <w:fldChar w:fldCharType="separate"/>
      </w:r>
      <w:r w:rsidR="00F04F6F">
        <w:rPr>
          <w:noProof/>
        </w:rPr>
        <w:t>8</w:t>
      </w:r>
      <w:r>
        <w:fldChar w:fldCharType="end"/>
      </w:r>
      <w:bookmarkEnd w:id="162"/>
      <w:r>
        <w:t xml:space="preserve"> Comparison of intermediate KPI performance gain</w:t>
      </w:r>
    </w:p>
    <w:p w14:paraId="54B42C5C" w14:textId="77777777" w:rsidR="00C04C6F" w:rsidRDefault="00C04C6F" w:rsidP="00C04C6F">
      <w:pPr>
        <w:rPr>
          <w:highlight w:val="yellow"/>
          <w:lang w:eastAsia="en-GB"/>
        </w:rPr>
      </w:pPr>
    </w:p>
    <w:p w14:paraId="6F3E4DE0" w14:textId="1C44DC0B" w:rsidR="0091409B" w:rsidRDefault="00043C7D" w:rsidP="00AB6137">
      <w:pPr>
        <w:keepNext/>
      </w:pPr>
      <w:r w:rsidRPr="00AB6137">
        <w:rPr>
          <w:lang w:eastAsia="en-GB"/>
        </w:rPr>
        <w:t>C</w:t>
      </w:r>
      <w:r>
        <w:rPr>
          <w:lang w:eastAsia="en-GB"/>
        </w:rPr>
        <w:t>onsidering the</w:t>
      </w:r>
      <w:r w:rsidR="00A44083">
        <w:rPr>
          <w:lang w:eastAsia="en-GB"/>
        </w:rPr>
        <w:t xml:space="preserve"> variation on the performance gain, it is natural to then consider the complexity that is used by each model (e.g., </w:t>
      </w:r>
      <w:r w:rsidR="00B80C32">
        <w:rPr>
          <w:lang w:eastAsia="en-GB"/>
        </w:rPr>
        <w:t>via observation on the number of flops</w:t>
      </w:r>
      <w:r w:rsidR="00655C69">
        <w:rPr>
          <w:lang w:eastAsia="en-GB"/>
        </w:rPr>
        <w:t xml:space="preserve"> required </w:t>
      </w:r>
      <w:r w:rsidR="00AD11F5">
        <w:rPr>
          <w:lang w:eastAsia="en-GB"/>
        </w:rPr>
        <w:t>to enable the AI/ML models).</w:t>
      </w:r>
      <w:r w:rsidR="00A44083">
        <w:rPr>
          <w:lang w:eastAsia="en-GB"/>
        </w:rPr>
        <w:t xml:space="preserve"> </w:t>
      </w:r>
      <w:r w:rsidR="00467FA4">
        <w:rPr>
          <w:lang w:eastAsia="en-GB"/>
        </w:rPr>
        <w:t xml:space="preserve">In </w:t>
      </w:r>
      <w:r w:rsidR="00472D65">
        <w:rPr>
          <w:lang w:eastAsia="en-GB"/>
        </w:rPr>
        <w:fldChar w:fldCharType="begin"/>
      </w:r>
      <w:r w:rsidR="00472D65">
        <w:rPr>
          <w:lang w:eastAsia="en-GB"/>
        </w:rPr>
        <w:instrText xml:space="preserve"> REF _Ref142662944 \h </w:instrText>
      </w:r>
      <w:r w:rsidR="00472D65">
        <w:rPr>
          <w:lang w:eastAsia="en-GB"/>
        </w:rPr>
      </w:r>
      <w:r w:rsidR="00472D65">
        <w:rPr>
          <w:lang w:eastAsia="en-GB"/>
        </w:rPr>
        <w:fldChar w:fldCharType="separate"/>
      </w:r>
      <w:r w:rsidR="00472D65">
        <w:t xml:space="preserve">Figure </w:t>
      </w:r>
      <w:r w:rsidR="00472D65">
        <w:rPr>
          <w:noProof/>
        </w:rPr>
        <w:lastRenderedPageBreak/>
        <w:t>9</w:t>
      </w:r>
      <w:r w:rsidR="00472D65">
        <w:rPr>
          <w:lang w:eastAsia="en-GB"/>
        </w:rPr>
        <w:fldChar w:fldCharType="end"/>
      </w:r>
      <w:r w:rsidR="00467FA4">
        <w:rPr>
          <w:lang w:eastAsia="en-GB"/>
        </w:rPr>
        <w:t>, the complexity (number of flops) vs</w:t>
      </w:r>
      <w:r w:rsidR="005A454C">
        <w:rPr>
          <w:lang w:eastAsia="en-GB"/>
        </w:rPr>
        <w:t xml:space="preserve"> </w:t>
      </w:r>
      <w:r w:rsidR="008B696C">
        <w:rPr>
          <w:lang w:eastAsia="en-GB"/>
        </w:rPr>
        <w:t xml:space="preserve">the SGCS gain for the FTP with rank = 2 case </w:t>
      </w:r>
      <w:r w:rsidR="00F03F32">
        <w:rPr>
          <w:lang w:eastAsia="en-GB"/>
        </w:rPr>
        <w:t>of the excel sheet</w:t>
      </w:r>
      <w:r w:rsidR="008B696C">
        <w:rPr>
          <w:lang w:eastAsia="en-GB"/>
        </w:rPr>
        <w:t xml:space="preserve"> is plotted for model category X.</w:t>
      </w:r>
    </w:p>
    <w:p w14:paraId="2C3DE491" w14:textId="513A56A5" w:rsidR="00141C1B" w:rsidRDefault="00FC469B" w:rsidP="009C36DE">
      <w:pPr>
        <w:keepNext/>
        <w:jc w:val="center"/>
      </w:pPr>
      <w:r>
        <w:rPr>
          <w:noProof/>
        </w:rPr>
        <w:drawing>
          <wp:inline distT="0" distB="0" distL="0" distR="0" wp14:anchorId="393C9950" wp14:editId="01C4762A">
            <wp:extent cx="5131578" cy="3073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7978" cy="3077233"/>
                    </a:xfrm>
                    <a:prstGeom prst="rect">
                      <a:avLst/>
                    </a:prstGeom>
                    <a:noFill/>
                  </pic:spPr>
                </pic:pic>
              </a:graphicData>
            </a:graphic>
          </wp:inline>
        </w:drawing>
      </w:r>
    </w:p>
    <w:p w14:paraId="4F2A1260" w14:textId="11BEA585" w:rsidR="00C36018" w:rsidRDefault="00583449" w:rsidP="00583449">
      <w:pPr>
        <w:pStyle w:val="Caption"/>
        <w:jc w:val="center"/>
        <w:rPr>
          <w:highlight w:val="yellow"/>
        </w:rPr>
      </w:pPr>
      <w:bookmarkStart w:id="163" w:name="_Ref142662944"/>
      <w:r>
        <w:t xml:space="preserve">Figure </w:t>
      </w:r>
      <w:r>
        <w:fldChar w:fldCharType="begin"/>
      </w:r>
      <w:r>
        <w:instrText xml:space="preserve"> SEQ Figure \* ARABIC </w:instrText>
      </w:r>
      <w:r>
        <w:fldChar w:fldCharType="separate"/>
      </w:r>
      <w:r w:rsidR="00F04F6F">
        <w:rPr>
          <w:noProof/>
        </w:rPr>
        <w:t>9</w:t>
      </w:r>
      <w:r>
        <w:fldChar w:fldCharType="end"/>
      </w:r>
      <w:bookmarkEnd w:id="163"/>
      <w:r>
        <w:t xml:space="preserve"> SGCS gain Performance vs complexity (MFLOPS)</w:t>
      </w:r>
      <w:r w:rsidR="00EF4A82">
        <w:t xml:space="preserve">. </w:t>
      </w:r>
    </w:p>
    <w:p w14:paraId="7EA09379" w14:textId="77777777" w:rsidR="00C04C6F" w:rsidRDefault="00C04C6F" w:rsidP="00C04C6F">
      <w:pPr>
        <w:rPr>
          <w:highlight w:val="yellow"/>
          <w:lang w:eastAsia="en-GB"/>
        </w:rPr>
      </w:pPr>
    </w:p>
    <w:p w14:paraId="50D2C3AD" w14:textId="51104878" w:rsidR="00BD6902" w:rsidRPr="00AB6137" w:rsidRDefault="00EC68A4" w:rsidP="00BD6902">
      <w:pPr>
        <w:jc w:val="both"/>
        <w:rPr>
          <w:lang w:eastAsia="en-GB"/>
        </w:rPr>
      </w:pPr>
      <w:r w:rsidRPr="00AB6137">
        <w:rPr>
          <w:lang w:eastAsia="en-GB"/>
        </w:rPr>
        <w:t>Fro</w:t>
      </w:r>
      <w:r w:rsidR="00B177D4">
        <w:rPr>
          <w:lang w:eastAsia="en-GB"/>
        </w:rPr>
        <w:t xml:space="preserve">m the above figure, we can observe that </w:t>
      </w:r>
      <w:r w:rsidR="00B87208">
        <w:rPr>
          <w:lang w:eastAsia="en-GB"/>
        </w:rPr>
        <w:t xml:space="preserve">a smaller model can </w:t>
      </w:r>
      <w:proofErr w:type="gramStart"/>
      <w:r w:rsidR="00B87208">
        <w:rPr>
          <w:lang w:eastAsia="en-GB"/>
        </w:rPr>
        <w:t>actually achieve</w:t>
      </w:r>
      <w:proofErr w:type="gramEnd"/>
      <w:r w:rsidR="00B87208">
        <w:rPr>
          <w:lang w:eastAsia="en-GB"/>
        </w:rPr>
        <w:t xml:space="preserve"> performance gain </w:t>
      </w:r>
      <w:r w:rsidR="00FB1DF8">
        <w:rPr>
          <w:lang w:eastAsia="en-GB"/>
        </w:rPr>
        <w:t>that</w:t>
      </w:r>
      <w:r w:rsidR="007E53C0">
        <w:rPr>
          <w:lang w:eastAsia="en-GB"/>
        </w:rPr>
        <w:t xml:space="preserve"> can be achieved by </w:t>
      </w:r>
      <w:r w:rsidR="002A17BA">
        <w:rPr>
          <w:lang w:eastAsia="en-GB"/>
        </w:rPr>
        <w:t>some</w:t>
      </w:r>
      <w:r w:rsidR="007E53C0">
        <w:rPr>
          <w:lang w:eastAsia="en-GB"/>
        </w:rPr>
        <w:t xml:space="preserve"> larger (more complex) model</w:t>
      </w:r>
      <w:r w:rsidR="002A17BA">
        <w:rPr>
          <w:lang w:eastAsia="en-GB"/>
        </w:rPr>
        <w:t>s</w:t>
      </w:r>
      <w:r w:rsidR="007E53C0">
        <w:rPr>
          <w:lang w:eastAsia="en-GB"/>
        </w:rPr>
        <w:t>.</w:t>
      </w:r>
      <w:r w:rsidR="0036181D">
        <w:rPr>
          <w:lang w:eastAsia="en-GB"/>
        </w:rPr>
        <w:t xml:space="preserve"> Aiming performance gain</w:t>
      </w:r>
      <w:r w:rsidR="000D7F27">
        <w:rPr>
          <w:lang w:eastAsia="en-GB"/>
        </w:rPr>
        <w:t xml:space="preserve"> </w:t>
      </w:r>
      <w:r w:rsidR="00942AD9">
        <w:rPr>
          <w:lang w:eastAsia="en-GB"/>
        </w:rPr>
        <w:t xml:space="preserve">in around </w:t>
      </w:r>
      <w:r w:rsidR="003F569D">
        <w:rPr>
          <w:lang w:eastAsia="en-GB"/>
        </w:rPr>
        <w:t xml:space="preserve">5%, for example, a model with </w:t>
      </w:r>
      <w:r w:rsidR="00A25F4D">
        <w:rPr>
          <w:lang w:eastAsia="en-GB"/>
        </w:rPr>
        <w:t>total flop of less than 1M</w:t>
      </w:r>
      <w:r w:rsidR="00161B3A">
        <w:rPr>
          <w:lang w:eastAsia="en-GB"/>
        </w:rPr>
        <w:t xml:space="preserve"> Flops </w:t>
      </w:r>
      <w:r w:rsidR="00303AB2">
        <w:rPr>
          <w:lang w:eastAsia="en-GB"/>
        </w:rPr>
        <w:t xml:space="preserve">is </w:t>
      </w:r>
      <w:proofErr w:type="gramStart"/>
      <w:r w:rsidR="005B61CD">
        <w:rPr>
          <w:lang w:eastAsia="en-GB"/>
        </w:rPr>
        <w:t xml:space="preserve">actually </w:t>
      </w:r>
      <w:r w:rsidR="00303AB2">
        <w:rPr>
          <w:lang w:eastAsia="en-GB"/>
        </w:rPr>
        <w:t>sufficient</w:t>
      </w:r>
      <w:proofErr w:type="gramEnd"/>
      <w:r w:rsidR="00303AB2">
        <w:rPr>
          <w:lang w:eastAsia="en-GB"/>
        </w:rPr>
        <w:t>.</w:t>
      </w:r>
      <w:r w:rsidR="002D1406">
        <w:rPr>
          <w:lang w:eastAsia="en-GB"/>
        </w:rPr>
        <w:t xml:space="preserve"> Th</w:t>
      </w:r>
      <w:r w:rsidR="00C73FF2">
        <w:rPr>
          <w:lang w:eastAsia="en-GB"/>
        </w:rPr>
        <w:t xml:space="preserve">e low complexity model </w:t>
      </w:r>
      <w:r w:rsidR="003770C2">
        <w:rPr>
          <w:lang w:eastAsia="en-GB"/>
        </w:rPr>
        <w:t>is achieved</w:t>
      </w:r>
      <w:r w:rsidR="00C73FF2">
        <w:rPr>
          <w:lang w:eastAsia="en-GB"/>
        </w:rPr>
        <w:t>, for example</w:t>
      </w:r>
      <w:r w:rsidR="008D3083">
        <w:rPr>
          <w:lang w:eastAsia="en-GB"/>
        </w:rPr>
        <w:t>, by using the W2 as the input for the model.</w:t>
      </w:r>
      <w:r w:rsidR="008302D4">
        <w:rPr>
          <w:lang w:eastAsia="en-GB"/>
        </w:rPr>
        <w:t xml:space="preserve"> Note that</w:t>
      </w:r>
      <w:r w:rsidR="003F4F76">
        <w:rPr>
          <w:lang w:eastAsia="en-GB"/>
        </w:rPr>
        <w:t>, if necessary,</w:t>
      </w:r>
      <w:r w:rsidR="008302D4">
        <w:rPr>
          <w:lang w:eastAsia="en-GB"/>
        </w:rPr>
        <w:t xml:space="preserve"> this W2</w:t>
      </w:r>
      <w:r w:rsidR="003F4F76">
        <w:rPr>
          <w:lang w:eastAsia="en-GB"/>
        </w:rPr>
        <w:t xml:space="preserve"> can also be used as </w:t>
      </w:r>
      <w:r w:rsidR="006D09DB">
        <w:rPr>
          <w:lang w:eastAsia="en-GB"/>
        </w:rPr>
        <w:t xml:space="preserve">inputs for a more complex model (e.g., model with TF backbone). </w:t>
      </w:r>
      <w:r w:rsidR="005D38B2">
        <w:rPr>
          <w:lang w:eastAsia="en-GB"/>
        </w:rPr>
        <w:t xml:space="preserve">The performance of such </w:t>
      </w:r>
      <w:r w:rsidR="00FF3CC4">
        <w:rPr>
          <w:lang w:eastAsia="en-GB"/>
        </w:rPr>
        <w:t>combination is decent</w:t>
      </w:r>
      <w:r w:rsidR="003F4F76">
        <w:rPr>
          <w:lang w:eastAsia="en-GB"/>
        </w:rPr>
        <w:t xml:space="preserve"> </w:t>
      </w:r>
      <w:r w:rsidR="008E4125">
        <w:rPr>
          <w:lang w:eastAsia="en-GB"/>
        </w:rPr>
        <w:t xml:space="preserve">with </w:t>
      </w:r>
      <w:r w:rsidR="009F42B5">
        <w:rPr>
          <w:lang w:eastAsia="en-GB"/>
        </w:rPr>
        <w:t>moderate c</w:t>
      </w:r>
      <w:r w:rsidR="00BA0F63">
        <w:rPr>
          <w:lang w:eastAsia="en-GB"/>
        </w:rPr>
        <w:t>omplexity.</w:t>
      </w:r>
      <w:r w:rsidR="003F4F76">
        <w:rPr>
          <w:lang w:eastAsia="en-GB"/>
        </w:rPr>
        <w:t xml:space="preserve"> </w:t>
      </w:r>
      <w:r w:rsidR="00E863D0">
        <w:rPr>
          <w:lang w:eastAsia="en-GB"/>
        </w:rPr>
        <w:t xml:space="preserve">Iterating some of the points observed in Section 8, we find that </w:t>
      </w:r>
      <w:r w:rsidR="00C2526D">
        <w:rPr>
          <w:lang w:eastAsia="en-GB"/>
        </w:rPr>
        <w:t>W2-compressor models</w:t>
      </w:r>
      <w:r w:rsidR="003F4F76" w:rsidDel="00BD6902">
        <w:rPr>
          <w:lang w:eastAsia="en-GB"/>
        </w:rPr>
        <w:t xml:space="preserve"> </w:t>
      </w:r>
      <w:r w:rsidR="006E3028">
        <w:rPr>
          <w:lang w:eastAsia="en-GB"/>
        </w:rPr>
        <w:t xml:space="preserve">not only can be smaller but also </w:t>
      </w:r>
      <w:r w:rsidR="00BD6902">
        <w:rPr>
          <w:lang w:eastAsia="en-GB"/>
        </w:rPr>
        <w:t xml:space="preserve">generalize well and </w:t>
      </w:r>
      <w:r w:rsidR="006E3028">
        <w:rPr>
          <w:lang w:eastAsia="en-GB"/>
        </w:rPr>
        <w:t>seem</w:t>
      </w:r>
      <w:r w:rsidR="00BD6902">
        <w:rPr>
          <w:lang w:eastAsia="en-GB"/>
        </w:rPr>
        <w:t xml:space="preserve"> to provide a robust framework for feedback</w:t>
      </w:r>
      <w:r w:rsidR="006E3028">
        <w:rPr>
          <w:lang w:eastAsia="en-GB"/>
        </w:rPr>
        <w:t>,</w:t>
      </w:r>
      <w:r w:rsidR="00177AD1">
        <w:rPr>
          <w:lang w:eastAsia="en-GB"/>
        </w:rPr>
        <w:t xml:space="preserve"> and could</w:t>
      </w:r>
      <w:r w:rsidR="00BD6902">
        <w:rPr>
          <w:lang w:eastAsia="en-GB"/>
        </w:rPr>
        <w:t xml:space="preserve"> allow for easier configuration of, e.g., CBSR and CSI omission, as parts of the legacy way of handling it carry over.</w:t>
      </w:r>
    </w:p>
    <w:p w14:paraId="657AA148" w14:textId="4A2A9B02" w:rsidR="0039628E" w:rsidRDefault="002330B1" w:rsidP="00E26BB9">
      <w:pPr>
        <w:pStyle w:val="Heading2"/>
      </w:pPr>
      <w:r w:rsidRPr="009C36DE">
        <w:t xml:space="preserve">System level simulation </w:t>
      </w:r>
      <w:r w:rsidR="009546C1">
        <w:t xml:space="preserve">based UPT </w:t>
      </w:r>
      <w:proofErr w:type="gramStart"/>
      <w:r w:rsidRPr="009C36DE">
        <w:t>gains</w:t>
      </w:r>
      <w:proofErr w:type="gramEnd"/>
    </w:p>
    <w:p w14:paraId="2CAA8CE2" w14:textId="41F85E71" w:rsidR="00977A6A" w:rsidRDefault="00BD245F" w:rsidP="005C4331">
      <w:pPr>
        <w:jc w:val="both"/>
        <w:rPr>
          <w:lang w:val="en-GB" w:eastAsia="ja-JP"/>
        </w:rPr>
      </w:pPr>
      <w:r>
        <w:rPr>
          <w:lang w:val="en-GB" w:eastAsia="ja-JP"/>
        </w:rPr>
        <w:t>A similar observation can be seen for the UPT gain. Below is the summary of the UPT gain observed by companies</w:t>
      </w:r>
      <w:r w:rsidR="00D50D4F">
        <w:rPr>
          <w:lang w:val="en-GB" w:eastAsia="ja-JP"/>
        </w:rPr>
        <w:t xml:space="preserve"> for the case of FTP with rank = 2</w:t>
      </w:r>
      <w:r w:rsidR="00C95489">
        <w:rPr>
          <w:lang w:val="en-GB" w:eastAsia="ja-JP"/>
        </w:rPr>
        <w:t>.</w:t>
      </w:r>
    </w:p>
    <w:tbl>
      <w:tblPr>
        <w:tblStyle w:val="TableGrid"/>
        <w:tblW w:w="0" w:type="auto"/>
        <w:tblCellMar>
          <w:top w:w="57" w:type="dxa"/>
          <w:bottom w:w="57" w:type="dxa"/>
        </w:tblCellMar>
        <w:tblLook w:val="04A0" w:firstRow="1" w:lastRow="0" w:firstColumn="1" w:lastColumn="0" w:noHBand="0" w:noVBand="1"/>
      </w:tblPr>
      <w:tblGrid>
        <w:gridCol w:w="1684"/>
        <w:gridCol w:w="2736"/>
        <w:gridCol w:w="1100"/>
        <w:gridCol w:w="1003"/>
        <w:gridCol w:w="1003"/>
        <w:gridCol w:w="1100"/>
        <w:gridCol w:w="1003"/>
      </w:tblGrid>
      <w:tr w:rsidR="005E52D4" w:rsidRPr="009309FA" w14:paraId="6BD8474C" w14:textId="77777777" w:rsidTr="005E52D4">
        <w:tc>
          <w:tcPr>
            <w:tcW w:w="1684" w:type="dxa"/>
            <w:shd w:val="clear" w:color="auto" w:fill="DEEAF6" w:themeFill="accent5" w:themeFillTint="33"/>
            <w:vAlign w:val="center"/>
          </w:tcPr>
          <w:p w14:paraId="58987953" w14:textId="54A0C4D4" w:rsidR="005E52D4" w:rsidRPr="004138D4" w:rsidRDefault="005E52D4" w:rsidP="009309FA">
            <w:pPr>
              <w:spacing w:after="0"/>
              <w:jc w:val="center"/>
              <w:rPr>
                <w:b/>
                <w:sz w:val="18"/>
                <w:szCs w:val="20"/>
                <w:lang w:val="en-GB" w:eastAsia="ja-JP"/>
              </w:rPr>
            </w:pPr>
            <w:r w:rsidRPr="005C4331">
              <w:rPr>
                <w:b/>
                <w:sz w:val="18"/>
                <w:szCs w:val="20"/>
                <w:lang w:val="en-GB" w:eastAsia="ja-JP"/>
              </w:rPr>
              <w:t>Model</w:t>
            </w:r>
          </w:p>
        </w:tc>
        <w:tc>
          <w:tcPr>
            <w:tcW w:w="4839" w:type="dxa"/>
            <w:gridSpan w:val="3"/>
            <w:shd w:val="clear" w:color="auto" w:fill="DEEAF6" w:themeFill="accent5" w:themeFillTint="33"/>
            <w:vAlign w:val="center"/>
          </w:tcPr>
          <w:p w14:paraId="2D31B8B9" w14:textId="43D0D739" w:rsidR="005E52D4" w:rsidRPr="005C4331" w:rsidRDefault="005E52D4" w:rsidP="005C4331">
            <w:pPr>
              <w:spacing w:after="0"/>
              <w:jc w:val="center"/>
              <w:rPr>
                <w:b/>
                <w:sz w:val="18"/>
                <w:szCs w:val="20"/>
                <w:lang w:val="en-GB" w:eastAsia="ja-JP"/>
              </w:rPr>
            </w:pPr>
            <w:r>
              <w:rPr>
                <w:b/>
                <w:sz w:val="18"/>
                <w:szCs w:val="20"/>
                <w:lang w:val="en-GB" w:eastAsia="ja-JP"/>
              </w:rPr>
              <w:t>Mean UPT gain</w:t>
            </w:r>
          </w:p>
        </w:tc>
        <w:tc>
          <w:tcPr>
            <w:tcW w:w="3106" w:type="dxa"/>
            <w:gridSpan w:val="3"/>
            <w:shd w:val="clear" w:color="auto" w:fill="DEEAF6" w:themeFill="accent5" w:themeFillTint="33"/>
            <w:vAlign w:val="center"/>
          </w:tcPr>
          <w:p w14:paraId="579E3807" w14:textId="60F00976" w:rsidR="005E52D4" w:rsidRPr="005C4331" w:rsidRDefault="005E52D4" w:rsidP="005C4331">
            <w:pPr>
              <w:spacing w:after="0"/>
              <w:jc w:val="center"/>
              <w:rPr>
                <w:b/>
                <w:sz w:val="18"/>
                <w:szCs w:val="20"/>
                <w:lang w:val="en-GB" w:eastAsia="ja-JP"/>
              </w:rPr>
            </w:pPr>
            <w:r>
              <w:rPr>
                <w:b/>
                <w:sz w:val="18"/>
                <w:szCs w:val="20"/>
                <w:lang w:val="en-GB" w:eastAsia="ja-JP"/>
              </w:rPr>
              <w:t>Cell-edge UPT gain</w:t>
            </w:r>
          </w:p>
        </w:tc>
      </w:tr>
      <w:tr w:rsidR="006675B7" w:rsidRPr="009309FA" w14:paraId="6E34821C" w14:textId="77777777" w:rsidTr="005E52D4">
        <w:tc>
          <w:tcPr>
            <w:tcW w:w="1684" w:type="dxa"/>
            <w:shd w:val="clear" w:color="auto" w:fill="DEEAF6" w:themeFill="accent5" w:themeFillTint="33"/>
            <w:vAlign w:val="center"/>
          </w:tcPr>
          <w:p w14:paraId="633417E2" w14:textId="77777777" w:rsidR="00794A99" w:rsidRPr="005C4331" w:rsidRDefault="00794A99" w:rsidP="005C4331">
            <w:pPr>
              <w:spacing w:after="0"/>
              <w:rPr>
                <w:b/>
                <w:bCs/>
                <w:sz w:val="18"/>
                <w:szCs w:val="20"/>
                <w:lang w:val="en-GB" w:eastAsia="ja-JP"/>
              </w:rPr>
            </w:pPr>
          </w:p>
        </w:tc>
        <w:tc>
          <w:tcPr>
            <w:tcW w:w="2736" w:type="dxa"/>
            <w:shd w:val="clear" w:color="auto" w:fill="DEEAF6" w:themeFill="accent5" w:themeFillTint="33"/>
            <w:vAlign w:val="center"/>
          </w:tcPr>
          <w:p w14:paraId="60851AE2" w14:textId="437FFF68" w:rsidR="009309FA" w:rsidRPr="00712147" w:rsidRDefault="00D34A8C" w:rsidP="009309FA">
            <w:pPr>
              <w:spacing w:after="0"/>
              <w:jc w:val="center"/>
              <w:rPr>
                <w:b/>
                <w:sz w:val="18"/>
                <w:szCs w:val="20"/>
                <w:lang w:val="en-GB" w:eastAsia="ja-JP"/>
              </w:rPr>
            </w:pPr>
            <w:r>
              <w:rPr>
                <w:b/>
                <w:bCs/>
                <w:sz w:val="18"/>
                <w:szCs w:val="20"/>
                <w:lang w:val="en-GB" w:eastAsia="ja-JP"/>
              </w:rPr>
              <w:t>Low load</w:t>
            </w:r>
          </w:p>
        </w:tc>
        <w:tc>
          <w:tcPr>
            <w:tcW w:w="1100" w:type="dxa"/>
            <w:shd w:val="clear" w:color="auto" w:fill="DEEAF6" w:themeFill="accent5" w:themeFillTint="33"/>
            <w:vAlign w:val="center"/>
          </w:tcPr>
          <w:p w14:paraId="6D652B83" w14:textId="1B402F5D" w:rsidR="009309FA" w:rsidRPr="00712147" w:rsidRDefault="00D34A8C" w:rsidP="009309FA">
            <w:pPr>
              <w:spacing w:after="0"/>
              <w:jc w:val="center"/>
              <w:rPr>
                <w:b/>
                <w:sz w:val="18"/>
                <w:szCs w:val="20"/>
                <w:lang w:val="en-GB" w:eastAsia="ja-JP"/>
              </w:rPr>
            </w:pPr>
            <w:r>
              <w:rPr>
                <w:b/>
                <w:bCs/>
                <w:sz w:val="18"/>
                <w:szCs w:val="20"/>
                <w:lang w:val="en-GB" w:eastAsia="ja-JP"/>
              </w:rPr>
              <w:t>Medium load</w:t>
            </w:r>
          </w:p>
        </w:tc>
        <w:tc>
          <w:tcPr>
            <w:tcW w:w="1003" w:type="dxa"/>
            <w:shd w:val="clear" w:color="auto" w:fill="DEEAF6" w:themeFill="accent5" w:themeFillTint="33"/>
            <w:vAlign w:val="center"/>
          </w:tcPr>
          <w:p w14:paraId="5D433181" w14:textId="4CDF56AC" w:rsidR="00794A99" w:rsidRPr="005C4331" w:rsidRDefault="00D34A8C" w:rsidP="005C4331">
            <w:pPr>
              <w:spacing w:after="0"/>
              <w:jc w:val="center"/>
              <w:rPr>
                <w:b/>
                <w:bCs/>
                <w:sz w:val="18"/>
                <w:szCs w:val="20"/>
                <w:lang w:val="en-GB" w:eastAsia="ja-JP"/>
              </w:rPr>
            </w:pPr>
            <w:r>
              <w:rPr>
                <w:b/>
                <w:bCs/>
                <w:sz w:val="18"/>
                <w:szCs w:val="20"/>
                <w:lang w:val="en-GB" w:eastAsia="ja-JP"/>
              </w:rPr>
              <w:t>High load</w:t>
            </w:r>
          </w:p>
        </w:tc>
        <w:tc>
          <w:tcPr>
            <w:tcW w:w="1003" w:type="dxa"/>
            <w:shd w:val="clear" w:color="auto" w:fill="DEEAF6" w:themeFill="accent5" w:themeFillTint="33"/>
            <w:vAlign w:val="center"/>
          </w:tcPr>
          <w:p w14:paraId="75CF17DF" w14:textId="5D916624" w:rsidR="009309FA" w:rsidRPr="00712147" w:rsidRDefault="00D34A8C" w:rsidP="009309FA">
            <w:pPr>
              <w:spacing w:after="0"/>
              <w:jc w:val="center"/>
              <w:rPr>
                <w:b/>
                <w:sz w:val="18"/>
                <w:szCs w:val="20"/>
                <w:lang w:val="en-GB" w:eastAsia="ja-JP"/>
              </w:rPr>
            </w:pPr>
            <w:r>
              <w:rPr>
                <w:b/>
                <w:bCs/>
                <w:sz w:val="18"/>
                <w:szCs w:val="20"/>
                <w:lang w:val="en-GB" w:eastAsia="ja-JP"/>
              </w:rPr>
              <w:t>Low load</w:t>
            </w:r>
          </w:p>
        </w:tc>
        <w:tc>
          <w:tcPr>
            <w:tcW w:w="1100" w:type="dxa"/>
            <w:shd w:val="clear" w:color="auto" w:fill="DEEAF6" w:themeFill="accent5" w:themeFillTint="33"/>
            <w:vAlign w:val="center"/>
          </w:tcPr>
          <w:p w14:paraId="24D3C970" w14:textId="2E0864D2" w:rsidR="009309FA" w:rsidRPr="00712147" w:rsidRDefault="00D34A8C" w:rsidP="009309FA">
            <w:pPr>
              <w:spacing w:after="0"/>
              <w:jc w:val="center"/>
              <w:rPr>
                <w:b/>
                <w:sz w:val="18"/>
                <w:szCs w:val="20"/>
                <w:lang w:val="en-GB" w:eastAsia="ja-JP"/>
              </w:rPr>
            </w:pPr>
            <w:r>
              <w:rPr>
                <w:b/>
                <w:bCs/>
                <w:sz w:val="18"/>
                <w:szCs w:val="20"/>
                <w:lang w:val="en-GB" w:eastAsia="ja-JP"/>
              </w:rPr>
              <w:t>Medium load</w:t>
            </w:r>
          </w:p>
        </w:tc>
        <w:tc>
          <w:tcPr>
            <w:tcW w:w="1003" w:type="dxa"/>
            <w:shd w:val="clear" w:color="auto" w:fill="DEEAF6" w:themeFill="accent5" w:themeFillTint="33"/>
            <w:vAlign w:val="center"/>
          </w:tcPr>
          <w:p w14:paraId="6BE3983D" w14:textId="13109BCB" w:rsidR="00794A99" w:rsidRPr="005C4331" w:rsidRDefault="00D34A8C" w:rsidP="005C4331">
            <w:pPr>
              <w:spacing w:after="0"/>
              <w:jc w:val="center"/>
              <w:rPr>
                <w:b/>
                <w:bCs/>
                <w:sz w:val="18"/>
                <w:szCs w:val="20"/>
                <w:lang w:val="en-GB" w:eastAsia="ja-JP"/>
              </w:rPr>
            </w:pPr>
            <w:r>
              <w:rPr>
                <w:b/>
                <w:bCs/>
                <w:sz w:val="18"/>
                <w:szCs w:val="20"/>
                <w:lang w:val="en-GB" w:eastAsia="ja-JP"/>
              </w:rPr>
              <w:t>High load</w:t>
            </w:r>
          </w:p>
        </w:tc>
      </w:tr>
      <w:tr w:rsidR="00D34A8C" w:rsidRPr="00712147" w14:paraId="71C4B274" w14:textId="77777777" w:rsidTr="005E52D4">
        <w:tc>
          <w:tcPr>
            <w:tcW w:w="1684" w:type="dxa"/>
            <w:shd w:val="clear" w:color="auto" w:fill="auto"/>
            <w:vAlign w:val="center"/>
          </w:tcPr>
          <w:p w14:paraId="5EDE5F53" w14:textId="390EBFC5" w:rsidR="00D34A8C" w:rsidRPr="005C4331" w:rsidRDefault="00D34A8C" w:rsidP="005C4331">
            <w:pPr>
              <w:spacing w:after="0"/>
              <w:rPr>
                <w:sz w:val="18"/>
                <w:szCs w:val="20"/>
                <w:lang w:val="en-GB" w:eastAsia="ja-JP"/>
              </w:rPr>
            </w:pPr>
            <w:r>
              <w:rPr>
                <w:sz w:val="18"/>
                <w:szCs w:val="20"/>
                <w:lang w:val="en-GB" w:eastAsia="ja-JP"/>
              </w:rPr>
              <w:t>Model X</w:t>
            </w:r>
          </w:p>
        </w:tc>
        <w:tc>
          <w:tcPr>
            <w:tcW w:w="2736" w:type="dxa"/>
            <w:shd w:val="clear" w:color="auto" w:fill="auto"/>
            <w:vAlign w:val="center"/>
          </w:tcPr>
          <w:p w14:paraId="13FBCF9E" w14:textId="0894615F" w:rsidR="00D34A8C" w:rsidRPr="005C4331" w:rsidRDefault="00693DD9" w:rsidP="005C4331">
            <w:pPr>
              <w:spacing w:after="0"/>
              <w:jc w:val="right"/>
              <w:rPr>
                <w:sz w:val="18"/>
                <w:szCs w:val="20"/>
                <w:lang w:val="en-GB" w:eastAsia="ja-JP"/>
              </w:rPr>
            </w:pPr>
            <w:r>
              <w:rPr>
                <w:sz w:val="18"/>
                <w:szCs w:val="20"/>
                <w:lang w:val="en-GB" w:eastAsia="ja-JP"/>
              </w:rPr>
              <w:t>0</w:t>
            </w:r>
            <w:r w:rsidR="008F1C14">
              <w:rPr>
                <w:sz w:val="18"/>
                <w:szCs w:val="20"/>
                <w:lang w:val="en-GB" w:eastAsia="ja-JP"/>
              </w:rPr>
              <w:t>.</w:t>
            </w:r>
            <w:r>
              <w:rPr>
                <w:sz w:val="18"/>
                <w:szCs w:val="20"/>
                <w:lang w:val="en-GB" w:eastAsia="ja-JP"/>
              </w:rPr>
              <w:t xml:space="preserve">0 </w:t>
            </w:r>
            <w:r w:rsidR="00F855EA">
              <w:rPr>
                <w:sz w:val="18"/>
                <w:szCs w:val="20"/>
                <w:lang w:val="en-GB" w:eastAsia="ja-JP"/>
              </w:rPr>
              <w:t>–</w:t>
            </w:r>
            <w:r>
              <w:rPr>
                <w:sz w:val="18"/>
                <w:szCs w:val="20"/>
                <w:lang w:val="en-GB" w:eastAsia="ja-JP"/>
              </w:rPr>
              <w:t xml:space="preserve"> </w:t>
            </w:r>
            <w:r w:rsidR="00F855EA">
              <w:rPr>
                <w:sz w:val="18"/>
                <w:szCs w:val="20"/>
                <w:lang w:val="en-GB" w:eastAsia="ja-JP"/>
              </w:rPr>
              <w:t>19.9%</w:t>
            </w:r>
          </w:p>
        </w:tc>
        <w:tc>
          <w:tcPr>
            <w:tcW w:w="1100" w:type="dxa"/>
            <w:shd w:val="clear" w:color="auto" w:fill="auto"/>
            <w:vAlign w:val="center"/>
          </w:tcPr>
          <w:p w14:paraId="3E58996B" w14:textId="2E66E39B" w:rsidR="00D34A8C" w:rsidRPr="005C4331" w:rsidRDefault="00CD7913" w:rsidP="005C4331">
            <w:pPr>
              <w:spacing w:after="0"/>
              <w:jc w:val="right"/>
              <w:rPr>
                <w:color w:val="FF0000"/>
                <w:sz w:val="18"/>
                <w:szCs w:val="20"/>
                <w:lang w:val="en-GB" w:eastAsia="ja-JP"/>
              </w:rPr>
            </w:pPr>
            <w:r>
              <w:rPr>
                <w:sz w:val="18"/>
                <w:szCs w:val="20"/>
                <w:lang w:val="en-GB" w:eastAsia="ja-JP"/>
              </w:rPr>
              <w:t xml:space="preserve">2.0 – </w:t>
            </w:r>
            <w:r w:rsidR="00A321BD">
              <w:rPr>
                <w:sz w:val="18"/>
                <w:szCs w:val="20"/>
                <w:lang w:val="en-GB" w:eastAsia="ja-JP"/>
              </w:rPr>
              <w:t>23</w:t>
            </w:r>
            <w:r>
              <w:rPr>
                <w:sz w:val="18"/>
                <w:szCs w:val="20"/>
                <w:lang w:val="en-GB" w:eastAsia="ja-JP"/>
              </w:rPr>
              <w:t>.</w:t>
            </w:r>
            <w:r w:rsidR="00A321BD">
              <w:rPr>
                <w:sz w:val="18"/>
                <w:szCs w:val="20"/>
                <w:lang w:val="en-GB" w:eastAsia="ja-JP"/>
              </w:rPr>
              <w:t>0</w:t>
            </w:r>
            <w:r>
              <w:rPr>
                <w:sz w:val="18"/>
                <w:szCs w:val="20"/>
                <w:lang w:val="en-GB" w:eastAsia="ja-JP"/>
              </w:rPr>
              <w:t>%</w:t>
            </w:r>
          </w:p>
        </w:tc>
        <w:tc>
          <w:tcPr>
            <w:tcW w:w="1003" w:type="dxa"/>
            <w:shd w:val="clear" w:color="auto" w:fill="auto"/>
            <w:vAlign w:val="center"/>
          </w:tcPr>
          <w:p w14:paraId="68028079" w14:textId="45615378" w:rsidR="00D34A8C" w:rsidRPr="005C4331" w:rsidRDefault="0023117D" w:rsidP="005C4331">
            <w:pPr>
              <w:spacing w:after="0"/>
              <w:jc w:val="right"/>
              <w:rPr>
                <w:sz w:val="18"/>
                <w:szCs w:val="20"/>
                <w:lang w:val="en-GB" w:eastAsia="ja-JP"/>
              </w:rPr>
            </w:pPr>
            <w:r w:rsidRPr="005C4331">
              <w:rPr>
                <w:sz w:val="18"/>
                <w:szCs w:val="20"/>
                <w:lang w:val="en-GB" w:eastAsia="ja-JP"/>
              </w:rPr>
              <w:t>4</w:t>
            </w:r>
            <w:r w:rsidR="00276357" w:rsidRPr="0023117D">
              <w:rPr>
                <w:sz w:val="18"/>
                <w:szCs w:val="20"/>
                <w:lang w:val="en-GB" w:eastAsia="ja-JP"/>
              </w:rPr>
              <w:t>.0 – 2</w:t>
            </w:r>
            <w:r w:rsidRPr="005C4331">
              <w:rPr>
                <w:sz w:val="18"/>
                <w:szCs w:val="20"/>
                <w:lang w:val="en-GB" w:eastAsia="ja-JP"/>
              </w:rPr>
              <w:t>8</w:t>
            </w:r>
            <w:r w:rsidR="00276357" w:rsidRPr="0023117D">
              <w:rPr>
                <w:sz w:val="18"/>
                <w:szCs w:val="20"/>
                <w:lang w:val="en-GB" w:eastAsia="ja-JP"/>
              </w:rPr>
              <w:t>.</w:t>
            </w:r>
            <w:r w:rsidRPr="005C4331">
              <w:rPr>
                <w:sz w:val="18"/>
                <w:szCs w:val="20"/>
                <w:lang w:val="en-GB" w:eastAsia="ja-JP"/>
              </w:rPr>
              <w:t>6</w:t>
            </w:r>
            <w:r w:rsidR="00276357" w:rsidRPr="0023117D">
              <w:rPr>
                <w:sz w:val="18"/>
                <w:szCs w:val="20"/>
                <w:lang w:val="en-GB" w:eastAsia="ja-JP"/>
              </w:rPr>
              <w:t>%</w:t>
            </w:r>
          </w:p>
        </w:tc>
        <w:tc>
          <w:tcPr>
            <w:tcW w:w="1003" w:type="dxa"/>
            <w:shd w:val="clear" w:color="auto" w:fill="auto"/>
            <w:vAlign w:val="center"/>
          </w:tcPr>
          <w:p w14:paraId="4307A3A8" w14:textId="00FD066A" w:rsidR="00D34A8C" w:rsidRPr="005C4331" w:rsidRDefault="003200FA" w:rsidP="005C4331">
            <w:pPr>
              <w:spacing w:after="0"/>
              <w:jc w:val="right"/>
              <w:rPr>
                <w:color w:val="FF0000"/>
                <w:sz w:val="18"/>
                <w:szCs w:val="20"/>
                <w:lang w:val="en-GB" w:eastAsia="ja-JP"/>
              </w:rPr>
            </w:pPr>
            <w:r w:rsidRPr="005C4331">
              <w:rPr>
                <w:sz w:val="18"/>
                <w:szCs w:val="20"/>
                <w:lang w:val="en-GB" w:eastAsia="ja-JP"/>
              </w:rPr>
              <w:t>1</w:t>
            </w:r>
            <w:r w:rsidR="00276357" w:rsidRPr="005E18A4">
              <w:rPr>
                <w:sz w:val="18"/>
                <w:szCs w:val="20"/>
                <w:lang w:val="en-GB" w:eastAsia="ja-JP"/>
              </w:rPr>
              <w:t>.</w:t>
            </w:r>
            <w:r w:rsidRPr="005C4331">
              <w:rPr>
                <w:sz w:val="18"/>
                <w:szCs w:val="20"/>
                <w:lang w:val="en-GB" w:eastAsia="ja-JP"/>
              </w:rPr>
              <w:t>1</w:t>
            </w:r>
            <w:r w:rsidR="00276357" w:rsidRPr="005E18A4">
              <w:rPr>
                <w:sz w:val="18"/>
                <w:szCs w:val="20"/>
                <w:lang w:val="en-GB" w:eastAsia="ja-JP"/>
              </w:rPr>
              <w:t xml:space="preserve"> – 23.</w:t>
            </w:r>
            <w:r w:rsidR="005E18A4" w:rsidRPr="005C4331">
              <w:rPr>
                <w:sz w:val="18"/>
                <w:szCs w:val="20"/>
                <w:lang w:val="en-GB" w:eastAsia="ja-JP"/>
              </w:rPr>
              <w:t>9</w:t>
            </w:r>
            <w:r w:rsidR="00276357" w:rsidRPr="005E18A4">
              <w:rPr>
                <w:sz w:val="18"/>
                <w:szCs w:val="20"/>
                <w:lang w:val="en-GB" w:eastAsia="ja-JP"/>
              </w:rPr>
              <w:t>%</w:t>
            </w:r>
          </w:p>
        </w:tc>
        <w:tc>
          <w:tcPr>
            <w:tcW w:w="1100" w:type="dxa"/>
            <w:shd w:val="clear" w:color="auto" w:fill="auto"/>
            <w:vAlign w:val="center"/>
          </w:tcPr>
          <w:p w14:paraId="171E4DFC" w14:textId="382A20D4" w:rsidR="00D34A8C" w:rsidRPr="005C4331" w:rsidRDefault="00276357" w:rsidP="005C4331">
            <w:pPr>
              <w:spacing w:after="0"/>
              <w:jc w:val="right"/>
              <w:rPr>
                <w:sz w:val="18"/>
                <w:szCs w:val="20"/>
                <w:lang w:val="en-GB" w:eastAsia="ja-JP"/>
              </w:rPr>
            </w:pPr>
            <w:r w:rsidRPr="00C31DE0">
              <w:rPr>
                <w:sz w:val="18"/>
                <w:szCs w:val="20"/>
                <w:lang w:val="en-GB" w:eastAsia="ja-JP"/>
              </w:rPr>
              <w:t>2.0 – 2</w:t>
            </w:r>
            <w:r w:rsidR="00C31DE0" w:rsidRPr="005C4331">
              <w:rPr>
                <w:sz w:val="18"/>
                <w:szCs w:val="20"/>
                <w:lang w:val="en-GB" w:eastAsia="ja-JP"/>
              </w:rPr>
              <w:t>5</w:t>
            </w:r>
            <w:r w:rsidRPr="00C31DE0">
              <w:rPr>
                <w:sz w:val="18"/>
                <w:szCs w:val="20"/>
                <w:lang w:val="en-GB" w:eastAsia="ja-JP"/>
              </w:rPr>
              <w:t>.</w:t>
            </w:r>
            <w:r w:rsidR="00C31DE0" w:rsidRPr="005C4331">
              <w:rPr>
                <w:sz w:val="18"/>
                <w:szCs w:val="20"/>
                <w:lang w:val="en-GB" w:eastAsia="ja-JP"/>
              </w:rPr>
              <w:t>8</w:t>
            </w:r>
            <w:r w:rsidRPr="00C31DE0">
              <w:rPr>
                <w:sz w:val="18"/>
                <w:szCs w:val="20"/>
                <w:lang w:val="en-GB" w:eastAsia="ja-JP"/>
              </w:rPr>
              <w:t>%</w:t>
            </w:r>
          </w:p>
        </w:tc>
        <w:tc>
          <w:tcPr>
            <w:tcW w:w="1003" w:type="dxa"/>
            <w:shd w:val="clear" w:color="auto" w:fill="auto"/>
            <w:vAlign w:val="center"/>
          </w:tcPr>
          <w:p w14:paraId="00A269E2" w14:textId="228ADF92" w:rsidR="00D34A8C" w:rsidRPr="005C4331" w:rsidRDefault="00A94FB0" w:rsidP="005C4331">
            <w:pPr>
              <w:spacing w:after="0"/>
              <w:jc w:val="right"/>
              <w:rPr>
                <w:color w:val="FF0000"/>
                <w:sz w:val="18"/>
                <w:szCs w:val="20"/>
                <w:lang w:val="en-GB" w:eastAsia="ja-JP"/>
              </w:rPr>
            </w:pPr>
            <w:r w:rsidRPr="005C4331">
              <w:rPr>
                <w:sz w:val="18"/>
                <w:szCs w:val="20"/>
                <w:lang w:val="en-GB" w:eastAsia="ja-JP"/>
              </w:rPr>
              <w:t>-5</w:t>
            </w:r>
            <w:r w:rsidR="00276357" w:rsidRPr="00FB6ABE">
              <w:rPr>
                <w:sz w:val="18"/>
                <w:szCs w:val="20"/>
                <w:lang w:val="en-GB" w:eastAsia="ja-JP"/>
              </w:rPr>
              <w:t xml:space="preserve">.0 – </w:t>
            </w:r>
            <w:r w:rsidRPr="005C4331">
              <w:rPr>
                <w:sz w:val="18"/>
                <w:szCs w:val="20"/>
                <w:lang w:val="en-GB" w:eastAsia="ja-JP"/>
              </w:rPr>
              <w:t>39</w:t>
            </w:r>
            <w:r w:rsidR="00276357" w:rsidRPr="00FB6ABE">
              <w:rPr>
                <w:sz w:val="18"/>
                <w:szCs w:val="20"/>
                <w:lang w:val="en-GB" w:eastAsia="ja-JP"/>
              </w:rPr>
              <w:t>.</w:t>
            </w:r>
            <w:r w:rsidRPr="005C4331">
              <w:rPr>
                <w:sz w:val="18"/>
                <w:szCs w:val="20"/>
                <w:lang w:val="en-GB" w:eastAsia="ja-JP"/>
              </w:rPr>
              <w:t>2</w:t>
            </w:r>
            <w:r w:rsidR="00276357" w:rsidRPr="00FB6ABE">
              <w:rPr>
                <w:sz w:val="18"/>
                <w:szCs w:val="20"/>
                <w:lang w:val="en-GB" w:eastAsia="ja-JP"/>
              </w:rPr>
              <w:t>%</w:t>
            </w:r>
          </w:p>
        </w:tc>
      </w:tr>
      <w:tr w:rsidR="00A44F10" w:rsidRPr="005C4331" w14:paraId="15702ACF" w14:textId="77777777" w:rsidTr="005E52D4">
        <w:tc>
          <w:tcPr>
            <w:tcW w:w="1684" w:type="dxa"/>
            <w:shd w:val="clear" w:color="auto" w:fill="auto"/>
            <w:vAlign w:val="center"/>
          </w:tcPr>
          <w:p w14:paraId="21FF048E" w14:textId="0BB98482" w:rsidR="00A44F10" w:rsidRPr="005C4331" w:rsidRDefault="00AC3CD0" w:rsidP="005C4331">
            <w:pPr>
              <w:spacing w:after="0"/>
              <w:rPr>
                <w:sz w:val="18"/>
                <w:szCs w:val="20"/>
                <w:lang w:val="en-GB" w:eastAsia="ja-JP"/>
              </w:rPr>
            </w:pPr>
            <w:r>
              <w:rPr>
                <w:sz w:val="18"/>
                <w:szCs w:val="20"/>
                <w:lang w:val="en-GB" w:eastAsia="ja-JP"/>
              </w:rPr>
              <w:t>Model Y</w:t>
            </w:r>
          </w:p>
        </w:tc>
        <w:tc>
          <w:tcPr>
            <w:tcW w:w="2736" w:type="dxa"/>
            <w:shd w:val="clear" w:color="auto" w:fill="auto"/>
            <w:vAlign w:val="center"/>
          </w:tcPr>
          <w:p w14:paraId="4F5E76B4" w14:textId="25DFE248" w:rsidR="00A44F10" w:rsidRPr="005C4331" w:rsidRDefault="008F1C14" w:rsidP="005C4331">
            <w:pPr>
              <w:spacing w:after="0"/>
              <w:jc w:val="right"/>
              <w:rPr>
                <w:sz w:val="18"/>
                <w:szCs w:val="20"/>
                <w:lang w:val="en-GB" w:eastAsia="ja-JP"/>
              </w:rPr>
            </w:pPr>
            <w:r>
              <w:rPr>
                <w:sz w:val="18"/>
                <w:szCs w:val="20"/>
                <w:lang w:val="en-GB" w:eastAsia="ja-JP"/>
              </w:rPr>
              <w:t>0.5 – 25</w:t>
            </w:r>
            <w:r w:rsidR="00267A7F">
              <w:rPr>
                <w:sz w:val="18"/>
                <w:szCs w:val="20"/>
                <w:lang w:val="en-GB" w:eastAsia="ja-JP"/>
              </w:rPr>
              <w:t>.0</w:t>
            </w:r>
            <w:r>
              <w:rPr>
                <w:sz w:val="18"/>
                <w:szCs w:val="20"/>
                <w:lang w:val="en-GB" w:eastAsia="ja-JP"/>
              </w:rPr>
              <w:t>%</w:t>
            </w:r>
          </w:p>
        </w:tc>
        <w:tc>
          <w:tcPr>
            <w:tcW w:w="1100" w:type="dxa"/>
            <w:shd w:val="clear" w:color="auto" w:fill="auto"/>
            <w:vAlign w:val="center"/>
          </w:tcPr>
          <w:p w14:paraId="75FCBD4A" w14:textId="7DE4936F" w:rsidR="00A44F10" w:rsidRPr="005C4331" w:rsidRDefault="00AC426E" w:rsidP="005C4331">
            <w:pPr>
              <w:spacing w:after="0"/>
              <w:jc w:val="right"/>
              <w:rPr>
                <w:color w:val="FF0000"/>
                <w:sz w:val="18"/>
                <w:szCs w:val="20"/>
                <w:lang w:val="en-GB" w:eastAsia="ja-JP"/>
              </w:rPr>
            </w:pPr>
            <w:r w:rsidRPr="005C4331">
              <w:rPr>
                <w:sz w:val="18"/>
                <w:szCs w:val="20"/>
                <w:lang w:val="en-GB" w:eastAsia="ja-JP"/>
              </w:rPr>
              <w:t>1</w:t>
            </w:r>
            <w:r w:rsidR="00276357" w:rsidRPr="00464D8B">
              <w:rPr>
                <w:sz w:val="18"/>
                <w:szCs w:val="20"/>
                <w:lang w:val="en-GB" w:eastAsia="ja-JP"/>
              </w:rPr>
              <w:t>.</w:t>
            </w:r>
            <w:r w:rsidR="00276357" w:rsidRPr="005C4331">
              <w:rPr>
                <w:sz w:val="18"/>
                <w:szCs w:val="20"/>
                <w:lang w:val="en-GB" w:eastAsia="ja-JP"/>
              </w:rPr>
              <w:t>2</w:t>
            </w:r>
            <w:r w:rsidR="00276357" w:rsidRPr="00464D8B">
              <w:rPr>
                <w:sz w:val="18"/>
                <w:szCs w:val="20"/>
                <w:lang w:val="en-GB" w:eastAsia="ja-JP"/>
              </w:rPr>
              <w:t xml:space="preserve"> – 2</w:t>
            </w:r>
            <w:r w:rsidR="00464D8B" w:rsidRPr="005C4331">
              <w:rPr>
                <w:sz w:val="18"/>
                <w:szCs w:val="20"/>
                <w:lang w:val="en-GB" w:eastAsia="ja-JP"/>
              </w:rPr>
              <w:t>2</w:t>
            </w:r>
            <w:r w:rsidR="00276357" w:rsidRPr="00464D8B">
              <w:rPr>
                <w:sz w:val="18"/>
                <w:szCs w:val="20"/>
                <w:lang w:val="en-GB" w:eastAsia="ja-JP"/>
              </w:rPr>
              <w:t>.0%</w:t>
            </w:r>
          </w:p>
        </w:tc>
        <w:tc>
          <w:tcPr>
            <w:tcW w:w="1003" w:type="dxa"/>
            <w:shd w:val="clear" w:color="auto" w:fill="auto"/>
            <w:vAlign w:val="center"/>
          </w:tcPr>
          <w:p w14:paraId="7BF6C148" w14:textId="33DB280E" w:rsidR="00A44F10" w:rsidRPr="005C4331" w:rsidRDefault="00BA1C74" w:rsidP="005C4331">
            <w:pPr>
              <w:spacing w:after="0"/>
              <w:jc w:val="right"/>
              <w:rPr>
                <w:color w:val="FF0000"/>
                <w:sz w:val="18"/>
                <w:szCs w:val="20"/>
                <w:lang w:val="en-GB" w:eastAsia="ja-JP"/>
              </w:rPr>
            </w:pPr>
            <w:r w:rsidRPr="005C4331">
              <w:rPr>
                <w:sz w:val="18"/>
                <w:szCs w:val="20"/>
                <w:lang w:val="en-GB" w:eastAsia="ja-JP"/>
              </w:rPr>
              <w:t>3</w:t>
            </w:r>
            <w:r w:rsidR="00276357" w:rsidRPr="001C5683">
              <w:rPr>
                <w:sz w:val="18"/>
                <w:szCs w:val="20"/>
                <w:lang w:val="en-GB" w:eastAsia="ja-JP"/>
              </w:rPr>
              <w:t>.0 – 2</w:t>
            </w:r>
            <w:r w:rsidR="001C5683" w:rsidRPr="005C4331">
              <w:rPr>
                <w:sz w:val="18"/>
                <w:szCs w:val="20"/>
                <w:lang w:val="en-GB" w:eastAsia="ja-JP"/>
              </w:rPr>
              <w:t>4</w:t>
            </w:r>
            <w:r w:rsidR="00276357" w:rsidRPr="001C5683">
              <w:rPr>
                <w:sz w:val="18"/>
                <w:szCs w:val="20"/>
                <w:lang w:val="en-GB" w:eastAsia="ja-JP"/>
              </w:rPr>
              <w:t>.</w:t>
            </w:r>
            <w:r w:rsidR="001C5683" w:rsidRPr="005C4331">
              <w:rPr>
                <w:sz w:val="18"/>
                <w:szCs w:val="20"/>
                <w:lang w:val="en-GB" w:eastAsia="ja-JP"/>
              </w:rPr>
              <w:t>6</w:t>
            </w:r>
            <w:r w:rsidR="00276357" w:rsidRPr="001C5683">
              <w:rPr>
                <w:sz w:val="18"/>
                <w:szCs w:val="20"/>
                <w:lang w:val="en-GB" w:eastAsia="ja-JP"/>
              </w:rPr>
              <w:t>%</w:t>
            </w:r>
          </w:p>
        </w:tc>
        <w:tc>
          <w:tcPr>
            <w:tcW w:w="1003" w:type="dxa"/>
            <w:shd w:val="clear" w:color="auto" w:fill="auto"/>
            <w:vAlign w:val="center"/>
          </w:tcPr>
          <w:p w14:paraId="4461DBAB" w14:textId="375E94C3" w:rsidR="00A44F10" w:rsidRPr="005C4331" w:rsidRDefault="00CD3D9C" w:rsidP="005C4331">
            <w:pPr>
              <w:spacing w:after="0"/>
              <w:jc w:val="right"/>
              <w:rPr>
                <w:color w:val="FF0000"/>
                <w:sz w:val="18"/>
                <w:szCs w:val="20"/>
                <w:lang w:val="en-GB" w:eastAsia="ja-JP"/>
              </w:rPr>
            </w:pPr>
            <w:r w:rsidRPr="005C4331">
              <w:rPr>
                <w:sz w:val="18"/>
                <w:szCs w:val="20"/>
                <w:lang w:val="en-GB" w:eastAsia="ja-JP"/>
              </w:rPr>
              <w:t>-</w:t>
            </w:r>
            <w:r w:rsidR="00276357" w:rsidRPr="004D766C">
              <w:rPr>
                <w:sz w:val="18"/>
                <w:szCs w:val="20"/>
                <w:lang w:val="en-GB" w:eastAsia="ja-JP"/>
              </w:rPr>
              <w:t xml:space="preserve">2.0 – </w:t>
            </w:r>
            <w:r w:rsidR="004D766C" w:rsidRPr="005C4331">
              <w:rPr>
                <w:sz w:val="18"/>
                <w:szCs w:val="20"/>
                <w:lang w:val="en-GB" w:eastAsia="ja-JP"/>
              </w:rPr>
              <w:t>17</w:t>
            </w:r>
            <w:r w:rsidR="00276357" w:rsidRPr="004D766C">
              <w:rPr>
                <w:sz w:val="18"/>
                <w:szCs w:val="20"/>
                <w:lang w:val="en-GB" w:eastAsia="ja-JP"/>
              </w:rPr>
              <w:t>.</w:t>
            </w:r>
            <w:r w:rsidR="004D766C" w:rsidRPr="005C4331">
              <w:rPr>
                <w:sz w:val="18"/>
                <w:szCs w:val="20"/>
                <w:lang w:val="en-GB" w:eastAsia="ja-JP"/>
              </w:rPr>
              <w:t>7</w:t>
            </w:r>
            <w:r w:rsidR="00276357" w:rsidRPr="004D766C">
              <w:rPr>
                <w:sz w:val="18"/>
                <w:szCs w:val="20"/>
                <w:lang w:val="en-GB" w:eastAsia="ja-JP"/>
              </w:rPr>
              <w:t>%</w:t>
            </w:r>
          </w:p>
        </w:tc>
        <w:tc>
          <w:tcPr>
            <w:tcW w:w="1100" w:type="dxa"/>
            <w:shd w:val="clear" w:color="auto" w:fill="auto"/>
            <w:vAlign w:val="center"/>
          </w:tcPr>
          <w:p w14:paraId="79351A57" w14:textId="6BB4D9F7" w:rsidR="00A44F10" w:rsidRPr="005C4331" w:rsidRDefault="00742E77" w:rsidP="005C4331">
            <w:pPr>
              <w:spacing w:after="0"/>
              <w:jc w:val="right"/>
              <w:rPr>
                <w:color w:val="FF0000"/>
                <w:sz w:val="18"/>
                <w:szCs w:val="20"/>
                <w:lang w:val="en-GB" w:eastAsia="ja-JP"/>
              </w:rPr>
            </w:pPr>
            <w:r w:rsidRPr="005C4331">
              <w:rPr>
                <w:sz w:val="18"/>
                <w:szCs w:val="20"/>
                <w:lang w:val="en-GB" w:eastAsia="ja-JP"/>
              </w:rPr>
              <w:t>-</w:t>
            </w:r>
            <w:r w:rsidR="00276357" w:rsidRPr="000A41D6">
              <w:rPr>
                <w:sz w:val="18"/>
                <w:szCs w:val="20"/>
                <w:lang w:val="en-GB" w:eastAsia="ja-JP"/>
              </w:rPr>
              <w:t>2.0 – 2</w:t>
            </w:r>
            <w:r w:rsidRPr="005C4331">
              <w:rPr>
                <w:sz w:val="18"/>
                <w:szCs w:val="20"/>
                <w:lang w:val="en-GB" w:eastAsia="ja-JP"/>
              </w:rPr>
              <w:t>9</w:t>
            </w:r>
            <w:r w:rsidR="00276357" w:rsidRPr="000A41D6">
              <w:rPr>
                <w:sz w:val="18"/>
                <w:szCs w:val="20"/>
                <w:lang w:val="en-GB" w:eastAsia="ja-JP"/>
              </w:rPr>
              <w:t>.</w:t>
            </w:r>
            <w:r w:rsidRPr="005C4331">
              <w:rPr>
                <w:sz w:val="18"/>
                <w:szCs w:val="20"/>
                <w:lang w:val="en-GB" w:eastAsia="ja-JP"/>
              </w:rPr>
              <w:t>7</w:t>
            </w:r>
            <w:r w:rsidR="00276357" w:rsidRPr="000A41D6">
              <w:rPr>
                <w:sz w:val="18"/>
                <w:szCs w:val="20"/>
                <w:lang w:val="en-GB" w:eastAsia="ja-JP"/>
              </w:rPr>
              <w:t>%</w:t>
            </w:r>
          </w:p>
        </w:tc>
        <w:tc>
          <w:tcPr>
            <w:tcW w:w="1003" w:type="dxa"/>
            <w:shd w:val="clear" w:color="auto" w:fill="auto"/>
            <w:vAlign w:val="center"/>
          </w:tcPr>
          <w:p w14:paraId="0540790A" w14:textId="7A822794" w:rsidR="00A44F10" w:rsidRPr="005C4331" w:rsidRDefault="00723E6F" w:rsidP="005C4331">
            <w:pPr>
              <w:spacing w:after="0"/>
              <w:jc w:val="right"/>
              <w:rPr>
                <w:sz w:val="18"/>
                <w:szCs w:val="20"/>
                <w:lang w:val="en-GB" w:eastAsia="ja-JP"/>
              </w:rPr>
            </w:pPr>
            <w:r w:rsidRPr="005C4331">
              <w:rPr>
                <w:sz w:val="18"/>
                <w:szCs w:val="20"/>
                <w:lang w:val="en-GB" w:eastAsia="ja-JP"/>
              </w:rPr>
              <w:t>-10</w:t>
            </w:r>
            <w:r w:rsidR="00276357" w:rsidRPr="00EC7C01">
              <w:rPr>
                <w:sz w:val="18"/>
                <w:szCs w:val="20"/>
                <w:lang w:val="en-GB" w:eastAsia="ja-JP"/>
              </w:rPr>
              <w:t>.0 – 23.</w:t>
            </w:r>
            <w:r w:rsidRPr="005C4331">
              <w:rPr>
                <w:sz w:val="18"/>
                <w:szCs w:val="20"/>
                <w:lang w:val="en-GB" w:eastAsia="ja-JP"/>
              </w:rPr>
              <w:t>1</w:t>
            </w:r>
            <w:r w:rsidR="00276357" w:rsidRPr="00EC7C01">
              <w:rPr>
                <w:sz w:val="18"/>
                <w:szCs w:val="20"/>
                <w:lang w:val="en-GB" w:eastAsia="ja-JP"/>
              </w:rPr>
              <w:t>%</w:t>
            </w:r>
          </w:p>
        </w:tc>
      </w:tr>
      <w:tr w:rsidR="00AC3CD0" w:rsidRPr="0088577E" w14:paraId="05234936" w14:textId="77777777" w:rsidTr="005E52D4">
        <w:tc>
          <w:tcPr>
            <w:tcW w:w="1684" w:type="dxa"/>
            <w:shd w:val="clear" w:color="auto" w:fill="auto"/>
            <w:vAlign w:val="center"/>
          </w:tcPr>
          <w:p w14:paraId="6CA93C93" w14:textId="4A00B027" w:rsidR="00AC3CD0" w:rsidRPr="0088577E" w:rsidRDefault="00AC3CD0" w:rsidP="00AC3CD0">
            <w:pPr>
              <w:spacing w:after="0"/>
              <w:rPr>
                <w:sz w:val="18"/>
                <w:szCs w:val="20"/>
                <w:lang w:val="en-GB" w:eastAsia="ja-JP"/>
              </w:rPr>
            </w:pPr>
            <w:r>
              <w:rPr>
                <w:sz w:val="18"/>
                <w:szCs w:val="20"/>
                <w:lang w:val="en-GB" w:eastAsia="ja-JP"/>
              </w:rPr>
              <w:t>Model Z</w:t>
            </w:r>
          </w:p>
        </w:tc>
        <w:tc>
          <w:tcPr>
            <w:tcW w:w="2736" w:type="dxa"/>
            <w:shd w:val="clear" w:color="auto" w:fill="auto"/>
            <w:vAlign w:val="center"/>
          </w:tcPr>
          <w:p w14:paraId="3385C764" w14:textId="55491BDB" w:rsidR="00AC3CD0" w:rsidRPr="0088577E" w:rsidRDefault="00DE1E50" w:rsidP="005C4331">
            <w:pPr>
              <w:spacing w:after="0"/>
              <w:jc w:val="right"/>
              <w:rPr>
                <w:sz w:val="18"/>
                <w:szCs w:val="20"/>
                <w:lang w:val="en-GB" w:eastAsia="ja-JP"/>
              </w:rPr>
            </w:pPr>
            <w:r>
              <w:rPr>
                <w:sz w:val="18"/>
                <w:szCs w:val="20"/>
                <w:lang w:val="en-GB" w:eastAsia="ja-JP"/>
              </w:rPr>
              <w:t>0.0 – 21.0%</w:t>
            </w:r>
          </w:p>
        </w:tc>
        <w:tc>
          <w:tcPr>
            <w:tcW w:w="1100" w:type="dxa"/>
            <w:shd w:val="clear" w:color="auto" w:fill="auto"/>
            <w:vAlign w:val="center"/>
          </w:tcPr>
          <w:p w14:paraId="2E3F2810" w14:textId="2512827A" w:rsidR="00AC3CD0" w:rsidRPr="005C4331" w:rsidRDefault="00ED3BC4" w:rsidP="005C4331">
            <w:pPr>
              <w:spacing w:after="0"/>
              <w:jc w:val="right"/>
              <w:rPr>
                <w:color w:val="FF0000"/>
                <w:sz w:val="18"/>
                <w:szCs w:val="20"/>
                <w:lang w:val="en-GB" w:eastAsia="ja-JP"/>
              </w:rPr>
            </w:pPr>
            <w:r w:rsidRPr="005C4331">
              <w:rPr>
                <w:sz w:val="18"/>
                <w:szCs w:val="20"/>
                <w:lang w:val="en-GB" w:eastAsia="ja-JP"/>
              </w:rPr>
              <w:t>-</w:t>
            </w:r>
            <w:r w:rsidR="00276357" w:rsidRPr="005C4331">
              <w:rPr>
                <w:sz w:val="18"/>
                <w:szCs w:val="20"/>
                <w:lang w:val="en-GB" w:eastAsia="ja-JP"/>
              </w:rPr>
              <w:t>0</w:t>
            </w:r>
            <w:r w:rsidR="00276357" w:rsidRPr="00BF75F9">
              <w:rPr>
                <w:sz w:val="18"/>
                <w:szCs w:val="20"/>
                <w:lang w:val="en-GB" w:eastAsia="ja-JP"/>
              </w:rPr>
              <w:t>.</w:t>
            </w:r>
            <w:r w:rsidRPr="005C4331">
              <w:rPr>
                <w:sz w:val="18"/>
                <w:szCs w:val="20"/>
                <w:lang w:val="en-GB" w:eastAsia="ja-JP"/>
              </w:rPr>
              <w:t>5</w:t>
            </w:r>
            <w:r w:rsidR="00276357" w:rsidRPr="00BF75F9">
              <w:rPr>
                <w:sz w:val="18"/>
                <w:szCs w:val="20"/>
                <w:lang w:val="en-GB" w:eastAsia="ja-JP"/>
              </w:rPr>
              <w:t xml:space="preserve"> – </w:t>
            </w:r>
            <w:r w:rsidR="00BF75F9" w:rsidRPr="005C4331">
              <w:rPr>
                <w:sz w:val="18"/>
                <w:szCs w:val="20"/>
                <w:lang w:val="en-GB" w:eastAsia="ja-JP"/>
              </w:rPr>
              <w:t>16</w:t>
            </w:r>
            <w:r w:rsidR="00276357" w:rsidRPr="00BF75F9">
              <w:rPr>
                <w:sz w:val="18"/>
                <w:szCs w:val="20"/>
                <w:lang w:val="en-GB" w:eastAsia="ja-JP"/>
              </w:rPr>
              <w:t>.</w:t>
            </w:r>
            <w:r w:rsidR="00BF75F9" w:rsidRPr="005C4331">
              <w:rPr>
                <w:sz w:val="18"/>
                <w:szCs w:val="20"/>
                <w:lang w:val="en-GB" w:eastAsia="ja-JP"/>
              </w:rPr>
              <w:t>3</w:t>
            </w:r>
            <w:r w:rsidR="00276357" w:rsidRPr="00BF75F9">
              <w:rPr>
                <w:sz w:val="18"/>
                <w:szCs w:val="20"/>
                <w:lang w:val="en-GB" w:eastAsia="ja-JP"/>
              </w:rPr>
              <w:t>%</w:t>
            </w:r>
          </w:p>
        </w:tc>
        <w:tc>
          <w:tcPr>
            <w:tcW w:w="1003" w:type="dxa"/>
            <w:shd w:val="clear" w:color="auto" w:fill="auto"/>
            <w:vAlign w:val="center"/>
          </w:tcPr>
          <w:p w14:paraId="47F0B465" w14:textId="19A12CE5" w:rsidR="00AC3CD0" w:rsidRPr="00EA6E59" w:rsidRDefault="00A135BA" w:rsidP="005C4331">
            <w:pPr>
              <w:spacing w:after="0"/>
              <w:jc w:val="right"/>
              <w:rPr>
                <w:sz w:val="18"/>
                <w:szCs w:val="20"/>
                <w:lang w:val="en-GB" w:eastAsia="ja-JP"/>
              </w:rPr>
            </w:pPr>
            <w:r w:rsidRPr="005C4331">
              <w:rPr>
                <w:sz w:val="18"/>
                <w:szCs w:val="20"/>
                <w:lang w:val="en-GB" w:eastAsia="ja-JP"/>
              </w:rPr>
              <w:t>-0</w:t>
            </w:r>
            <w:r w:rsidR="00276357" w:rsidRPr="00EA6E59">
              <w:rPr>
                <w:sz w:val="18"/>
                <w:szCs w:val="20"/>
                <w:lang w:val="en-GB" w:eastAsia="ja-JP"/>
              </w:rPr>
              <w:t>.</w:t>
            </w:r>
            <w:r w:rsidR="00276357" w:rsidRPr="005C4331">
              <w:rPr>
                <w:sz w:val="18"/>
                <w:szCs w:val="20"/>
                <w:lang w:val="en-GB" w:eastAsia="ja-JP"/>
              </w:rPr>
              <w:t>2</w:t>
            </w:r>
            <w:r w:rsidR="00276357" w:rsidRPr="00EA6E59">
              <w:rPr>
                <w:sz w:val="18"/>
                <w:szCs w:val="20"/>
                <w:lang w:val="en-GB" w:eastAsia="ja-JP"/>
              </w:rPr>
              <w:t xml:space="preserve"> – 2</w:t>
            </w:r>
            <w:r w:rsidR="00E36819" w:rsidRPr="005C4331">
              <w:rPr>
                <w:sz w:val="18"/>
                <w:szCs w:val="20"/>
                <w:lang w:val="en-GB" w:eastAsia="ja-JP"/>
              </w:rPr>
              <w:t>6</w:t>
            </w:r>
            <w:r w:rsidR="00276357" w:rsidRPr="00EA6E59">
              <w:rPr>
                <w:sz w:val="18"/>
                <w:szCs w:val="20"/>
                <w:lang w:val="en-GB" w:eastAsia="ja-JP"/>
              </w:rPr>
              <w:t>.</w:t>
            </w:r>
            <w:r w:rsidR="00E36819" w:rsidRPr="005C4331">
              <w:rPr>
                <w:sz w:val="18"/>
                <w:szCs w:val="20"/>
                <w:lang w:val="en-GB" w:eastAsia="ja-JP"/>
              </w:rPr>
              <w:t>8</w:t>
            </w:r>
            <w:r w:rsidR="00276357" w:rsidRPr="00EA6E59">
              <w:rPr>
                <w:sz w:val="18"/>
                <w:szCs w:val="20"/>
                <w:lang w:val="en-GB" w:eastAsia="ja-JP"/>
              </w:rPr>
              <w:t>%</w:t>
            </w:r>
          </w:p>
        </w:tc>
        <w:tc>
          <w:tcPr>
            <w:tcW w:w="1003" w:type="dxa"/>
            <w:shd w:val="clear" w:color="auto" w:fill="auto"/>
            <w:vAlign w:val="center"/>
          </w:tcPr>
          <w:p w14:paraId="78456493" w14:textId="45F683ED" w:rsidR="00AC3CD0" w:rsidRPr="005C4331" w:rsidRDefault="00E71915" w:rsidP="005C4331">
            <w:pPr>
              <w:spacing w:after="0"/>
              <w:jc w:val="right"/>
              <w:rPr>
                <w:color w:val="FF0000"/>
                <w:sz w:val="18"/>
                <w:szCs w:val="20"/>
                <w:lang w:val="en-GB" w:eastAsia="ja-JP"/>
              </w:rPr>
            </w:pPr>
            <w:r w:rsidRPr="005C4331">
              <w:rPr>
                <w:sz w:val="18"/>
                <w:szCs w:val="20"/>
                <w:lang w:val="en-GB" w:eastAsia="ja-JP"/>
              </w:rPr>
              <w:t>-</w:t>
            </w:r>
            <w:r w:rsidR="00276357" w:rsidRPr="005C4331">
              <w:rPr>
                <w:sz w:val="18"/>
                <w:szCs w:val="20"/>
                <w:lang w:val="en-GB" w:eastAsia="ja-JP"/>
              </w:rPr>
              <w:t>0</w:t>
            </w:r>
            <w:r w:rsidR="00276357" w:rsidRPr="00132B1F">
              <w:rPr>
                <w:sz w:val="18"/>
                <w:szCs w:val="20"/>
                <w:lang w:val="en-GB" w:eastAsia="ja-JP"/>
              </w:rPr>
              <w:t>.</w:t>
            </w:r>
            <w:r w:rsidRPr="005C4331">
              <w:rPr>
                <w:sz w:val="18"/>
                <w:szCs w:val="20"/>
                <w:lang w:val="en-GB" w:eastAsia="ja-JP"/>
              </w:rPr>
              <w:t>5</w:t>
            </w:r>
            <w:r w:rsidR="00276357" w:rsidRPr="00132B1F">
              <w:rPr>
                <w:sz w:val="18"/>
                <w:szCs w:val="20"/>
                <w:lang w:val="en-GB" w:eastAsia="ja-JP"/>
              </w:rPr>
              <w:t xml:space="preserve"> – </w:t>
            </w:r>
            <w:r w:rsidR="00132B1F" w:rsidRPr="005C4331">
              <w:rPr>
                <w:sz w:val="18"/>
                <w:szCs w:val="20"/>
                <w:lang w:val="en-GB" w:eastAsia="ja-JP"/>
              </w:rPr>
              <w:t>19</w:t>
            </w:r>
            <w:r w:rsidR="00276357" w:rsidRPr="00132B1F">
              <w:rPr>
                <w:sz w:val="18"/>
                <w:szCs w:val="20"/>
                <w:lang w:val="en-GB" w:eastAsia="ja-JP"/>
              </w:rPr>
              <w:t>.</w:t>
            </w:r>
            <w:r w:rsidR="00132B1F" w:rsidRPr="005C4331">
              <w:rPr>
                <w:sz w:val="18"/>
                <w:szCs w:val="20"/>
                <w:lang w:val="en-GB" w:eastAsia="ja-JP"/>
              </w:rPr>
              <w:t>9</w:t>
            </w:r>
            <w:r w:rsidR="00276357" w:rsidRPr="00132B1F">
              <w:rPr>
                <w:sz w:val="18"/>
                <w:szCs w:val="20"/>
                <w:lang w:val="en-GB" w:eastAsia="ja-JP"/>
              </w:rPr>
              <w:t>%</w:t>
            </w:r>
          </w:p>
        </w:tc>
        <w:tc>
          <w:tcPr>
            <w:tcW w:w="1100" w:type="dxa"/>
            <w:shd w:val="clear" w:color="auto" w:fill="auto"/>
            <w:vAlign w:val="center"/>
          </w:tcPr>
          <w:p w14:paraId="19304C19" w14:textId="3AEEDE59" w:rsidR="00AC3CD0" w:rsidRPr="00EB21AC" w:rsidRDefault="00392197" w:rsidP="005C4331">
            <w:pPr>
              <w:spacing w:after="0"/>
              <w:jc w:val="right"/>
              <w:rPr>
                <w:sz w:val="18"/>
                <w:szCs w:val="20"/>
                <w:lang w:val="en-GB" w:eastAsia="ja-JP"/>
              </w:rPr>
            </w:pPr>
            <w:r w:rsidRPr="005C4331">
              <w:rPr>
                <w:sz w:val="18"/>
                <w:szCs w:val="20"/>
                <w:lang w:val="en-GB" w:eastAsia="ja-JP"/>
              </w:rPr>
              <w:t>-8</w:t>
            </w:r>
            <w:r w:rsidR="00276357" w:rsidRPr="00EB21AC">
              <w:rPr>
                <w:sz w:val="18"/>
                <w:szCs w:val="20"/>
                <w:lang w:val="en-GB" w:eastAsia="ja-JP"/>
              </w:rPr>
              <w:t>.0 – 2</w:t>
            </w:r>
            <w:r w:rsidRPr="005C4331">
              <w:rPr>
                <w:sz w:val="18"/>
                <w:szCs w:val="20"/>
                <w:lang w:val="en-GB" w:eastAsia="ja-JP"/>
              </w:rPr>
              <w:t>5</w:t>
            </w:r>
            <w:r w:rsidR="00276357" w:rsidRPr="00EB21AC">
              <w:rPr>
                <w:sz w:val="18"/>
                <w:szCs w:val="20"/>
                <w:lang w:val="en-GB" w:eastAsia="ja-JP"/>
              </w:rPr>
              <w:t>.</w:t>
            </w:r>
            <w:r w:rsidRPr="005C4331">
              <w:rPr>
                <w:sz w:val="18"/>
                <w:szCs w:val="20"/>
                <w:lang w:val="en-GB" w:eastAsia="ja-JP"/>
              </w:rPr>
              <w:t>6</w:t>
            </w:r>
            <w:r w:rsidR="00276357" w:rsidRPr="00EB21AC">
              <w:rPr>
                <w:sz w:val="18"/>
                <w:szCs w:val="20"/>
                <w:lang w:val="en-GB" w:eastAsia="ja-JP"/>
              </w:rPr>
              <w:t>%</w:t>
            </w:r>
          </w:p>
        </w:tc>
        <w:tc>
          <w:tcPr>
            <w:tcW w:w="1003" w:type="dxa"/>
            <w:shd w:val="clear" w:color="auto" w:fill="auto"/>
            <w:vAlign w:val="center"/>
          </w:tcPr>
          <w:p w14:paraId="6CE415C0" w14:textId="2AF22453" w:rsidR="00AC3CD0" w:rsidRPr="00EC22F1" w:rsidRDefault="00EC22F1" w:rsidP="005C4331">
            <w:pPr>
              <w:spacing w:after="0"/>
              <w:jc w:val="right"/>
              <w:rPr>
                <w:sz w:val="18"/>
                <w:szCs w:val="20"/>
                <w:lang w:val="en-GB" w:eastAsia="ja-JP"/>
              </w:rPr>
            </w:pPr>
            <w:r w:rsidRPr="005C4331">
              <w:rPr>
                <w:sz w:val="18"/>
                <w:szCs w:val="20"/>
                <w:lang w:val="en-GB" w:eastAsia="ja-JP"/>
              </w:rPr>
              <w:t>-10</w:t>
            </w:r>
            <w:r w:rsidR="00276357" w:rsidRPr="00EC22F1">
              <w:rPr>
                <w:sz w:val="18"/>
                <w:szCs w:val="20"/>
                <w:lang w:val="en-GB" w:eastAsia="ja-JP"/>
              </w:rPr>
              <w:t xml:space="preserve">.0 – </w:t>
            </w:r>
            <w:r w:rsidRPr="005C4331">
              <w:rPr>
                <w:sz w:val="18"/>
                <w:szCs w:val="20"/>
                <w:lang w:val="en-GB" w:eastAsia="ja-JP"/>
              </w:rPr>
              <w:t>40</w:t>
            </w:r>
            <w:r w:rsidR="00276357" w:rsidRPr="00EC22F1">
              <w:rPr>
                <w:sz w:val="18"/>
                <w:szCs w:val="20"/>
                <w:lang w:val="en-GB" w:eastAsia="ja-JP"/>
              </w:rPr>
              <w:t>.0%</w:t>
            </w:r>
          </w:p>
        </w:tc>
      </w:tr>
    </w:tbl>
    <w:p w14:paraId="07F8267B" w14:textId="77777777" w:rsidR="00BA2CAC" w:rsidRDefault="00BA2CAC" w:rsidP="00A35ACA">
      <w:pPr>
        <w:rPr>
          <w:lang w:val="en-GB" w:eastAsia="ja-JP"/>
        </w:rPr>
      </w:pPr>
    </w:p>
    <w:p w14:paraId="39B0255B" w14:textId="5DA3A932" w:rsidR="00065A6D" w:rsidRDefault="00D86055" w:rsidP="00070C4E">
      <w:pPr>
        <w:pStyle w:val="Observation"/>
        <w:rPr>
          <w:lang w:val="en-GB"/>
        </w:rPr>
      </w:pPr>
      <w:bookmarkStart w:id="164" w:name="_Toc142675999"/>
      <w:r>
        <w:t>The U</w:t>
      </w:r>
      <w:r w:rsidR="00F047F2">
        <w:t>PT gain varies a lot among</w:t>
      </w:r>
      <w:r>
        <w:t xml:space="preserve"> the system level simulation results provided by different companies.</w:t>
      </w:r>
      <w:bookmarkEnd w:id="164"/>
    </w:p>
    <w:p w14:paraId="4197FF44" w14:textId="471CDF52" w:rsidR="008B0AD1" w:rsidRDefault="00726A77" w:rsidP="005C4331">
      <w:pPr>
        <w:jc w:val="both"/>
        <w:rPr>
          <w:lang w:val="en-GB" w:eastAsia="ja-JP"/>
        </w:rPr>
      </w:pPr>
      <w:r>
        <w:rPr>
          <w:lang w:val="en-GB" w:eastAsia="ja-JP"/>
        </w:rPr>
        <w:lastRenderedPageBreak/>
        <w:t>Considering the notable</w:t>
      </w:r>
      <w:r w:rsidR="007D341E">
        <w:rPr>
          <w:lang w:val="en-GB" w:eastAsia="ja-JP"/>
        </w:rPr>
        <w:t xml:space="preserve"> </w:t>
      </w:r>
      <w:r w:rsidR="00924160">
        <w:rPr>
          <w:lang w:val="en-GB" w:eastAsia="ja-JP"/>
        </w:rPr>
        <w:t>variation on the performance gain, it is important to</w:t>
      </w:r>
      <w:r w:rsidR="001F594C">
        <w:rPr>
          <w:lang w:val="en-GB" w:eastAsia="ja-JP"/>
        </w:rPr>
        <w:t xml:space="preserve"> make sure that </w:t>
      </w:r>
      <w:r w:rsidR="00637FD2">
        <w:rPr>
          <w:lang w:val="en-GB" w:eastAsia="ja-JP"/>
        </w:rPr>
        <w:t xml:space="preserve">the complexity </w:t>
      </w:r>
      <w:r w:rsidR="00A52A1E">
        <w:rPr>
          <w:lang w:val="en-GB" w:eastAsia="ja-JP"/>
        </w:rPr>
        <w:t>due to AI/ML model implementation is justified.</w:t>
      </w:r>
      <w:r w:rsidR="00697649">
        <w:rPr>
          <w:lang w:val="en-GB" w:eastAsia="ja-JP"/>
        </w:rPr>
        <w:t xml:space="preserve"> In Figure 10, the complexity in terms of number of flops</w:t>
      </w:r>
      <w:r w:rsidR="00802EFA">
        <w:rPr>
          <w:lang w:val="en-GB" w:eastAsia="ja-JP"/>
        </w:rPr>
        <w:t xml:space="preserve"> vs</w:t>
      </w:r>
      <w:r w:rsidR="00D911D4">
        <w:rPr>
          <w:lang w:val="en-GB" w:eastAsia="ja-JP"/>
        </w:rPr>
        <w:t xml:space="preserve"> mean</w:t>
      </w:r>
      <w:r w:rsidR="00BA70BC">
        <w:rPr>
          <w:lang w:val="en-GB" w:eastAsia="ja-JP"/>
        </w:rPr>
        <w:t xml:space="preserve"> and cell-edge</w:t>
      </w:r>
      <w:r w:rsidR="00D911D4">
        <w:rPr>
          <w:lang w:val="en-GB" w:eastAsia="ja-JP"/>
        </w:rPr>
        <w:t xml:space="preserve"> UPT gain</w:t>
      </w:r>
      <w:r w:rsidR="00CB7CA4">
        <w:rPr>
          <w:lang w:val="en-GB" w:eastAsia="ja-JP"/>
        </w:rPr>
        <w:t>s</w:t>
      </w:r>
      <w:r w:rsidR="00D911D4">
        <w:rPr>
          <w:lang w:val="en-GB" w:eastAsia="ja-JP"/>
        </w:rPr>
        <w:t xml:space="preserve"> in the high load scenario </w:t>
      </w:r>
      <w:r w:rsidR="004317AC">
        <w:rPr>
          <w:lang w:val="en-GB" w:eastAsia="ja-JP"/>
        </w:rPr>
        <w:t>with FTP and rank = 2</w:t>
      </w:r>
      <w:r w:rsidR="00D911D4">
        <w:rPr>
          <w:lang w:val="en-GB" w:eastAsia="ja-JP"/>
        </w:rPr>
        <w:t xml:space="preserve"> is plotted for the X model.</w:t>
      </w:r>
    </w:p>
    <w:p w14:paraId="4B122D58" w14:textId="3F1B0395" w:rsidR="008B0AD1" w:rsidRDefault="00CE73C2">
      <w:pPr>
        <w:keepNext/>
        <w:jc w:val="center"/>
      </w:pPr>
      <w:r>
        <w:rPr>
          <w:noProof/>
        </w:rPr>
        <w:drawing>
          <wp:inline distT="0" distB="0" distL="0" distR="0" wp14:anchorId="27FE8C74" wp14:editId="75666765">
            <wp:extent cx="5228474" cy="30861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33033" cy="3088791"/>
                    </a:xfrm>
                    <a:prstGeom prst="rect">
                      <a:avLst/>
                    </a:prstGeom>
                    <a:noFill/>
                  </pic:spPr>
                </pic:pic>
              </a:graphicData>
            </a:graphic>
          </wp:inline>
        </w:drawing>
      </w:r>
    </w:p>
    <w:p w14:paraId="52CBDBE8" w14:textId="1D8A6013" w:rsidR="00266DFF" w:rsidRDefault="00266DFF">
      <w:pPr>
        <w:keepNext/>
        <w:jc w:val="center"/>
      </w:pPr>
    </w:p>
    <w:p w14:paraId="7BFB36BB" w14:textId="4CECF2AC" w:rsidR="004C6BD1" w:rsidRDefault="00C22F2B" w:rsidP="009C36DE">
      <w:pPr>
        <w:keepNext/>
        <w:jc w:val="center"/>
      </w:pPr>
      <w:r>
        <w:rPr>
          <w:noProof/>
        </w:rPr>
        <w:drawing>
          <wp:inline distT="0" distB="0" distL="0" distR="0" wp14:anchorId="6719E6D9" wp14:editId="326A9A84">
            <wp:extent cx="4802256" cy="2844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07716" cy="2848035"/>
                    </a:xfrm>
                    <a:prstGeom prst="rect">
                      <a:avLst/>
                    </a:prstGeom>
                    <a:noFill/>
                  </pic:spPr>
                </pic:pic>
              </a:graphicData>
            </a:graphic>
          </wp:inline>
        </w:drawing>
      </w:r>
    </w:p>
    <w:p w14:paraId="4DD98F7F" w14:textId="73BB7B98" w:rsidR="008B0AD1" w:rsidRDefault="008B0AD1" w:rsidP="008B0AD1">
      <w:pPr>
        <w:pStyle w:val="Caption"/>
        <w:jc w:val="center"/>
      </w:pPr>
      <w:bookmarkStart w:id="165" w:name="_Ref142667551"/>
      <w:r>
        <w:t xml:space="preserve">Figure </w:t>
      </w:r>
      <w:r>
        <w:fldChar w:fldCharType="begin"/>
      </w:r>
      <w:r>
        <w:instrText xml:space="preserve"> SEQ Figure \* ARABIC </w:instrText>
      </w:r>
      <w:r>
        <w:fldChar w:fldCharType="separate"/>
      </w:r>
      <w:r w:rsidR="00F04F6F">
        <w:rPr>
          <w:noProof/>
        </w:rPr>
        <w:t>10</w:t>
      </w:r>
      <w:r>
        <w:fldChar w:fldCharType="end"/>
      </w:r>
      <w:bookmarkEnd w:id="165"/>
      <w:r>
        <w:t xml:space="preserve"> UPT performance gain vs complexity (MFLOPS)</w:t>
      </w:r>
    </w:p>
    <w:p w14:paraId="124B8858" w14:textId="77777777" w:rsidR="00167DBA" w:rsidRDefault="00167DBA" w:rsidP="003F2460">
      <w:pPr>
        <w:rPr>
          <w:lang w:eastAsia="en-GB"/>
        </w:rPr>
      </w:pPr>
    </w:p>
    <w:p w14:paraId="33C00C2C" w14:textId="5F76973D" w:rsidR="003F2460" w:rsidRDefault="00167DBA" w:rsidP="003F2460">
      <w:pPr>
        <w:rPr>
          <w:lang w:eastAsia="en-GB"/>
        </w:rPr>
      </w:pPr>
      <w:r>
        <w:rPr>
          <w:lang w:eastAsia="en-GB"/>
        </w:rPr>
        <w:t>From the above</w:t>
      </w:r>
      <w:r w:rsidR="00437A9D">
        <w:rPr>
          <w:lang w:eastAsia="en-GB"/>
        </w:rPr>
        <w:t xml:space="preserve"> </w:t>
      </w:r>
      <w:r w:rsidR="00C44EAE">
        <w:rPr>
          <w:lang w:eastAsia="en-GB"/>
        </w:rPr>
        <w:t>figure</w:t>
      </w:r>
      <w:r w:rsidR="00437A9D">
        <w:rPr>
          <w:lang w:eastAsia="en-GB"/>
        </w:rPr>
        <w:t xml:space="preserve">, we can observe that </w:t>
      </w:r>
      <w:r w:rsidR="00C11EA6">
        <w:rPr>
          <w:lang w:eastAsia="en-GB"/>
        </w:rPr>
        <w:t>the complexity is not necessarily</w:t>
      </w:r>
      <w:r w:rsidR="002E3CD6">
        <w:rPr>
          <w:lang w:eastAsia="en-GB"/>
        </w:rPr>
        <w:t xml:space="preserve"> correlat</w:t>
      </w:r>
      <w:r w:rsidR="00423677">
        <w:rPr>
          <w:lang w:eastAsia="en-GB"/>
        </w:rPr>
        <w:t>ed</w:t>
      </w:r>
      <w:r w:rsidR="002E3CD6">
        <w:rPr>
          <w:lang w:eastAsia="en-GB"/>
        </w:rPr>
        <w:t xml:space="preserve"> to</w:t>
      </w:r>
      <w:r w:rsidR="00F9263C">
        <w:rPr>
          <w:lang w:eastAsia="en-GB"/>
        </w:rPr>
        <w:t xml:space="preserve"> the </w:t>
      </w:r>
      <w:r w:rsidR="00273F8E">
        <w:rPr>
          <w:lang w:eastAsia="en-GB"/>
        </w:rPr>
        <w:t>UPT gain.</w:t>
      </w:r>
      <w:r w:rsidR="007B28D4">
        <w:rPr>
          <w:lang w:eastAsia="en-GB"/>
        </w:rPr>
        <w:t xml:space="preserve"> </w:t>
      </w:r>
      <w:proofErr w:type="gramStart"/>
      <w:r w:rsidR="007B28D4">
        <w:rPr>
          <w:lang w:eastAsia="en-GB"/>
        </w:rPr>
        <w:t>In particular, having</w:t>
      </w:r>
      <w:proofErr w:type="gramEnd"/>
      <w:r w:rsidR="007B28D4">
        <w:rPr>
          <w:lang w:eastAsia="en-GB"/>
        </w:rPr>
        <w:t xml:space="preserve"> </w:t>
      </w:r>
      <w:r w:rsidR="00B1680E">
        <w:rPr>
          <w:lang w:eastAsia="en-GB"/>
        </w:rPr>
        <w:t xml:space="preserve">a model with a size of </w:t>
      </w:r>
      <w:r w:rsidR="00161D2D">
        <w:rPr>
          <w:lang w:eastAsia="en-GB"/>
        </w:rPr>
        <w:t xml:space="preserve">less than 1M Flops are sufficient to obtain a decent UPT gain. </w:t>
      </w:r>
      <w:r w:rsidR="00BE0C25">
        <w:rPr>
          <w:lang w:eastAsia="en-GB"/>
        </w:rPr>
        <w:t>The gain is</w:t>
      </w:r>
      <w:r w:rsidR="001F129C">
        <w:rPr>
          <w:lang w:eastAsia="en-GB"/>
        </w:rPr>
        <w:t>, in fact,</w:t>
      </w:r>
      <w:r w:rsidR="00BE0C25">
        <w:rPr>
          <w:lang w:eastAsia="en-GB"/>
        </w:rPr>
        <w:t xml:space="preserve"> better compared to some </w:t>
      </w:r>
      <w:r w:rsidR="00FF7B92">
        <w:rPr>
          <w:lang w:eastAsia="en-GB"/>
        </w:rPr>
        <w:t xml:space="preserve">more complex models. Note that </w:t>
      </w:r>
      <w:r w:rsidR="00FD1B6B">
        <w:rPr>
          <w:lang w:eastAsia="en-GB"/>
        </w:rPr>
        <w:t xml:space="preserve">the smaller model </w:t>
      </w:r>
      <w:r w:rsidR="00530945">
        <w:rPr>
          <w:lang w:eastAsia="en-GB"/>
        </w:rPr>
        <w:t>uses W2 as the encoder input.</w:t>
      </w:r>
      <w:r w:rsidR="008421A5">
        <w:rPr>
          <w:lang w:eastAsia="en-GB"/>
        </w:rPr>
        <w:t xml:space="preserve"> This input enable</w:t>
      </w:r>
      <w:r w:rsidR="006D1B5A">
        <w:rPr>
          <w:lang w:eastAsia="en-GB"/>
        </w:rPr>
        <w:t>s</w:t>
      </w:r>
      <w:r w:rsidR="00B57D91">
        <w:rPr>
          <w:lang w:eastAsia="en-GB"/>
        </w:rPr>
        <w:t xml:space="preserve"> low compression ratio</w:t>
      </w:r>
      <w:r w:rsidR="00A971F7">
        <w:rPr>
          <w:lang w:eastAsia="en-GB"/>
        </w:rPr>
        <w:t xml:space="preserve"> which can be handled by a small model.</w:t>
      </w:r>
    </w:p>
    <w:p w14:paraId="083D2072" w14:textId="167EB128" w:rsidR="002A0E78" w:rsidRPr="00F66E9A" w:rsidRDefault="000E62F2" w:rsidP="00D84F42">
      <w:pPr>
        <w:pStyle w:val="Observation"/>
        <w:ind w:left="426"/>
      </w:pPr>
      <w:bookmarkStart w:id="166" w:name="_Toc142676000"/>
      <w:r w:rsidRPr="00F66E9A">
        <w:t>For</w:t>
      </w:r>
      <w:r w:rsidR="00346F8D" w:rsidRPr="00F66E9A">
        <w:t xml:space="preserve"> the small sized (less than 1M FLOPs)</w:t>
      </w:r>
      <w:r w:rsidR="00926889" w:rsidRPr="00F66E9A">
        <w:t xml:space="preserve"> and medium sized (around 20M FLOPs) encoder or decoder models, the mean </w:t>
      </w:r>
      <w:r w:rsidR="00AB031E" w:rsidRPr="00F66E9A">
        <w:t xml:space="preserve">UPT </w:t>
      </w:r>
      <w:r w:rsidR="00926889" w:rsidRPr="00F66E9A">
        <w:t xml:space="preserve">gain and cell-edge </w:t>
      </w:r>
      <w:r w:rsidR="00AB031E" w:rsidRPr="00F66E9A">
        <w:t>UPT</w:t>
      </w:r>
      <w:r w:rsidR="00926889" w:rsidRPr="00F66E9A">
        <w:t xml:space="preserve"> gain have been reported to lie in the range of </w:t>
      </w:r>
      <w:r w:rsidR="005E52D4" w:rsidRPr="00F66E9A">
        <w:t>5% -13% and 12% - 37%, respectively</w:t>
      </w:r>
      <w:r w:rsidR="003F5091" w:rsidRPr="00F66E9A">
        <w:t>, in the high load scenario with FTP and rank = 2 for the X model</w:t>
      </w:r>
      <w:r w:rsidR="005E52D4" w:rsidRPr="00F66E9A">
        <w:t>.</w:t>
      </w:r>
      <w:bookmarkEnd w:id="166"/>
    </w:p>
    <w:p w14:paraId="603E1302" w14:textId="1012FC03" w:rsidR="00C8089F" w:rsidRPr="00EA498B" w:rsidRDefault="00C8089F" w:rsidP="009C36DE">
      <w:pPr>
        <w:pStyle w:val="Heading2"/>
      </w:pPr>
      <w:r>
        <w:lastRenderedPageBreak/>
        <w:t xml:space="preserve">On the potential benefit of </w:t>
      </w:r>
      <w:r w:rsidR="009C3B8F">
        <w:t>50</w:t>
      </w:r>
      <w:r>
        <w:t>% CSI overhead reduction</w:t>
      </w:r>
    </w:p>
    <w:p w14:paraId="486C2432" w14:textId="77777777" w:rsidR="00C8089F" w:rsidRPr="005942CE" w:rsidRDefault="00C8089F" w:rsidP="00724B89">
      <w:pPr>
        <w:pStyle w:val="BodyText"/>
      </w:pPr>
      <w:r>
        <w:t xml:space="preserve">A major drawback with the legacy </w:t>
      </w:r>
      <w:proofErr w:type="spellStart"/>
      <w:r w:rsidRPr="005942CE">
        <w:t>eType</w:t>
      </w:r>
      <w:proofErr w:type="spellEnd"/>
      <w:r w:rsidRPr="005942CE">
        <w:t xml:space="preserve"> II CSI is a potentially large UL </w:t>
      </w:r>
      <w:r w:rsidRPr="005942CE">
        <w:rPr>
          <w:rFonts w:hint="eastAsia"/>
        </w:rPr>
        <w:t>payloa</w:t>
      </w:r>
      <w:r w:rsidRPr="005942CE">
        <w:t>d for carrying a CSI report and several companies have reported quite some gains (</w:t>
      </w:r>
      <w:proofErr w:type="spellStart"/>
      <w:r w:rsidRPr="005942CE">
        <w:t>eg.</w:t>
      </w:r>
      <w:proofErr w:type="spellEnd"/>
      <w:r w:rsidRPr="005942CE">
        <w:t xml:space="preserve"> 50% overhead </w:t>
      </w:r>
      <w:proofErr w:type="spellStart"/>
      <w:r w:rsidRPr="005942CE">
        <w:t>wrt</w:t>
      </w:r>
      <w:proofErr w:type="spellEnd"/>
      <w:r w:rsidRPr="005942CE">
        <w:t xml:space="preserve"> legacy for the same system level performance) in CSI report overhead reduction using the CSI compression. However, the overall system level benefit with such CSI payload reduction has not been studied in 3GPP. </w:t>
      </w:r>
    </w:p>
    <w:p w14:paraId="77B55E4A" w14:textId="77777777" w:rsidR="00C8089F" w:rsidRDefault="00C8089F" w:rsidP="00724B89">
      <w:pPr>
        <w:pStyle w:val="BodyText"/>
        <w:rPr>
          <w:b/>
        </w:rPr>
      </w:pPr>
      <w:r>
        <w:t xml:space="preserve">In principle, a reduced CSI payload </w:t>
      </w:r>
      <w:r w:rsidRPr="005942CE">
        <w:t>can potentially help in two ways:</w:t>
      </w:r>
      <w:r>
        <w:rPr>
          <w:b/>
        </w:rPr>
        <w:t xml:space="preserve"> </w:t>
      </w:r>
    </w:p>
    <w:p w14:paraId="03EF2BB5" w14:textId="77777777" w:rsidR="00C8089F" w:rsidRPr="00724B89" w:rsidRDefault="00C8089F" w:rsidP="000E4837">
      <w:pPr>
        <w:pStyle w:val="BodyText"/>
        <w:numPr>
          <w:ilvl w:val="0"/>
          <w:numId w:val="31"/>
        </w:numPr>
        <w:rPr>
          <w:b/>
          <w:bCs/>
        </w:rPr>
      </w:pPr>
      <w:r w:rsidRPr="00724B89">
        <w:rPr>
          <w:b/>
          <w:bCs/>
        </w:rPr>
        <w:t xml:space="preserve">Improved CSI coverage and thus extended use of advanced MU-MIMO in the </w:t>
      </w:r>
      <w:proofErr w:type="gramStart"/>
      <w:r w:rsidRPr="00724B89">
        <w:rPr>
          <w:b/>
          <w:bCs/>
        </w:rPr>
        <w:t>cell</w:t>
      </w:r>
      <w:proofErr w:type="gramEnd"/>
      <w:r w:rsidRPr="00724B89">
        <w:rPr>
          <w:b/>
          <w:bCs/>
        </w:rPr>
        <w:t xml:space="preserve">  </w:t>
      </w:r>
    </w:p>
    <w:p w14:paraId="096C64BF" w14:textId="77777777" w:rsidR="00C8089F" w:rsidRPr="00724B89" w:rsidRDefault="00C8089F" w:rsidP="000E4837">
      <w:pPr>
        <w:pStyle w:val="BodyText"/>
        <w:numPr>
          <w:ilvl w:val="0"/>
          <w:numId w:val="31"/>
        </w:numPr>
        <w:rPr>
          <w:b/>
          <w:bCs/>
        </w:rPr>
      </w:pPr>
      <w:r w:rsidRPr="00724B89">
        <w:rPr>
          <w:b/>
          <w:bCs/>
        </w:rPr>
        <w:t xml:space="preserve">Improved UL data throughput as the resources occupied by the CSI in PUSCH is reduced. </w:t>
      </w:r>
    </w:p>
    <w:p w14:paraId="1E61AA63" w14:textId="77777777" w:rsidR="00C8089F" w:rsidRPr="008458D1" w:rsidRDefault="00C8089F" w:rsidP="00724B89">
      <w:pPr>
        <w:pStyle w:val="BodyText"/>
      </w:pPr>
      <w:r w:rsidRPr="005C26A2">
        <w:rPr>
          <w:i/>
          <w:iCs/>
          <w:u w:val="single"/>
        </w:rPr>
        <w:t>On the first poin</w:t>
      </w:r>
      <w:r w:rsidRPr="005C26A2">
        <w:rPr>
          <w:i/>
          <w:u w:val="single"/>
        </w:rPr>
        <w:t>t</w:t>
      </w:r>
      <w:r w:rsidRPr="008458D1">
        <w:rPr>
          <w:i/>
        </w:rPr>
        <w:t>,</w:t>
      </w:r>
      <w:r w:rsidRPr="008458D1">
        <w:t xml:space="preserve"> a CSI report (assuming advanced reports such as </w:t>
      </w:r>
      <w:proofErr w:type="spellStart"/>
      <w:r w:rsidRPr="008458D1">
        <w:t>eType</w:t>
      </w:r>
      <w:proofErr w:type="spellEnd"/>
      <w:r w:rsidRPr="008458D1">
        <w:t xml:space="preserve"> II and AI-CSI) is transmitted to the </w:t>
      </w:r>
      <w:proofErr w:type="spellStart"/>
      <w:r w:rsidRPr="008458D1">
        <w:t>gNB</w:t>
      </w:r>
      <w:proofErr w:type="spellEnd"/>
      <w:r w:rsidRPr="008458D1">
        <w:t xml:space="preserve"> via proper UL resource on PUSCH, hence, a decent PUSCH coverage is required for a </w:t>
      </w:r>
      <w:proofErr w:type="spellStart"/>
      <w:r w:rsidRPr="008458D1">
        <w:t>gNB</w:t>
      </w:r>
      <w:proofErr w:type="spellEnd"/>
      <w:r w:rsidRPr="008458D1">
        <w:t xml:space="preserve"> to correctly decode a received CSI report. Whether or not the existing </w:t>
      </w:r>
      <w:proofErr w:type="spellStart"/>
      <w:r w:rsidRPr="008458D1">
        <w:t>eType</w:t>
      </w:r>
      <w:proofErr w:type="spellEnd"/>
      <w:r w:rsidRPr="008458D1">
        <w:t xml:space="preserve"> II CSI cause coverage issue due to its relatively high payload (</w:t>
      </w:r>
      <w:proofErr w:type="gramStart"/>
      <w:r w:rsidRPr="008458D1">
        <w:t>e.g.</w:t>
      </w:r>
      <w:proofErr w:type="gramEnd"/>
      <w:r w:rsidRPr="008458D1">
        <w:t xml:space="preserve"> compared to Type I reports) has not been studied in 3GPP.</w:t>
      </w:r>
    </w:p>
    <w:p w14:paraId="23D257E1" w14:textId="77777777" w:rsidR="00C8089F" w:rsidRPr="008458D1" w:rsidRDefault="00C8089F" w:rsidP="00724B89">
      <w:pPr>
        <w:pStyle w:val="BodyText"/>
      </w:pPr>
      <w:proofErr w:type="gramStart"/>
      <w:r w:rsidRPr="008458D1">
        <w:t>In light of</w:t>
      </w:r>
      <w:proofErr w:type="gramEnd"/>
      <w:r w:rsidRPr="008458D1">
        <w:t xml:space="preserve"> the above, we performed a system level study of the </w:t>
      </w:r>
      <w:proofErr w:type="spellStart"/>
      <w:r w:rsidRPr="008458D1">
        <w:t>eType</w:t>
      </w:r>
      <w:proofErr w:type="spellEnd"/>
      <w:r w:rsidRPr="008458D1">
        <w:t xml:space="preserve"> II coverage to address the first point. </w:t>
      </w:r>
      <w:proofErr w:type="gramStart"/>
      <w:r w:rsidRPr="008458D1">
        <w:t>In particular, a</w:t>
      </w:r>
      <w:proofErr w:type="gramEnd"/>
      <w:r w:rsidRPr="008458D1">
        <w:t xml:space="preserve"> switching mechanism is introduced in the simulation which adaptively selects </w:t>
      </w:r>
      <w:proofErr w:type="spellStart"/>
      <w:r w:rsidRPr="008458D1">
        <w:t>eType</w:t>
      </w:r>
      <w:proofErr w:type="spellEnd"/>
      <w:r w:rsidRPr="008458D1">
        <w:t xml:space="preserve"> II CSI and Type I CSI based on the PUSCH SNR. If the PUSCH SNR is below a threshold, the PUSCH does not have sufficient coverage, then fallback to Type I CSI is triggered so that coverage of a CSI report can be extended (although the potential for good MU-MIMO scheduling reduces). On the contrary, if the PUSCH SNR is above the threshold, the </w:t>
      </w:r>
      <w:proofErr w:type="spellStart"/>
      <w:r w:rsidRPr="008458D1">
        <w:t>eType</w:t>
      </w:r>
      <w:proofErr w:type="spellEnd"/>
      <w:r w:rsidRPr="008458D1">
        <w:t xml:space="preserve"> II CSI will be triggered and advanced MU-MIMO scheduling can be used. </w:t>
      </w:r>
    </w:p>
    <w:p w14:paraId="57822A41" w14:textId="739C9D3A" w:rsidR="00C8089F" w:rsidRPr="008458D1" w:rsidRDefault="00C8089F" w:rsidP="00724B89">
      <w:pPr>
        <w:pStyle w:val="BodyText"/>
      </w:pPr>
      <w:r w:rsidRPr="008458D1">
        <w:t xml:space="preserve">Once a CSI report is triggered, we assume that it can be perfectly decoded by the </w:t>
      </w:r>
      <w:proofErr w:type="spellStart"/>
      <w:r w:rsidRPr="008458D1">
        <w:t>gNB</w:t>
      </w:r>
      <w:proofErr w:type="spellEnd"/>
      <w:r w:rsidRPr="008458D1">
        <w:t xml:space="preserve">. The value of PUSCH SNR depends on the number of resource elements (REs) used for transmitting the CSI reports, which typically depends on a few factors, such as MCS, </w:t>
      </w:r>
      <m:oMath>
        <m:r>
          <w:rPr>
            <w:rFonts w:ascii="Cambria Math" w:hAnsi="Cambria Math"/>
          </w:rPr>
          <m:t>β</m:t>
        </m:r>
      </m:oMath>
      <w:r w:rsidRPr="008458D1">
        <w:t xml:space="preserve"> offset values, BLER target for CSI Part 1 and Part 2, etc. In our simulations, these parameters are pre-optimized by a link level simulation, based on which the number of occupied REs, henceforth the value PUSCH SNR threshold, are calculated. These are used in the system level simulations for determining which type of CSI shall be configured to a UE. </w:t>
      </w:r>
    </w:p>
    <w:p w14:paraId="379BDF73" w14:textId="77777777" w:rsidR="00C8089F" w:rsidRPr="001C3162" w:rsidRDefault="00C8089F" w:rsidP="00724B89">
      <w:pPr>
        <w:pStyle w:val="BodyText"/>
      </w:pPr>
      <w:r>
        <w:t xml:space="preserve">The simulation is conducted in a </w:t>
      </w:r>
      <w:proofErr w:type="spellStart"/>
      <w:r>
        <w:t>UMa</w:t>
      </w:r>
      <w:proofErr w:type="spellEnd"/>
      <w:r>
        <w:t xml:space="preserve"> scenario where the </w:t>
      </w:r>
      <w:proofErr w:type="spellStart"/>
      <w:r>
        <w:t>gNB</w:t>
      </w:r>
      <w:proofErr w:type="spellEnd"/>
      <w:r>
        <w:t xml:space="preserve"> has 32 CSI-RS ports while the UE has 2 RX antennas.  </w:t>
      </w:r>
    </w:p>
    <w:p w14:paraId="71D7FE77" w14:textId="3D0975F1" w:rsidR="00C8089F" w:rsidRDefault="00C8089F" w:rsidP="00724B89">
      <w:pPr>
        <w:pStyle w:val="BodyText"/>
        <w:rPr>
          <w:b/>
        </w:rPr>
      </w:pPr>
      <w:r>
        <w:t>The mean and cell-edge user throughput with adaptive Type I/II based on PUSCH SNR are plotted in</w:t>
      </w:r>
      <w:r w:rsidR="000E4837">
        <w:t xml:space="preserve"> </w:t>
      </w:r>
      <w:r w:rsidR="00AB327A">
        <w:fldChar w:fldCharType="begin"/>
      </w:r>
      <w:r w:rsidR="00AB327A">
        <w:instrText xml:space="preserve"> REF _Ref142663170 \h </w:instrText>
      </w:r>
      <w:r w:rsidR="00724B89">
        <w:instrText xml:space="preserve"> \* MERGEFORMAT </w:instrText>
      </w:r>
      <w:r w:rsidR="00AB327A">
        <w:fldChar w:fldCharType="separate"/>
      </w:r>
      <w:r w:rsidR="00AB327A">
        <w:t xml:space="preserve">Figure </w:t>
      </w:r>
      <w:r w:rsidR="00AB327A">
        <w:rPr>
          <w:noProof/>
        </w:rPr>
        <w:t>11</w:t>
      </w:r>
      <w:r w:rsidR="00AB327A">
        <w:fldChar w:fldCharType="end"/>
      </w:r>
      <w:r>
        <w:t xml:space="preserve">. The performance with only Type I CSI and with only </w:t>
      </w:r>
      <w:proofErr w:type="spellStart"/>
      <w:r>
        <w:t>eType</w:t>
      </w:r>
      <w:proofErr w:type="spellEnd"/>
      <w:r>
        <w:t xml:space="preserve"> II CSI are included as references. As can be expected, with adaptive Type I/II CSI based on PUSCH SNR, only</w:t>
      </w:r>
      <w:r>
        <w:rPr>
          <w:b/>
        </w:rPr>
        <w:t xml:space="preserve"> </w:t>
      </w:r>
      <w:r w:rsidRPr="00BA6427">
        <w:rPr>
          <w:bCs/>
        </w:rPr>
        <w:t xml:space="preserve">negligible performance degradation comparing to only using </w:t>
      </w:r>
      <w:proofErr w:type="spellStart"/>
      <w:r w:rsidRPr="00BA6427">
        <w:rPr>
          <w:bCs/>
        </w:rPr>
        <w:t>eType</w:t>
      </w:r>
      <w:proofErr w:type="spellEnd"/>
      <w:r w:rsidRPr="00BA6427">
        <w:rPr>
          <w:bCs/>
        </w:rPr>
        <w:t xml:space="preserve"> II CSI is caused for cell-edge UEs at all resource utilizations (RUs).</w:t>
      </w:r>
    </w:p>
    <w:p w14:paraId="064A0435" w14:textId="77777777" w:rsidR="00C8089F" w:rsidRDefault="00C8089F" w:rsidP="00724B89">
      <w:pPr>
        <w:pStyle w:val="BodyText"/>
        <w:rPr>
          <w:b/>
        </w:rPr>
      </w:pPr>
      <w:r w:rsidRPr="000471CE">
        <w:rPr>
          <w:noProof/>
        </w:rPr>
        <w:drawing>
          <wp:inline distT="0" distB="0" distL="0" distR="0" wp14:anchorId="49E2C840" wp14:editId="1C2912CC">
            <wp:extent cx="2855259" cy="1803383"/>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771190" name=""/>
                    <pic:cNvPicPr/>
                  </pic:nvPicPr>
                  <pic:blipFill>
                    <a:blip r:embed="rId37"/>
                    <a:stretch>
                      <a:fillRect/>
                    </a:stretch>
                  </pic:blipFill>
                  <pic:spPr>
                    <a:xfrm>
                      <a:off x="0" y="0"/>
                      <a:ext cx="2891915" cy="1826535"/>
                    </a:xfrm>
                    <a:prstGeom prst="rect">
                      <a:avLst/>
                    </a:prstGeom>
                  </pic:spPr>
                </pic:pic>
              </a:graphicData>
            </a:graphic>
          </wp:inline>
        </w:drawing>
      </w:r>
      <w:r w:rsidRPr="001F759F">
        <w:rPr>
          <w:noProof/>
        </w:rPr>
        <w:t xml:space="preserve"> </w:t>
      </w:r>
      <w:r w:rsidRPr="001F759F">
        <w:rPr>
          <w:b/>
          <w:noProof/>
        </w:rPr>
        <w:drawing>
          <wp:inline distT="0" distB="0" distL="0" distR="0" wp14:anchorId="6EC2E3E3" wp14:editId="45AD7C1E">
            <wp:extent cx="2953870" cy="1865666"/>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888591" name=""/>
                    <pic:cNvPicPr/>
                  </pic:nvPicPr>
                  <pic:blipFill>
                    <a:blip r:embed="rId38"/>
                    <a:stretch>
                      <a:fillRect/>
                    </a:stretch>
                  </pic:blipFill>
                  <pic:spPr>
                    <a:xfrm>
                      <a:off x="0" y="0"/>
                      <a:ext cx="2985011" cy="1885335"/>
                    </a:xfrm>
                    <a:prstGeom prst="rect">
                      <a:avLst/>
                    </a:prstGeom>
                  </pic:spPr>
                </pic:pic>
              </a:graphicData>
            </a:graphic>
          </wp:inline>
        </w:drawing>
      </w:r>
    </w:p>
    <w:p w14:paraId="60902B29" w14:textId="26B29850" w:rsidR="00C8089F" w:rsidRDefault="00C8089F" w:rsidP="00724B89">
      <w:pPr>
        <w:pStyle w:val="BodyText"/>
        <w:rPr>
          <w:b/>
        </w:rPr>
      </w:pPr>
      <w:bookmarkStart w:id="167" w:name="_Ref142663170"/>
      <w:r>
        <w:t xml:space="preserve">Figure </w:t>
      </w:r>
      <w:r>
        <w:fldChar w:fldCharType="begin"/>
      </w:r>
      <w:r>
        <w:instrText xml:space="preserve"> SEQ Figure \* ARABIC </w:instrText>
      </w:r>
      <w:r>
        <w:fldChar w:fldCharType="separate"/>
      </w:r>
      <w:r w:rsidR="00F04F6F">
        <w:rPr>
          <w:noProof/>
        </w:rPr>
        <w:t>11</w:t>
      </w:r>
      <w:r>
        <w:fldChar w:fldCharType="end"/>
      </w:r>
      <w:bookmarkEnd w:id="167"/>
      <w:r>
        <w:t xml:space="preserve"> Mean and cell-edge user throughput for different traffic loads.</w:t>
      </w:r>
    </w:p>
    <w:p w14:paraId="15D4AFCB" w14:textId="77777777" w:rsidR="00C8089F" w:rsidRDefault="00C8089F" w:rsidP="00724B89">
      <w:pPr>
        <w:pStyle w:val="BodyText"/>
        <w:rPr>
          <w:b/>
        </w:rPr>
      </w:pPr>
      <w:r>
        <w:t>The results shows</w:t>
      </w:r>
      <w:r>
        <w:rPr>
          <w:b/>
        </w:rPr>
        <w:t xml:space="preserve"> </w:t>
      </w:r>
      <w:r w:rsidRPr="005C26A2">
        <w:rPr>
          <w:bCs/>
        </w:rPr>
        <w:t xml:space="preserve">that 99% the UEs have sufficient UL coverage for supporting </w:t>
      </w:r>
      <w:proofErr w:type="spellStart"/>
      <w:r w:rsidRPr="005C26A2">
        <w:rPr>
          <w:bCs/>
        </w:rPr>
        <w:t>eType</w:t>
      </w:r>
      <w:proofErr w:type="spellEnd"/>
      <w:r w:rsidRPr="005C26A2">
        <w:rPr>
          <w:bCs/>
        </w:rPr>
        <w:t xml:space="preserve"> II CSI feedback, when using parameter combination 5. There is almost zero benefit of adaptive switching between Type I and Type II. Thus, only 1% of the UEs cannot be served by </w:t>
      </w:r>
      <w:proofErr w:type="spellStart"/>
      <w:r w:rsidRPr="005C26A2">
        <w:rPr>
          <w:bCs/>
        </w:rPr>
        <w:t>eType</w:t>
      </w:r>
      <w:proofErr w:type="spellEnd"/>
      <w:r w:rsidRPr="005C26A2">
        <w:rPr>
          <w:bCs/>
        </w:rPr>
        <w:t xml:space="preserve"> II due to insufficient PUSCH coverage, which means that </w:t>
      </w:r>
      <w:proofErr w:type="spellStart"/>
      <w:r w:rsidRPr="005C26A2">
        <w:rPr>
          <w:bCs/>
        </w:rPr>
        <w:t>eType</w:t>
      </w:r>
      <w:proofErr w:type="spellEnd"/>
      <w:r w:rsidRPr="005C26A2">
        <w:rPr>
          <w:bCs/>
        </w:rPr>
        <w:t xml:space="preserve"> II does not seem to have coverage issue. In addition, the benefits of AI/ML compression are larger for the smaller CSI payloads (</w:t>
      </w:r>
      <w:proofErr w:type="gramStart"/>
      <w:r w:rsidRPr="005C26A2">
        <w:rPr>
          <w:bCs/>
        </w:rPr>
        <w:t>i.e.</w:t>
      </w:r>
      <w:proofErr w:type="gramEnd"/>
      <w:r w:rsidRPr="005C26A2">
        <w:rPr>
          <w:bCs/>
        </w:rPr>
        <w:t xml:space="preserve"> for the lower than PC5 parameter combinations) for which there is expected to be no coverage issue at all.</w:t>
      </w:r>
    </w:p>
    <w:p w14:paraId="1B68C7CE" w14:textId="77777777" w:rsidR="00C8089F" w:rsidRDefault="00C8089F" w:rsidP="00C8089F">
      <w:pPr>
        <w:pStyle w:val="Observation"/>
        <w:rPr>
          <w:lang w:eastAsia="zh-CN"/>
        </w:rPr>
      </w:pPr>
      <w:bookmarkStart w:id="168" w:name="_Toc142676001"/>
      <w:r>
        <w:rPr>
          <w:lang w:eastAsia="zh-CN"/>
        </w:rPr>
        <w:lastRenderedPageBreak/>
        <w:t>O</w:t>
      </w:r>
      <w:r w:rsidRPr="00A77B22">
        <w:rPr>
          <w:lang w:eastAsia="zh-CN"/>
        </w:rPr>
        <w:t xml:space="preserve">nly 1% of the UEs cannot be served by </w:t>
      </w:r>
      <w:proofErr w:type="spellStart"/>
      <w:r w:rsidRPr="00A77B22">
        <w:rPr>
          <w:lang w:eastAsia="zh-CN"/>
        </w:rPr>
        <w:t>eType</w:t>
      </w:r>
      <w:proofErr w:type="spellEnd"/>
      <w:r w:rsidRPr="00A77B22">
        <w:rPr>
          <w:lang w:eastAsia="zh-CN"/>
        </w:rPr>
        <w:t xml:space="preserve"> II </w:t>
      </w:r>
      <w:r>
        <w:rPr>
          <w:lang w:eastAsia="zh-CN"/>
        </w:rPr>
        <w:t xml:space="preserve">PC5 </w:t>
      </w:r>
      <w:r w:rsidRPr="00A77B22">
        <w:rPr>
          <w:lang w:eastAsia="zh-CN"/>
        </w:rPr>
        <w:t xml:space="preserve">due to insufficient PUSCH coverage, which means that </w:t>
      </w:r>
      <w:proofErr w:type="spellStart"/>
      <w:r w:rsidRPr="00A77B22">
        <w:rPr>
          <w:lang w:eastAsia="zh-CN"/>
        </w:rPr>
        <w:t>eType</w:t>
      </w:r>
      <w:proofErr w:type="spellEnd"/>
      <w:r w:rsidRPr="00A77B22">
        <w:rPr>
          <w:lang w:eastAsia="zh-CN"/>
        </w:rPr>
        <w:t xml:space="preserve"> II </w:t>
      </w:r>
      <w:r>
        <w:rPr>
          <w:lang w:eastAsia="zh-CN"/>
        </w:rPr>
        <w:t xml:space="preserve">PC5 </w:t>
      </w:r>
      <w:r w:rsidRPr="00A77B22">
        <w:rPr>
          <w:lang w:eastAsia="zh-CN"/>
        </w:rPr>
        <w:t xml:space="preserve">does not have </w:t>
      </w:r>
      <w:r>
        <w:rPr>
          <w:lang w:eastAsia="zh-CN"/>
        </w:rPr>
        <w:t xml:space="preserve">a </w:t>
      </w:r>
      <w:r w:rsidRPr="00A77B22">
        <w:rPr>
          <w:lang w:eastAsia="zh-CN"/>
        </w:rPr>
        <w:t>coverage issue</w:t>
      </w:r>
      <w:r>
        <w:rPr>
          <w:lang w:eastAsia="zh-CN"/>
        </w:rPr>
        <w:t>. Hence, CSI coverage extension is not a motivating reason for AI/ML based CSI compression.</w:t>
      </w:r>
      <w:bookmarkEnd w:id="168"/>
      <w:r>
        <w:rPr>
          <w:lang w:eastAsia="zh-CN"/>
        </w:rPr>
        <w:t xml:space="preserve"> </w:t>
      </w:r>
    </w:p>
    <w:p w14:paraId="1DC5E123" w14:textId="77777777" w:rsidR="00C8089F" w:rsidRDefault="00C8089F" w:rsidP="00C8089F">
      <w:pPr>
        <w:pStyle w:val="Observation"/>
        <w:numPr>
          <w:ilvl w:val="0"/>
          <w:numId w:val="0"/>
        </w:numPr>
        <w:rPr>
          <w:lang w:eastAsia="zh-CN"/>
        </w:rPr>
      </w:pPr>
    </w:p>
    <w:p w14:paraId="4B5AB123" w14:textId="77777777" w:rsidR="00C8089F" w:rsidRDefault="00C8089F" w:rsidP="00CE2B02">
      <w:pPr>
        <w:pStyle w:val="BodyText"/>
        <w:rPr>
          <w:b/>
        </w:rPr>
      </w:pPr>
      <w:r>
        <w:t xml:space="preserve">Using only Rel.16 Type II CSI report is equivalent to the case where all UEs have perfect PUSCH coverage. Hence this means that there is basically no room for </w:t>
      </w:r>
      <w:r w:rsidRPr="003F7036">
        <w:t>further improvement, in terms of system level throughput gains provided by better coverage, e.g., that provided by AI-CSI.</w:t>
      </w:r>
      <w:r>
        <w:rPr>
          <w:b/>
        </w:rPr>
        <w:t xml:space="preserve"> </w:t>
      </w:r>
    </w:p>
    <w:p w14:paraId="714A791C" w14:textId="77777777" w:rsidR="00C8089F" w:rsidRPr="008A65B5" w:rsidRDefault="00C8089F" w:rsidP="00C8089F">
      <w:pPr>
        <w:pStyle w:val="Observation"/>
      </w:pPr>
      <w:bookmarkStart w:id="169" w:name="_Toc142676002"/>
      <w:r w:rsidRPr="008A65B5">
        <w:t xml:space="preserve">The 50% overhead reduction by AI/ML CSI compression (as reported by some companies) does not increase MU-MIMO usage and does not improve DL system level </w:t>
      </w:r>
      <w:proofErr w:type="gramStart"/>
      <w:r w:rsidRPr="008A65B5">
        <w:t>performance</w:t>
      </w:r>
      <w:bookmarkEnd w:id="169"/>
      <w:proofErr w:type="gramEnd"/>
    </w:p>
    <w:p w14:paraId="51150881" w14:textId="77777777" w:rsidR="00C8089F" w:rsidRPr="005C26A2" w:rsidRDefault="00C8089F" w:rsidP="00A31E39">
      <w:pPr>
        <w:pStyle w:val="BodyText"/>
        <w:rPr>
          <w:bCs/>
        </w:rPr>
      </w:pPr>
      <w:r w:rsidRPr="005C26A2">
        <w:rPr>
          <w:i/>
          <w:iCs/>
          <w:u w:val="single"/>
        </w:rPr>
        <w:t>On the second point</w:t>
      </w:r>
      <w:r w:rsidRPr="001C3162">
        <w:rPr>
          <w:i/>
          <w:iCs/>
        </w:rPr>
        <w:t>,</w:t>
      </w:r>
      <w:r>
        <w:rPr>
          <w:b/>
        </w:rPr>
        <w:t xml:space="preserve"> </w:t>
      </w:r>
      <w:r w:rsidRPr="005C26A2">
        <w:rPr>
          <w:bCs/>
        </w:rPr>
        <w:t xml:space="preserve">when the CSI report is multiplexed with UL data, a reduced CSI payload leaves more resources in the PUSCH for data transmission, as a result, the UL throughput can be improved. The actual gain in UL throughput may need a proper study, for example, one that </w:t>
      </w:r>
      <w:proofErr w:type="gramStart"/>
      <w:r w:rsidRPr="005C26A2">
        <w:rPr>
          <w:bCs/>
        </w:rPr>
        <w:t>takes into account</w:t>
      </w:r>
      <w:proofErr w:type="gramEnd"/>
      <w:r w:rsidRPr="005C26A2">
        <w:rPr>
          <w:bCs/>
        </w:rPr>
        <w:t xml:space="preserve"> the separate encoding of UCI and UL SCH, etc. But roughly speaking, one can expect improvement in UL throughput and reduction in payload are proportional. </w:t>
      </w:r>
    </w:p>
    <w:p w14:paraId="2EF414E8" w14:textId="6A0AA5D5" w:rsidR="00C8089F" w:rsidRPr="008A65B5" w:rsidRDefault="00C8089F" w:rsidP="00C8089F">
      <w:pPr>
        <w:pStyle w:val="Observation"/>
      </w:pPr>
      <w:bookmarkStart w:id="170" w:name="_Toc142676003"/>
      <w:r w:rsidRPr="008A65B5">
        <w:t xml:space="preserve">The AI/ML based CSI compression may increase UL data throughput (study is needed) and this seem to be the only potential benefit of AI/ML based CSI </w:t>
      </w:r>
      <w:r w:rsidR="007E31F9" w:rsidRPr="008A65B5">
        <w:t>compression.</w:t>
      </w:r>
      <w:bookmarkEnd w:id="170"/>
    </w:p>
    <w:p w14:paraId="05EF56D4" w14:textId="77777777" w:rsidR="00C8089F" w:rsidRDefault="00C8089F" w:rsidP="009C36DE">
      <w:pPr>
        <w:pStyle w:val="Observation"/>
        <w:numPr>
          <w:ilvl w:val="0"/>
          <w:numId w:val="0"/>
        </w:numPr>
      </w:pPr>
    </w:p>
    <w:p w14:paraId="26C30609" w14:textId="4E3C4AC6" w:rsidR="008B33F6" w:rsidRDefault="008B33F6" w:rsidP="008B33F6">
      <w:pPr>
        <w:pStyle w:val="Heading1"/>
      </w:pPr>
      <w:r w:rsidRPr="009C36DE">
        <w:t>Study item conclusion</w:t>
      </w:r>
      <w:r w:rsidR="00174F26">
        <w:t xml:space="preserve"> from RAN1 perspective</w:t>
      </w:r>
    </w:p>
    <w:p w14:paraId="6AB7CA84" w14:textId="588C4250" w:rsidR="008B33F6" w:rsidRDefault="00D34ADF" w:rsidP="009C36DE">
      <w:pPr>
        <w:rPr>
          <w:lang w:val="en-GB" w:eastAsia="ja-JP"/>
        </w:rPr>
      </w:pPr>
      <w:r>
        <w:rPr>
          <w:lang w:val="en-GB" w:eastAsia="ja-JP"/>
        </w:rPr>
        <w:t>See th</w:t>
      </w:r>
      <w:r w:rsidR="00174F26">
        <w:rPr>
          <w:lang w:val="en-GB" w:eastAsia="ja-JP"/>
        </w:rPr>
        <w:t>is</w:t>
      </w:r>
      <w:r>
        <w:rPr>
          <w:lang w:val="en-GB" w:eastAsia="ja-JP"/>
        </w:rPr>
        <w:t xml:space="preserve"> discussion in our </w:t>
      </w:r>
      <w:r w:rsidR="00FA486E">
        <w:rPr>
          <w:lang w:val="en-GB" w:eastAsia="ja-JP"/>
        </w:rPr>
        <w:t>t</w:t>
      </w:r>
      <w:r w:rsidR="005F110A">
        <w:rPr>
          <w:lang w:val="en-GB" w:eastAsia="ja-JP"/>
        </w:rPr>
        <w:t xml:space="preserve">emporary </w:t>
      </w:r>
      <w:r w:rsidR="00FA486E">
        <w:rPr>
          <w:lang w:val="en-GB" w:eastAsia="ja-JP"/>
        </w:rPr>
        <w:t>doc</w:t>
      </w:r>
      <w:r w:rsidR="005F110A">
        <w:rPr>
          <w:lang w:val="en-GB" w:eastAsia="ja-JP"/>
        </w:rPr>
        <w:t>ument</w:t>
      </w:r>
      <w:r w:rsidR="00FA486E">
        <w:rPr>
          <w:lang w:val="en-GB" w:eastAsia="ja-JP"/>
        </w:rPr>
        <w:t xml:space="preserve"> </w:t>
      </w:r>
      <w:r w:rsidR="004B6306">
        <w:rPr>
          <w:lang w:val="en-GB" w:eastAsia="ja-JP"/>
        </w:rPr>
        <w:fldChar w:fldCharType="begin"/>
      </w:r>
      <w:r w:rsidR="004B6306">
        <w:rPr>
          <w:lang w:val="en-GB" w:eastAsia="ja-JP"/>
        </w:rPr>
        <w:instrText xml:space="preserve"> REF _Ref142299949 \r \h </w:instrText>
      </w:r>
      <w:r w:rsidR="004B6306">
        <w:rPr>
          <w:lang w:val="en-GB" w:eastAsia="ja-JP"/>
        </w:rPr>
      </w:r>
      <w:r w:rsidR="004B6306">
        <w:rPr>
          <w:lang w:val="en-GB" w:eastAsia="ja-JP"/>
        </w:rPr>
        <w:fldChar w:fldCharType="separate"/>
      </w:r>
      <w:r w:rsidR="004B6306">
        <w:rPr>
          <w:lang w:val="en-GB" w:eastAsia="ja-JP"/>
        </w:rPr>
        <w:t>[12]</w:t>
      </w:r>
      <w:r w:rsidR="004B6306">
        <w:rPr>
          <w:lang w:val="en-GB" w:eastAsia="ja-JP"/>
        </w:rPr>
        <w:fldChar w:fldCharType="end"/>
      </w:r>
      <w:r w:rsidR="004B6306">
        <w:rPr>
          <w:lang w:val="en-GB" w:eastAsia="ja-JP"/>
        </w:rPr>
        <w:t xml:space="preserve"> </w:t>
      </w:r>
      <w:r w:rsidR="00FA486E">
        <w:rPr>
          <w:lang w:val="en-GB" w:eastAsia="ja-JP"/>
        </w:rPr>
        <w:t xml:space="preserve">for </w:t>
      </w:r>
      <w:r w:rsidR="005F110A">
        <w:rPr>
          <w:lang w:val="en-GB" w:eastAsia="ja-JP"/>
        </w:rPr>
        <w:t>agenda</w:t>
      </w:r>
      <w:r w:rsidR="00FA486E">
        <w:rPr>
          <w:lang w:val="en-GB" w:eastAsia="ja-JP"/>
        </w:rPr>
        <w:t xml:space="preserve"> </w:t>
      </w:r>
      <w:r w:rsidR="00771640">
        <w:rPr>
          <w:lang w:val="en-GB" w:eastAsia="ja-JP"/>
        </w:rPr>
        <w:t xml:space="preserve">9.2.2.2 </w:t>
      </w:r>
    </w:p>
    <w:p w14:paraId="0557E574" w14:textId="123562CB" w:rsidR="00A405E8" w:rsidRDefault="00A26019" w:rsidP="00A405E8">
      <w:pPr>
        <w:pStyle w:val="Heading1"/>
      </w:pPr>
      <w:r>
        <w:t>Conclusion of this document</w:t>
      </w:r>
    </w:p>
    <w:p w14:paraId="07D44A5E" w14:textId="77777777" w:rsidR="00C10281" w:rsidRDefault="00C10281" w:rsidP="00C10281">
      <w:pPr>
        <w:pStyle w:val="BodyText"/>
        <w:rPr>
          <w:b/>
          <w:bCs/>
        </w:rPr>
      </w:pPr>
      <w:r>
        <w:t>In the previous sections</w:t>
      </w:r>
      <w:r w:rsidRPr="00CE0424">
        <w:t xml:space="preserve"> we </w:t>
      </w:r>
      <w:r>
        <w:t>made the following observations</w:t>
      </w:r>
      <w:r w:rsidRPr="00CE0424">
        <w:t>:</w:t>
      </w:r>
      <w:r>
        <w:rPr>
          <w:b/>
          <w:bCs/>
        </w:rPr>
        <w:t xml:space="preserve"> </w:t>
      </w:r>
    </w:p>
    <w:p w14:paraId="4DD56E6C" w14:textId="440F5F65" w:rsidR="00D60B0E" w:rsidRDefault="00C10281">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\f O \n \h \z \t "Observation" \c </w:instrText>
      </w:r>
      <w:r>
        <w:rPr>
          <w:b w:val="0"/>
          <w:bCs/>
        </w:rPr>
        <w:fldChar w:fldCharType="separate"/>
      </w:r>
      <w:hyperlink w:anchor="_Toc142675976" w:history="1">
        <w:r w:rsidR="00D60B0E" w:rsidRPr="00C3350F">
          <w:rPr>
            <w:rStyle w:val="Hyperlink"/>
            <w:noProof/>
          </w:rPr>
          <w:t>Observation 1</w:t>
        </w:r>
        <w:r w:rsidR="00D60B0E">
          <w:rPr>
            <w:rFonts w:asciiTheme="minorHAnsi" w:eastAsiaTheme="minorEastAsia" w:hAnsiTheme="minorHAnsi"/>
            <w:b w:val="0"/>
            <w:noProof/>
            <w:sz w:val="22"/>
            <w:lang w:val="en-SE" w:eastAsia="en-SE"/>
          </w:rPr>
          <w:tab/>
        </w:r>
        <w:r w:rsidR="00D60B0E" w:rsidRPr="00C3350F">
          <w:rPr>
            <w:rStyle w:val="Hyperlink"/>
            <w:noProof/>
          </w:rPr>
          <w:t>The intermediate KPIs are not useful in drawing conclusion on expected system performance (that can be obtained in system level simulations) and it is questionable whether SGCS based intermediate KPI is a useful metric for model monitoring.</w:t>
        </w:r>
      </w:hyperlink>
    </w:p>
    <w:p w14:paraId="0FFA00F3" w14:textId="4521FF00"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77" w:history="1">
        <w:r w:rsidRPr="00C3350F">
          <w:rPr>
            <w:rStyle w:val="Hyperlink"/>
            <w:noProof/>
            <w:lang w:val="en-GB"/>
          </w:rPr>
          <w:t>Observation 2</w:t>
        </w:r>
        <w:r>
          <w:rPr>
            <w:rFonts w:asciiTheme="minorHAnsi" w:eastAsiaTheme="minorEastAsia" w:hAnsiTheme="minorHAnsi"/>
            <w:b w:val="0"/>
            <w:noProof/>
            <w:sz w:val="22"/>
            <w:lang w:val="en-SE" w:eastAsia="en-SE"/>
          </w:rPr>
          <w:tab/>
        </w:r>
        <w:r w:rsidRPr="00C3350F">
          <w:rPr>
            <w:rStyle w:val="Hyperlink"/>
            <w:noProof/>
            <w:shd w:val="clear" w:color="auto" w:fill="FFFFFF"/>
            <w:lang w:val="en-GB"/>
          </w:rPr>
          <w:t>For Type 1 training, the intermediate KPI gains of AI based CSI compression is 0.7-11% for layer 1.</w:t>
        </w:r>
      </w:hyperlink>
    </w:p>
    <w:p w14:paraId="05032A58" w14:textId="7B4F5B43"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78" w:history="1">
        <w:r w:rsidRPr="00C3350F">
          <w:rPr>
            <w:rStyle w:val="Hyperlink"/>
            <w:noProof/>
            <w:lang w:val="en-GB"/>
          </w:rPr>
          <w:t>Observation 3</w:t>
        </w:r>
        <w:r>
          <w:rPr>
            <w:rFonts w:asciiTheme="minorHAnsi" w:eastAsiaTheme="minorEastAsia" w:hAnsiTheme="minorHAnsi"/>
            <w:b w:val="0"/>
            <w:noProof/>
            <w:sz w:val="22"/>
            <w:lang w:val="en-SE" w:eastAsia="en-SE"/>
          </w:rPr>
          <w:tab/>
        </w:r>
        <w:r w:rsidRPr="00C3350F">
          <w:rPr>
            <w:rStyle w:val="Hyperlink"/>
            <w:noProof/>
            <w:shd w:val="clear" w:color="auto" w:fill="FFFFFF"/>
            <w:lang w:val="en-GB"/>
          </w:rPr>
          <w:t>For Type 1 training, the SLS gains of AI based CSI compression (limited to rank 1 and 2) is for 50% RU equal to 1-21% on mean UPT and 3-25 % on cell edge.</w:t>
        </w:r>
      </w:hyperlink>
    </w:p>
    <w:p w14:paraId="657C310E" w14:textId="2A48DD85"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79" w:history="1">
        <w:r w:rsidRPr="00C3350F">
          <w:rPr>
            <w:rStyle w:val="Hyperlink"/>
            <w:noProof/>
          </w:rPr>
          <w:t>Observation 4</w:t>
        </w:r>
        <w:r>
          <w:rPr>
            <w:rFonts w:asciiTheme="minorHAnsi" w:eastAsiaTheme="minorEastAsia" w:hAnsiTheme="minorHAnsi"/>
            <w:b w:val="0"/>
            <w:noProof/>
            <w:sz w:val="22"/>
            <w:lang w:val="en-SE" w:eastAsia="en-SE"/>
          </w:rPr>
          <w:tab/>
        </w:r>
        <w:r w:rsidRPr="00C3350F">
          <w:rPr>
            <w:rStyle w:val="Hyperlink"/>
            <w:noProof/>
          </w:rPr>
          <w:t>Using intermediate KPIs, the joint multi-vendor training (based on Type 2 collaboration) with X payload, come with only some minor performance deterioration compared to the single vendor training (N=M=1) case.  For both N=1 and N=2 and M=2, the performance degradation in SGCS for layer 1 is less than 1%</w:t>
        </w:r>
      </w:hyperlink>
    </w:p>
    <w:p w14:paraId="6872E40A" w14:textId="304FD3A7"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0" w:history="1">
        <w:r w:rsidRPr="00C3350F">
          <w:rPr>
            <w:rStyle w:val="Hyperlink"/>
            <w:noProof/>
            <w:lang w:val="en-GB"/>
          </w:rPr>
          <w:t>Observation 5</w:t>
        </w:r>
        <w:r>
          <w:rPr>
            <w:rFonts w:asciiTheme="minorHAnsi" w:eastAsiaTheme="minorEastAsia" w:hAnsiTheme="minorHAnsi"/>
            <w:b w:val="0"/>
            <w:noProof/>
            <w:sz w:val="22"/>
            <w:lang w:val="en-SE" w:eastAsia="en-SE"/>
          </w:rPr>
          <w:tab/>
        </w:r>
        <w:r w:rsidRPr="00C3350F">
          <w:rPr>
            <w:rStyle w:val="Hyperlink"/>
            <w:noProof/>
            <w:lang w:val="en-GB"/>
          </w:rPr>
          <w:t>For generalization of bandwidth, the results need to be compared with legacy of the target bandwidth, i.e. the same bandwidth as the test case.</w:t>
        </w:r>
      </w:hyperlink>
    </w:p>
    <w:p w14:paraId="1AA33A70" w14:textId="5D0FEC04"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1" w:history="1">
        <w:r w:rsidRPr="00C3350F">
          <w:rPr>
            <w:rStyle w:val="Hyperlink"/>
            <w:noProof/>
          </w:rPr>
          <w:t>Observation 6</w:t>
        </w:r>
        <w:r>
          <w:rPr>
            <w:rFonts w:asciiTheme="minorHAnsi" w:eastAsiaTheme="minorEastAsia" w:hAnsiTheme="minorHAnsi"/>
            <w:b w:val="0"/>
            <w:noProof/>
            <w:sz w:val="22"/>
            <w:lang w:val="en-SE" w:eastAsia="en-SE"/>
          </w:rPr>
          <w:tab/>
        </w:r>
        <w:r w:rsidRPr="00C3350F">
          <w:rPr>
            <w:rStyle w:val="Hyperlink"/>
            <w:noProof/>
          </w:rPr>
          <w:t>The change in the intermediate KPI gains over legacy baseline are within 1%-unit, hence the adjustment of subband size in the pre-processing when bandwidth is scaled allows for bandwidth generalization of the AI/ML-model.</w:t>
        </w:r>
      </w:hyperlink>
    </w:p>
    <w:p w14:paraId="03059642" w14:textId="56643AE3"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2" w:history="1">
        <w:r w:rsidRPr="00C3350F">
          <w:rPr>
            <w:rStyle w:val="Hyperlink"/>
            <w:noProof/>
          </w:rPr>
          <w:t>Observation 7</w:t>
        </w:r>
        <w:r>
          <w:rPr>
            <w:rFonts w:asciiTheme="minorHAnsi" w:eastAsiaTheme="minorEastAsia" w:hAnsiTheme="minorHAnsi"/>
            <w:b w:val="0"/>
            <w:noProof/>
            <w:sz w:val="22"/>
            <w:lang w:val="en-SE" w:eastAsia="en-SE"/>
          </w:rPr>
          <w:tab/>
        </w:r>
        <w:r w:rsidRPr="00C3350F">
          <w:rPr>
            <w:rStyle w:val="Hyperlink"/>
            <w:noProof/>
          </w:rPr>
          <w:t>Quantization aware training provides better performance and/or fewer quantization bits for the same performance, compared to the quantization non-aware training.</w:t>
        </w:r>
      </w:hyperlink>
    </w:p>
    <w:p w14:paraId="086224F7" w14:textId="0BFDD656"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3" w:history="1">
        <w:r w:rsidRPr="00C3350F">
          <w:rPr>
            <w:rStyle w:val="Hyperlink"/>
            <w:noProof/>
          </w:rPr>
          <w:t>Observation 8</w:t>
        </w:r>
        <w:r>
          <w:rPr>
            <w:rFonts w:asciiTheme="minorHAnsi" w:eastAsiaTheme="minorEastAsia" w:hAnsiTheme="minorHAnsi"/>
            <w:b w:val="0"/>
            <w:noProof/>
            <w:sz w:val="22"/>
            <w:lang w:val="en-SE" w:eastAsia="en-SE"/>
          </w:rPr>
          <w:tab/>
        </w:r>
        <w:r w:rsidRPr="00C3350F">
          <w:rPr>
            <w:rStyle w:val="Hyperlink"/>
            <w:noProof/>
          </w:rPr>
          <w:t>There is no noticeable performance degradation on using frozen/non-trainable decoder (Type 2 Sequential training) compared to the case of both encoder and the decoder are trainable (Type 2 Joint training).</w:t>
        </w:r>
      </w:hyperlink>
    </w:p>
    <w:p w14:paraId="3830DA0C" w14:textId="3B02E884"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4" w:history="1">
        <w:r w:rsidRPr="00C3350F">
          <w:rPr>
            <w:rStyle w:val="Hyperlink"/>
            <w:noProof/>
          </w:rPr>
          <w:t>Observation 9</w:t>
        </w:r>
        <w:r>
          <w:rPr>
            <w:rFonts w:asciiTheme="minorHAnsi" w:eastAsiaTheme="minorEastAsia" w:hAnsiTheme="minorHAnsi"/>
            <w:b w:val="0"/>
            <w:noProof/>
            <w:sz w:val="22"/>
            <w:lang w:val="en-SE" w:eastAsia="en-SE"/>
          </w:rPr>
          <w:tab/>
        </w:r>
        <w:r w:rsidRPr="00C3350F">
          <w:rPr>
            <w:rStyle w:val="Hyperlink"/>
            <w:noProof/>
          </w:rPr>
          <w:t>For training Type 3 and N=M=1 (Case 1), NW-first training works well with a very minor performance degradation in intermediate KPI for layer 1, compared to training Type 1. UE first training show a slight performance degradation in these evaluations.</w:t>
        </w:r>
      </w:hyperlink>
    </w:p>
    <w:p w14:paraId="4529BF50" w14:textId="606AA331"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5" w:history="1">
        <w:r w:rsidRPr="00C3350F">
          <w:rPr>
            <w:rStyle w:val="Hyperlink"/>
            <w:noProof/>
            <w:lang w:val="en-GB"/>
          </w:rPr>
          <w:t>Observation 10</w:t>
        </w:r>
        <w:r>
          <w:rPr>
            <w:rFonts w:asciiTheme="minorHAnsi" w:eastAsiaTheme="minorEastAsia" w:hAnsiTheme="minorHAnsi"/>
            <w:b w:val="0"/>
            <w:noProof/>
            <w:sz w:val="22"/>
            <w:lang w:val="en-SE" w:eastAsia="en-SE"/>
          </w:rPr>
          <w:tab/>
        </w:r>
        <w:r w:rsidRPr="00C3350F">
          <w:rPr>
            <w:rStyle w:val="Hyperlink"/>
            <w:noProof/>
          </w:rPr>
          <w:t>In training Type 3 quantization-aware-training performs better compared to the quantization non-aware training.</w:t>
        </w:r>
      </w:hyperlink>
    </w:p>
    <w:p w14:paraId="6D9D3D1F" w14:textId="7F758358"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6" w:history="1">
        <w:r w:rsidRPr="00C3350F">
          <w:rPr>
            <w:rStyle w:val="Hyperlink"/>
            <w:noProof/>
            <w:lang w:val="en-GB"/>
          </w:rPr>
          <w:t>Observation 11</w:t>
        </w:r>
        <w:r>
          <w:rPr>
            <w:rFonts w:asciiTheme="minorHAnsi" w:eastAsiaTheme="minorEastAsia" w:hAnsiTheme="minorHAnsi"/>
            <w:b w:val="0"/>
            <w:noProof/>
            <w:sz w:val="22"/>
            <w:lang w:val="en-SE" w:eastAsia="en-SE"/>
          </w:rPr>
          <w:tab/>
        </w:r>
        <w:r w:rsidRPr="00C3350F">
          <w:rPr>
            <w:rStyle w:val="Hyperlink"/>
            <w:noProof/>
            <w:lang w:val="en-GB"/>
          </w:rPr>
          <w:t>For higher layers (layer 3 and 4), the true Tx-eigenvector changes quickly over frequency, such that the eigenvectors extracted with 4 RBs/subband has lost 15-25% in SGCS. However, in terms of RAR the loss is only about 2-6%.</w:t>
        </w:r>
      </w:hyperlink>
    </w:p>
    <w:p w14:paraId="443EBF07" w14:textId="69C5A850"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7" w:history="1">
        <w:r w:rsidRPr="00C3350F">
          <w:rPr>
            <w:rStyle w:val="Hyperlink"/>
            <w:noProof/>
            <w:lang w:val="en-GB"/>
          </w:rPr>
          <w:t>Observation 12</w:t>
        </w:r>
        <w:r>
          <w:rPr>
            <w:rFonts w:asciiTheme="minorHAnsi" w:eastAsiaTheme="minorEastAsia" w:hAnsiTheme="minorHAnsi"/>
            <w:b w:val="0"/>
            <w:noProof/>
            <w:sz w:val="22"/>
            <w:lang w:val="en-SE" w:eastAsia="en-SE"/>
          </w:rPr>
          <w:tab/>
        </w:r>
        <w:r w:rsidRPr="00C3350F">
          <w:rPr>
            <w:rStyle w:val="Hyperlink"/>
            <w:noProof/>
            <w:lang w:val="en-GB"/>
          </w:rPr>
          <w:t>If eigenvectors are used as ground truth, then Float32 is not needed. Results indicates that a representation using only 4 bits per real coefficient is enough.</w:t>
        </w:r>
      </w:hyperlink>
    </w:p>
    <w:p w14:paraId="3633579F" w14:textId="791FFCD0"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8" w:history="1">
        <w:r w:rsidRPr="00C3350F">
          <w:rPr>
            <w:rStyle w:val="Hyperlink"/>
            <w:noProof/>
            <w:lang w:val="en-GB"/>
          </w:rPr>
          <w:t>Observation 13</w:t>
        </w:r>
        <w:r>
          <w:rPr>
            <w:rFonts w:asciiTheme="minorHAnsi" w:eastAsiaTheme="minorEastAsia" w:hAnsiTheme="minorHAnsi"/>
            <w:b w:val="0"/>
            <w:noProof/>
            <w:sz w:val="22"/>
            <w:lang w:val="en-SE" w:eastAsia="en-SE"/>
          </w:rPr>
          <w:tab/>
        </w:r>
        <w:r w:rsidRPr="00C3350F">
          <w:rPr>
            <w:rStyle w:val="Hyperlink"/>
            <w:noProof/>
            <w:lang w:val="en-GB"/>
          </w:rPr>
          <w:t>The legacy CSI reporting scheme (eType-II ParComb8) can reach 0.85 SGCS for layer 1 in these evaluations while an enhancement (increasing L and M) can reach 0.91.</w:t>
        </w:r>
      </w:hyperlink>
    </w:p>
    <w:p w14:paraId="6AB52DB3" w14:textId="42C69720"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89" w:history="1">
        <w:r w:rsidRPr="00C3350F">
          <w:rPr>
            <w:rStyle w:val="Hyperlink"/>
            <w:noProof/>
          </w:rPr>
          <w:t>Observation 14</w:t>
        </w:r>
        <w:r>
          <w:rPr>
            <w:rFonts w:asciiTheme="minorHAnsi" w:eastAsiaTheme="minorEastAsia" w:hAnsiTheme="minorHAnsi"/>
            <w:b w:val="0"/>
            <w:noProof/>
            <w:sz w:val="22"/>
            <w:lang w:val="en-SE" w:eastAsia="en-SE"/>
          </w:rPr>
          <w:tab/>
        </w:r>
        <w:r w:rsidRPr="00C3350F">
          <w:rPr>
            <w:rStyle w:val="Hyperlink"/>
            <w:noProof/>
          </w:rPr>
          <w:t>The legacy CSI reporting was shown by SLS to reach 70% UTP while increasing L and M can reach 80%. Furthermore, with non-quantized eType-II coefficients, 87% can be reached at a high overhead cost.</w:t>
        </w:r>
      </w:hyperlink>
    </w:p>
    <w:p w14:paraId="43A71C0C" w14:textId="4558B0CA"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0" w:history="1">
        <w:r w:rsidRPr="00C3350F">
          <w:rPr>
            <w:rStyle w:val="Hyperlink"/>
            <w:noProof/>
          </w:rPr>
          <w:t>Observation 15</w:t>
        </w:r>
        <w:r>
          <w:rPr>
            <w:rFonts w:asciiTheme="minorHAnsi" w:eastAsiaTheme="minorEastAsia" w:hAnsiTheme="minorHAnsi"/>
            <w:b w:val="0"/>
            <w:noProof/>
            <w:sz w:val="22"/>
            <w:lang w:val="en-SE" w:eastAsia="en-SE"/>
          </w:rPr>
          <w:tab/>
        </w:r>
        <w:r w:rsidRPr="00C3350F">
          <w:rPr>
            <w:rStyle w:val="Hyperlink"/>
            <w:noProof/>
          </w:rPr>
          <w:t>A modification of the eType-II format with new parameters can significantly improve the quality of training data at a reasonable cost in UL overhead and less standardization efforts compared to introducing eigenvector reporting.</w:t>
        </w:r>
      </w:hyperlink>
    </w:p>
    <w:p w14:paraId="7CEBC109" w14:textId="1ABB489A"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1" w:history="1">
        <w:r w:rsidRPr="00C3350F">
          <w:rPr>
            <w:rStyle w:val="Hyperlink"/>
            <w:noProof/>
          </w:rPr>
          <w:t>Observation 16</w:t>
        </w:r>
        <w:r>
          <w:rPr>
            <w:rFonts w:asciiTheme="minorHAnsi" w:eastAsiaTheme="minorEastAsia" w:hAnsiTheme="minorHAnsi"/>
            <w:b w:val="0"/>
            <w:noProof/>
            <w:sz w:val="22"/>
            <w:lang w:val="en-SE" w:eastAsia="en-SE"/>
          </w:rPr>
          <w:tab/>
        </w:r>
        <w:r w:rsidRPr="00C3350F">
          <w:rPr>
            <w:rStyle w:val="Hyperlink"/>
            <w:noProof/>
          </w:rPr>
          <w:t>A modification of the eType-II format with new parameters can achieve training result close to the ideal. However, using legacy eType-II format can come at a noticeable performance degradation.</w:t>
        </w:r>
      </w:hyperlink>
    </w:p>
    <w:p w14:paraId="7B597DD0" w14:textId="3F7DD80C"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2" w:history="1">
        <w:r w:rsidRPr="00C3350F">
          <w:rPr>
            <w:rStyle w:val="Hyperlink"/>
            <w:noProof/>
            <w:lang w:val="en-GB"/>
          </w:rPr>
          <w:t>Observation 17</w:t>
        </w:r>
        <w:r>
          <w:rPr>
            <w:rFonts w:asciiTheme="minorHAnsi" w:eastAsiaTheme="minorEastAsia" w:hAnsiTheme="minorHAnsi"/>
            <w:b w:val="0"/>
            <w:noProof/>
            <w:sz w:val="22"/>
            <w:lang w:val="en-SE" w:eastAsia="en-SE"/>
          </w:rPr>
          <w:tab/>
        </w:r>
        <w:r w:rsidRPr="00C3350F">
          <w:rPr>
            <w:rStyle w:val="Hyperlink"/>
            <w:noProof/>
            <w:lang w:val="en-GB"/>
          </w:rPr>
          <w:t>It is unclear how to monitor proxy models at the UE and how that monitoring differs from the monitoring of the original AI/ML model for CSI compressions.</w:t>
        </w:r>
      </w:hyperlink>
    </w:p>
    <w:p w14:paraId="333C8508" w14:textId="0304423A"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3" w:history="1">
        <w:r w:rsidRPr="00C3350F">
          <w:rPr>
            <w:rStyle w:val="Hyperlink"/>
            <w:noProof/>
            <w:lang w:val="en-GB"/>
          </w:rPr>
          <w:t>Observation 18</w:t>
        </w:r>
        <w:r>
          <w:rPr>
            <w:rFonts w:asciiTheme="minorHAnsi" w:eastAsiaTheme="minorEastAsia" w:hAnsiTheme="minorHAnsi"/>
            <w:b w:val="0"/>
            <w:noProof/>
            <w:sz w:val="22"/>
            <w:lang w:val="en-SE" w:eastAsia="en-SE"/>
          </w:rPr>
          <w:tab/>
        </w:r>
        <w:r w:rsidRPr="00C3350F">
          <w:rPr>
            <w:rStyle w:val="Hyperlink"/>
            <w:noProof/>
            <w:lang w:val="en-GB"/>
          </w:rPr>
          <w:t>NW side monitoring seems promising. However, it requires an enhanced format of target CSI as legacy eType II formats do not give good enough accuracy.</w:t>
        </w:r>
      </w:hyperlink>
    </w:p>
    <w:p w14:paraId="33C8501C" w14:textId="5D588EFC"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4" w:history="1">
        <w:r w:rsidRPr="00C3350F">
          <w:rPr>
            <w:rStyle w:val="Hyperlink"/>
            <w:noProof/>
          </w:rPr>
          <w:t>Observation 19</w:t>
        </w:r>
        <w:r>
          <w:rPr>
            <w:rFonts w:asciiTheme="minorHAnsi" w:eastAsiaTheme="minorEastAsia" w:hAnsiTheme="minorHAnsi"/>
            <w:b w:val="0"/>
            <w:noProof/>
            <w:sz w:val="22"/>
            <w:lang w:val="en-SE" w:eastAsia="en-SE"/>
          </w:rPr>
          <w:tab/>
        </w:r>
        <w:r w:rsidRPr="00C3350F">
          <w:rPr>
            <w:rStyle w:val="Hyperlink"/>
            <w:noProof/>
            <w:lang w:val="en-GB"/>
          </w:rPr>
          <w:t>As an enhancement to NW side monitoring, the NW can train and use its own proxy model for estimating, e.g., SGCS ranges. This can be used as a technique to try to reduce the UL overhead needed for model monitoring.</w:t>
        </w:r>
      </w:hyperlink>
    </w:p>
    <w:p w14:paraId="26B61199" w14:textId="1E6F0006"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5" w:history="1">
        <w:r w:rsidRPr="00C3350F">
          <w:rPr>
            <w:rStyle w:val="Hyperlink"/>
            <w:noProof/>
          </w:rPr>
          <w:t>Observation 20</w:t>
        </w:r>
        <w:r>
          <w:rPr>
            <w:rFonts w:asciiTheme="minorHAnsi" w:eastAsiaTheme="minorEastAsia" w:hAnsiTheme="minorHAnsi"/>
            <w:b w:val="0"/>
            <w:noProof/>
            <w:sz w:val="22"/>
            <w:lang w:val="en-SE" w:eastAsia="en-SE"/>
          </w:rPr>
          <w:tab/>
        </w:r>
        <w:r w:rsidRPr="00C3350F">
          <w:rPr>
            <w:rStyle w:val="Hyperlink"/>
            <w:noProof/>
          </w:rPr>
          <w:t>By only fine-tuning the decoder, the performance degradation resulting from training with the wrong quantization, can be improved from -5.3% to -1.1%.</w:t>
        </w:r>
      </w:hyperlink>
    </w:p>
    <w:p w14:paraId="31CDE2BD" w14:textId="50D5FB72"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6" w:history="1">
        <w:r w:rsidRPr="00C3350F">
          <w:rPr>
            <w:rStyle w:val="Hyperlink"/>
            <w:noProof/>
          </w:rPr>
          <w:t>Observation 21</w:t>
        </w:r>
        <w:r>
          <w:rPr>
            <w:rFonts w:asciiTheme="minorHAnsi" w:eastAsiaTheme="minorEastAsia" w:hAnsiTheme="minorHAnsi"/>
            <w:b w:val="0"/>
            <w:noProof/>
            <w:sz w:val="22"/>
            <w:lang w:val="en-SE" w:eastAsia="en-SE"/>
          </w:rPr>
          <w:tab/>
        </w:r>
        <w:r w:rsidRPr="00C3350F">
          <w:rPr>
            <w:rStyle w:val="Hyperlink"/>
            <w:noProof/>
          </w:rPr>
          <w:t>Full-channel feedback has not been studies within the AI-CSI part of the SI.</w:t>
        </w:r>
      </w:hyperlink>
    </w:p>
    <w:p w14:paraId="4280436D" w14:textId="1F3FC416"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7" w:history="1">
        <w:r w:rsidRPr="00C3350F">
          <w:rPr>
            <w:rStyle w:val="Hyperlink"/>
            <w:noProof/>
          </w:rPr>
          <w:t>Observation 22</w:t>
        </w:r>
        <w:r>
          <w:rPr>
            <w:rFonts w:asciiTheme="minorHAnsi" w:eastAsiaTheme="minorEastAsia" w:hAnsiTheme="minorHAnsi"/>
            <w:b w:val="0"/>
            <w:noProof/>
            <w:sz w:val="22"/>
            <w:lang w:val="en-SE" w:eastAsia="en-SE"/>
          </w:rPr>
          <w:tab/>
        </w:r>
        <w:r w:rsidRPr="00C3350F">
          <w:rPr>
            <w:rStyle w:val="Hyperlink"/>
            <w:noProof/>
          </w:rPr>
          <w:t>eType-II-like preprocessing can be beneficial, also for AI/ML-based two-sided CSI compression.</w:t>
        </w:r>
      </w:hyperlink>
    </w:p>
    <w:p w14:paraId="4DA79379" w14:textId="2C9545D7"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8" w:history="1">
        <w:r w:rsidRPr="00C3350F">
          <w:rPr>
            <w:rStyle w:val="Hyperlink"/>
            <w:noProof/>
          </w:rPr>
          <w:t>Observation 23</w:t>
        </w:r>
        <w:r>
          <w:rPr>
            <w:rFonts w:asciiTheme="minorHAnsi" w:eastAsiaTheme="minorEastAsia" w:hAnsiTheme="minorHAnsi"/>
            <w:b w:val="0"/>
            <w:noProof/>
            <w:sz w:val="22"/>
            <w:lang w:val="en-SE" w:eastAsia="en-SE"/>
          </w:rPr>
          <w:tab/>
        </w:r>
        <w:r w:rsidRPr="00C3350F">
          <w:rPr>
            <w:rStyle w:val="Hyperlink"/>
            <w:noProof/>
          </w:rPr>
          <w:t>The baseline performance of intermediate KPI was not well calibrated and aligned in the SI evaluations.</w:t>
        </w:r>
      </w:hyperlink>
    </w:p>
    <w:p w14:paraId="30D171DC" w14:textId="57ED559B"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5999" w:history="1">
        <w:r w:rsidRPr="00C3350F">
          <w:rPr>
            <w:rStyle w:val="Hyperlink"/>
            <w:noProof/>
            <w:lang w:val="en-GB"/>
          </w:rPr>
          <w:t>Observation 24</w:t>
        </w:r>
        <w:r>
          <w:rPr>
            <w:rFonts w:asciiTheme="minorHAnsi" w:eastAsiaTheme="minorEastAsia" w:hAnsiTheme="minorHAnsi"/>
            <w:b w:val="0"/>
            <w:noProof/>
            <w:sz w:val="22"/>
            <w:lang w:val="en-SE" w:eastAsia="en-SE"/>
          </w:rPr>
          <w:tab/>
        </w:r>
        <w:r w:rsidRPr="00C3350F">
          <w:rPr>
            <w:rStyle w:val="Hyperlink"/>
            <w:noProof/>
          </w:rPr>
          <w:t>The UPT gain varies a lot among the system level simulation results provided by different companies.</w:t>
        </w:r>
      </w:hyperlink>
    </w:p>
    <w:p w14:paraId="6E09C3C9" w14:textId="0185DEB8"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0" w:history="1">
        <w:r w:rsidRPr="00C3350F">
          <w:rPr>
            <w:rStyle w:val="Hyperlink"/>
            <w:noProof/>
          </w:rPr>
          <w:t>Observation 25</w:t>
        </w:r>
        <w:r>
          <w:rPr>
            <w:rFonts w:asciiTheme="minorHAnsi" w:eastAsiaTheme="minorEastAsia" w:hAnsiTheme="minorHAnsi"/>
            <w:b w:val="0"/>
            <w:noProof/>
            <w:sz w:val="22"/>
            <w:lang w:val="en-SE" w:eastAsia="en-SE"/>
          </w:rPr>
          <w:tab/>
        </w:r>
        <w:r w:rsidRPr="00C3350F">
          <w:rPr>
            <w:rStyle w:val="Hyperlink"/>
            <w:noProof/>
          </w:rPr>
          <w:t>For the small sized (less than 1M FLOPs) and medium sized (around 20M FLOPs) encoder or decoder models, the mean UPT gain and cell-edge UPT gain have been reported to lie in the range of 5% -13% and 12% - 37%, respectively, in the high load scenario with FTP and rank = 2 for the X model.</w:t>
        </w:r>
      </w:hyperlink>
    </w:p>
    <w:p w14:paraId="07A8DF13" w14:textId="19F2308E"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1" w:history="1">
        <w:r w:rsidRPr="00C3350F">
          <w:rPr>
            <w:rStyle w:val="Hyperlink"/>
            <w:noProof/>
          </w:rPr>
          <w:t>Observation 26</w:t>
        </w:r>
        <w:r>
          <w:rPr>
            <w:rFonts w:asciiTheme="minorHAnsi" w:eastAsiaTheme="minorEastAsia" w:hAnsiTheme="minorHAnsi"/>
            <w:b w:val="0"/>
            <w:noProof/>
            <w:sz w:val="22"/>
            <w:lang w:val="en-SE" w:eastAsia="en-SE"/>
          </w:rPr>
          <w:tab/>
        </w:r>
        <w:r w:rsidRPr="00C3350F">
          <w:rPr>
            <w:rStyle w:val="Hyperlink"/>
            <w:noProof/>
          </w:rPr>
          <w:t>Only 1% of the UEs cannot be served by eType II PC5 due to insufficient PUSCH coverage, which means that eType II PC5 does not have a coverage issue. Hence, CSI coverage extension is not a motivating reason for AI/ML based CSI compression.</w:t>
        </w:r>
      </w:hyperlink>
    </w:p>
    <w:p w14:paraId="7482827D" w14:textId="7EFD5E03"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2" w:history="1">
        <w:r w:rsidRPr="00C3350F">
          <w:rPr>
            <w:rStyle w:val="Hyperlink"/>
            <w:noProof/>
          </w:rPr>
          <w:t>Observation 27</w:t>
        </w:r>
        <w:r>
          <w:rPr>
            <w:rFonts w:asciiTheme="minorHAnsi" w:eastAsiaTheme="minorEastAsia" w:hAnsiTheme="minorHAnsi"/>
            <w:b w:val="0"/>
            <w:noProof/>
            <w:sz w:val="22"/>
            <w:lang w:val="en-SE" w:eastAsia="en-SE"/>
          </w:rPr>
          <w:tab/>
        </w:r>
        <w:r w:rsidRPr="00C3350F">
          <w:rPr>
            <w:rStyle w:val="Hyperlink"/>
            <w:noProof/>
          </w:rPr>
          <w:t>The 50% overhead reduction by AI/ML CSI compression (as reported by some companies) does not increase MU-MIMO usage and does not improve DL system level performance</w:t>
        </w:r>
      </w:hyperlink>
    </w:p>
    <w:p w14:paraId="4DD4E427" w14:textId="503CC834"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3" w:history="1">
        <w:r w:rsidRPr="00C3350F">
          <w:rPr>
            <w:rStyle w:val="Hyperlink"/>
            <w:noProof/>
          </w:rPr>
          <w:t>Observation 28</w:t>
        </w:r>
        <w:r>
          <w:rPr>
            <w:rFonts w:asciiTheme="minorHAnsi" w:eastAsiaTheme="minorEastAsia" w:hAnsiTheme="minorHAnsi"/>
            <w:b w:val="0"/>
            <w:noProof/>
            <w:sz w:val="22"/>
            <w:lang w:val="en-SE" w:eastAsia="en-SE"/>
          </w:rPr>
          <w:tab/>
        </w:r>
        <w:r w:rsidRPr="00C3350F">
          <w:rPr>
            <w:rStyle w:val="Hyperlink"/>
            <w:noProof/>
          </w:rPr>
          <w:t>The AI/ML based CSI compression may increase UL data throughput (study is needed) and this seem to be the only potential benefit of AI/ML based CSI compression.</w:t>
        </w:r>
      </w:hyperlink>
    </w:p>
    <w:p w14:paraId="57164B3E" w14:textId="7B4197FD" w:rsidR="00C10281" w:rsidRDefault="00C10281" w:rsidP="00C10281">
      <w:pPr>
        <w:pStyle w:val="BodyText"/>
        <w:rPr>
          <w:b/>
          <w:bCs/>
        </w:rPr>
      </w:pPr>
      <w:r>
        <w:rPr>
          <w:b/>
          <w:bCs/>
        </w:rPr>
        <w:fldChar w:fldCharType="end"/>
      </w:r>
    </w:p>
    <w:p w14:paraId="0D51750D" w14:textId="77777777" w:rsidR="00C10281" w:rsidRDefault="00C10281" w:rsidP="00C10281">
      <w:pPr>
        <w:pStyle w:val="BodyText"/>
      </w:pPr>
      <w:r w:rsidRPr="00CE0424">
        <w:t xml:space="preserve">Based on the discussion in </w:t>
      </w:r>
      <w:r>
        <w:t xml:space="preserve">the previous </w:t>
      </w:r>
      <w:r w:rsidRPr="00CE0424">
        <w:t>section</w:t>
      </w:r>
      <w:r>
        <w:t>s</w:t>
      </w:r>
      <w:r w:rsidRPr="00CE0424">
        <w:t xml:space="preserve"> we propose the following:</w:t>
      </w:r>
    </w:p>
    <w:p w14:paraId="16709CD0" w14:textId="3F6ED3F5" w:rsidR="00D60B0E" w:rsidRDefault="00C10281">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\n \h \z \t "Proposal" \c </w:instrText>
      </w:r>
      <w:r>
        <w:rPr>
          <w:b w:val="0"/>
          <w:bCs/>
        </w:rPr>
        <w:fldChar w:fldCharType="separate"/>
      </w:r>
      <w:hyperlink w:anchor="_Toc142676004" w:history="1">
        <w:r w:rsidR="00D60B0E" w:rsidRPr="005853B5">
          <w:rPr>
            <w:rStyle w:val="Hyperlink"/>
            <w:noProof/>
          </w:rPr>
          <w:t>Proposal 1</w:t>
        </w:r>
        <w:r w:rsidR="00D60B0E">
          <w:rPr>
            <w:rFonts w:asciiTheme="minorHAnsi" w:eastAsiaTheme="minorEastAsia" w:hAnsiTheme="minorHAnsi"/>
            <w:b w:val="0"/>
            <w:noProof/>
            <w:sz w:val="22"/>
            <w:lang w:val="en-SE" w:eastAsia="en-SE"/>
          </w:rPr>
          <w:tab/>
        </w:r>
        <w:r w:rsidR="00D60B0E" w:rsidRPr="005853B5">
          <w:rPr>
            <w:rStyle w:val="Hyperlink"/>
            <w:noProof/>
          </w:rPr>
          <w:t>Capture in the TR that enhancements of the eType-II format with new parameters is a feasible way forward to ensure high-quality training data. Examples are:</w:t>
        </w:r>
      </w:hyperlink>
    </w:p>
    <w:p w14:paraId="793C8677" w14:textId="6419EDFC"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5" w:history="1">
        <w:r w:rsidRPr="005853B5">
          <w:rPr>
            <w:rStyle w:val="Hyperlink"/>
            <w:noProof/>
          </w:rPr>
          <w:t>a.</w:t>
        </w:r>
        <w:r>
          <w:rPr>
            <w:rFonts w:asciiTheme="minorHAnsi" w:eastAsiaTheme="minorEastAsia" w:hAnsiTheme="minorHAnsi"/>
            <w:b w:val="0"/>
            <w:noProof/>
            <w:sz w:val="22"/>
            <w:lang w:val="en-SE" w:eastAsia="en-SE"/>
          </w:rPr>
          <w:tab/>
        </w:r>
        <w:r w:rsidRPr="005853B5">
          <w:rPr>
            <w:rStyle w:val="Hyperlink"/>
            <w:noProof/>
          </w:rPr>
          <w:t>New parameters L=8, p=0.75, beta=0.5, 4 bits for reference amplitude, 3 bits for differential amplitude, and 4 bits for phase quantization.</w:t>
        </w:r>
      </w:hyperlink>
    </w:p>
    <w:p w14:paraId="21FF7832" w14:textId="11262E5C"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6" w:history="1">
        <w:r w:rsidRPr="005853B5">
          <w:rPr>
            <w:rStyle w:val="Hyperlink"/>
            <w:noProof/>
          </w:rPr>
          <w:t>b.</w:t>
        </w:r>
        <w:r>
          <w:rPr>
            <w:rFonts w:asciiTheme="minorHAnsi" w:eastAsiaTheme="minorEastAsia" w:hAnsiTheme="minorHAnsi"/>
            <w:b w:val="0"/>
            <w:noProof/>
            <w:sz w:val="22"/>
            <w:lang w:val="en-SE" w:eastAsia="en-SE"/>
          </w:rPr>
          <w:tab/>
        </w:r>
        <w:r w:rsidRPr="005853B5">
          <w:rPr>
            <w:rStyle w:val="Hyperlink"/>
            <w:noProof/>
          </w:rPr>
          <w:t>New parameters L=10, p=0.9, beta=0.31, 6 bits for reference amplitude, 4 bits for differential amplitude, and 6 bits for phase quantization.</w:t>
        </w:r>
      </w:hyperlink>
    </w:p>
    <w:p w14:paraId="60B2DE78" w14:textId="5EE68808"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7" w:history="1">
        <w:r w:rsidRPr="005853B5">
          <w:rPr>
            <w:rStyle w:val="Hyperlink"/>
            <w:noProof/>
            <w:lang w:val="en-GB" w:eastAsia="ja-JP"/>
          </w:rPr>
          <w:t>Proposal 2</w:t>
        </w:r>
        <w:r>
          <w:rPr>
            <w:rFonts w:asciiTheme="minorHAnsi" w:eastAsiaTheme="minorEastAsia" w:hAnsiTheme="minorHAnsi"/>
            <w:b w:val="0"/>
            <w:noProof/>
            <w:sz w:val="22"/>
            <w:lang w:val="en-SE" w:eastAsia="en-SE"/>
          </w:rPr>
          <w:tab/>
        </w:r>
        <w:r w:rsidRPr="005853B5">
          <w:rPr>
            <w:rStyle w:val="Hyperlink"/>
            <w:noProof/>
            <w:lang w:val="en-GB"/>
          </w:rPr>
          <w:t>Evaluations of proxy models at UEs needs to capture solutions and their respective overheads for training proxy models, i.e., 0 overhead and complexity is not a fair comparison.</w:t>
        </w:r>
      </w:hyperlink>
    </w:p>
    <w:p w14:paraId="490D864C" w14:textId="33159948"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8" w:history="1">
        <w:r w:rsidRPr="005853B5">
          <w:rPr>
            <w:rStyle w:val="Hyperlink"/>
            <w:noProof/>
            <w:lang w:val="en-GB"/>
          </w:rPr>
          <w:t>Proposal 3</w:t>
        </w:r>
        <w:r>
          <w:rPr>
            <w:rFonts w:asciiTheme="minorHAnsi" w:eastAsiaTheme="minorEastAsia" w:hAnsiTheme="minorHAnsi"/>
            <w:b w:val="0"/>
            <w:noProof/>
            <w:sz w:val="22"/>
            <w:lang w:val="en-SE" w:eastAsia="en-SE"/>
          </w:rPr>
          <w:tab/>
        </w:r>
        <w:r w:rsidRPr="005853B5">
          <w:rPr>
            <w:rStyle w:val="Hyperlink"/>
            <w:noProof/>
            <w:lang w:val="en-GB"/>
          </w:rPr>
          <w:t>Evaluations of proxy-models at UEs needs to capture solutions and their respective overheads for monitoring proxy models, i.e., 0 overhead and complexity is not a fair comparison.</w:t>
        </w:r>
      </w:hyperlink>
    </w:p>
    <w:p w14:paraId="26E5F03F" w14:textId="28898FF5"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09" w:history="1">
        <w:r w:rsidRPr="005853B5">
          <w:rPr>
            <w:rStyle w:val="Hyperlink"/>
            <w:noProof/>
            <w:lang w:val="en-GB"/>
          </w:rPr>
          <w:t>Proposal 4</w:t>
        </w:r>
        <w:r>
          <w:rPr>
            <w:rFonts w:asciiTheme="minorHAnsi" w:eastAsiaTheme="minorEastAsia" w:hAnsiTheme="minorHAnsi"/>
            <w:b w:val="0"/>
            <w:noProof/>
            <w:sz w:val="22"/>
            <w:lang w:val="en-SE" w:eastAsia="en-SE"/>
          </w:rPr>
          <w:tab/>
        </w:r>
        <w:r w:rsidRPr="005853B5">
          <w:rPr>
            <w:rStyle w:val="Hyperlink"/>
            <w:noProof/>
            <w:lang w:val="en-GB"/>
          </w:rPr>
          <w:t>Capture in the TR that enhancements of the eType-II format with new parameters is a feasible way forward to ensure high-quality model monitoring on the NW side. Examples of parameters are:</w:t>
        </w:r>
      </w:hyperlink>
    </w:p>
    <w:p w14:paraId="5E3E642C" w14:textId="6B0EA80B"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10" w:history="1">
        <w:r w:rsidRPr="005853B5">
          <w:rPr>
            <w:rStyle w:val="Hyperlink"/>
            <w:noProof/>
            <w:lang w:val="en-GB"/>
          </w:rPr>
          <w:t>a.</w:t>
        </w:r>
        <w:r>
          <w:rPr>
            <w:rFonts w:asciiTheme="minorHAnsi" w:eastAsiaTheme="minorEastAsia" w:hAnsiTheme="minorHAnsi"/>
            <w:b w:val="0"/>
            <w:noProof/>
            <w:sz w:val="22"/>
            <w:lang w:val="en-SE" w:eastAsia="en-SE"/>
          </w:rPr>
          <w:tab/>
        </w:r>
        <w:r w:rsidRPr="005853B5">
          <w:rPr>
            <w:rStyle w:val="Hyperlink"/>
            <w:noProof/>
            <w:lang w:val="en-GB"/>
          </w:rPr>
          <w:t>New parameters L=8, p=0.75, beta=0.5, 4 bits for reference amplitude, 3 bits for differential amplitude, and 4 bits for phase quantization.</w:t>
        </w:r>
      </w:hyperlink>
    </w:p>
    <w:p w14:paraId="1A95CA2C" w14:textId="53165D8C" w:rsidR="00D60B0E" w:rsidRDefault="00D60B0E">
      <w:pPr>
        <w:pStyle w:val="TableofFigures"/>
        <w:tabs>
          <w:tab w:val="right" w:leader="dot" w:pos="9629"/>
        </w:tabs>
        <w:rPr>
          <w:rFonts w:asciiTheme="minorHAnsi" w:eastAsiaTheme="minorEastAsia" w:hAnsiTheme="minorHAnsi"/>
          <w:b w:val="0"/>
          <w:noProof/>
          <w:sz w:val="22"/>
          <w:lang w:val="en-SE" w:eastAsia="en-SE"/>
        </w:rPr>
      </w:pPr>
      <w:hyperlink w:anchor="_Toc142676011" w:history="1">
        <w:r w:rsidRPr="005853B5">
          <w:rPr>
            <w:rStyle w:val="Hyperlink"/>
            <w:noProof/>
            <w:lang w:val="en-GB"/>
          </w:rPr>
          <w:t>b.</w:t>
        </w:r>
        <w:r>
          <w:rPr>
            <w:rFonts w:asciiTheme="minorHAnsi" w:eastAsiaTheme="minorEastAsia" w:hAnsiTheme="minorHAnsi"/>
            <w:b w:val="0"/>
            <w:noProof/>
            <w:sz w:val="22"/>
            <w:lang w:val="en-SE" w:eastAsia="en-SE"/>
          </w:rPr>
          <w:tab/>
        </w:r>
        <w:r w:rsidRPr="005853B5">
          <w:rPr>
            <w:rStyle w:val="Hyperlink"/>
            <w:noProof/>
            <w:lang w:val="en-GB"/>
          </w:rPr>
          <w:t>New parameters L=10, p=0.9, beta=0.31, 6 bits for reference amplitude, 4 bits for differential amplitude, and 6 bits for phase quantization.</w:t>
        </w:r>
      </w:hyperlink>
    </w:p>
    <w:p w14:paraId="2628C69B" w14:textId="7F79B9D2" w:rsidR="00A405E8" w:rsidRPr="00201F01" w:rsidRDefault="00C10281" w:rsidP="00201F01">
      <w:pPr>
        <w:pStyle w:val="BodyText"/>
        <w:rPr>
          <w:b/>
          <w:bCs/>
        </w:rPr>
      </w:pPr>
      <w:r>
        <w:rPr>
          <w:b/>
          <w:bCs/>
        </w:rPr>
        <w:fldChar w:fldCharType="end"/>
      </w:r>
      <w:r w:rsidR="00A405E8">
        <w:rPr>
          <w:lang w:val="en-GB" w:eastAsia="ja-JP"/>
        </w:rPr>
        <w:t xml:space="preserve"> </w:t>
      </w:r>
    </w:p>
    <w:p w14:paraId="71D79D99" w14:textId="77777777" w:rsidR="00F507D1" w:rsidRPr="00CE0424" w:rsidRDefault="00F507D1" w:rsidP="009E4228">
      <w:pPr>
        <w:pStyle w:val="Heading1"/>
        <w:jc w:val="both"/>
      </w:pPr>
      <w:r w:rsidRPr="00CE0424">
        <w:t>References</w:t>
      </w:r>
    </w:p>
    <w:p w14:paraId="63C793CA" w14:textId="79093573" w:rsidR="001930A7" w:rsidRDefault="00087DC9" w:rsidP="009E4228">
      <w:pPr>
        <w:pStyle w:val="Reference"/>
      </w:pPr>
      <w:bookmarkStart w:id="171" w:name="_Ref100575223"/>
      <w:bookmarkStart w:id="172" w:name="_Ref174151459"/>
      <w:bookmarkStart w:id="173" w:name="_Ref189809556"/>
      <w:r>
        <w:t>RP-</w:t>
      </w:r>
      <w:r w:rsidRPr="00087DC9">
        <w:t>221348</w:t>
      </w:r>
      <w:r w:rsidR="0063549E" w:rsidRPr="0033664C">
        <w:t>,</w:t>
      </w:r>
      <w:r w:rsidR="00717A87" w:rsidRPr="00717A87" w:rsidDel="00491BA7">
        <w:t xml:space="preserve"> </w:t>
      </w:r>
      <w:r w:rsidR="00DA78D4">
        <w:t xml:space="preserve">Revised SID: </w:t>
      </w:r>
      <w:r w:rsidR="00717A87" w:rsidRPr="00717A87">
        <w:t>Study on Artificial Intelligence (AI)/Machine Learning (ML) for NR Air Interface</w:t>
      </w:r>
      <w:r w:rsidR="0063549E">
        <w:t xml:space="preserve">, </w:t>
      </w:r>
      <w:r w:rsidR="00E52689" w:rsidRPr="00E52689">
        <w:t>Qualcomm (Moderator</w:t>
      </w:r>
      <w:r w:rsidR="00B6665E">
        <w:t>),</w:t>
      </w:r>
      <w:r w:rsidR="00B6665E" w:rsidRPr="00B6665E">
        <w:t xml:space="preserve"> RAN Meeting #9</w:t>
      </w:r>
      <w:r w:rsidR="009A75FE">
        <w:t>6</w:t>
      </w:r>
      <w:r w:rsidR="0063549E" w:rsidRPr="0077658E">
        <w:t xml:space="preserve">, </w:t>
      </w:r>
      <w:r w:rsidR="00486A84">
        <w:t xml:space="preserve">Budapest, Hungary, </w:t>
      </w:r>
      <w:r w:rsidR="00625F5D">
        <w:t>June</w:t>
      </w:r>
      <w:r w:rsidR="00F42A65" w:rsidRPr="00F42A65">
        <w:t xml:space="preserve"> 6</w:t>
      </w:r>
      <w:r w:rsidR="00F42A65">
        <w:t>th</w:t>
      </w:r>
      <w:r w:rsidR="00F42A65" w:rsidRPr="00F42A65">
        <w:t xml:space="preserve"> </w:t>
      </w:r>
      <w:r w:rsidR="00F42A65">
        <w:t>–</w:t>
      </w:r>
      <w:r w:rsidR="00F42A65" w:rsidRPr="00F42A65">
        <w:t xml:space="preserve"> </w:t>
      </w:r>
      <w:r w:rsidR="004F7339">
        <w:t>9</w:t>
      </w:r>
      <w:r w:rsidR="00F42A65">
        <w:t>th</w:t>
      </w:r>
      <w:r w:rsidR="00F42A65" w:rsidRPr="00F42A65">
        <w:t>, 202</w:t>
      </w:r>
      <w:bookmarkEnd w:id="171"/>
      <w:r w:rsidR="004F7339">
        <w:t>2</w:t>
      </w:r>
      <w:r w:rsidR="00486A84">
        <w:t>.</w:t>
      </w:r>
    </w:p>
    <w:p w14:paraId="2AA01A76" w14:textId="6132D8D0" w:rsidR="00956A79" w:rsidRDefault="00956A79" w:rsidP="009E4228">
      <w:pPr>
        <w:pStyle w:val="Reference"/>
      </w:pPr>
      <w:r w:rsidRPr="00956A79">
        <w:t>R1</w:t>
      </w:r>
      <w:r w:rsidRPr="003801C8">
        <w:t>-220872</w:t>
      </w:r>
      <w:r w:rsidR="003801C8" w:rsidRPr="003801C8">
        <w:t>8</w:t>
      </w:r>
      <w:r>
        <w:t>,</w:t>
      </w:r>
      <w:r w:rsidR="00BC4C0F" w:rsidRPr="00BC4C0F">
        <w:t xml:space="preserve"> </w:t>
      </w:r>
      <w:r w:rsidR="006D5D95">
        <w:t xml:space="preserve">Discussions on </w:t>
      </w:r>
      <w:r w:rsidR="00BC4C0F" w:rsidRPr="00BC4C0F">
        <w:t>AI-CSI, Ericsson, 3GPP TSG-RAN WG1 Meeting #110-</w:t>
      </w:r>
      <w:r w:rsidR="00BC4C0F">
        <w:t>bis-</w:t>
      </w:r>
      <w:r w:rsidR="00BC4C0F" w:rsidRPr="00BC4C0F">
        <w:t>e,</w:t>
      </w:r>
      <w:r w:rsidR="00271A5C">
        <w:t xml:space="preserve"> E-meeting,</w:t>
      </w:r>
      <w:r w:rsidR="00BC4C0F" w:rsidRPr="00BC4C0F">
        <w:t xml:space="preserve"> </w:t>
      </w:r>
      <w:r w:rsidR="00230F50">
        <w:t>October</w:t>
      </w:r>
      <w:r w:rsidR="00BC4C0F" w:rsidRPr="00BC4C0F">
        <w:t xml:space="preserve"> 1</w:t>
      </w:r>
      <w:r w:rsidR="003E32DD">
        <w:t>0</w:t>
      </w:r>
      <w:r w:rsidR="00BC4C0F" w:rsidRPr="00BC4C0F">
        <w:t xml:space="preserve">th – </w:t>
      </w:r>
      <w:r w:rsidR="009C4C0C">
        <w:t>19</w:t>
      </w:r>
      <w:r w:rsidR="00BC4C0F" w:rsidRPr="00BC4C0F">
        <w:t>th 2022</w:t>
      </w:r>
      <w:r w:rsidR="00DB08A1">
        <w:t>.</w:t>
      </w:r>
    </w:p>
    <w:p w14:paraId="1F0606B4" w14:textId="7D62EC10" w:rsidR="00BB7874" w:rsidRDefault="004419F7" w:rsidP="004419F7">
      <w:pPr>
        <w:pStyle w:val="Reference"/>
      </w:pPr>
      <w:r w:rsidRPr="004419F7">
        <w:t>R1-2208729, Evaluation of AI-CSI, Ericsson, 3GPP TSG-RAN WG1 Meeting #110-bis-e, E-meeting, October 10th – 19th 2022.</w:t>
      </w:r>
    </w:p>
    <w:p w14:paraId="231BB9D9" w14:textId="41921BC3" w:rsidR="00CB5F01" w:rsidRPr="00CB5F01" w:rsidRDefault="00CB5F01" w:rsidP="00CB5F01">
      <w:pPr>
        <w:pStyle w:val="Reference"/>
      </w:pPr>
      <w:r w:rsidRPr="00CB5F01">
        <w:t>R1-</w:t>
      </w:r>
      <w:r w:rsidR="00347320" w:rsidRPr="00347320">
        <w:t>2210954</w:t>
      </w:r>
      <w:r w:rsidRPr="00CB5F01">
        <w:t>, Evaluation of AI-CSI, Ericsson, 3GPP TSG-RAN WG1 Meeting #11</w:t>
      </w:r>
      <w:r w:rsidR="00D409EB">
        <w:t>1</w:t>
      </w:r>
      <w:r w:rsidRPr="00CB5F01">
        <w:t>,</w:t>
      </w:r>
      <w:r w:rsidR="00CE0A27">
        <w:t xml:space="preserve"> </w:t>
      </w:r>
      <w:r w:rsidR="00CE0A27" w:rsidRPr="00CE0A27">
        <w:t>Toulouse, France</w:t>
      </w:r>
      <w:r w:rsidRPr="00CB5F01">
        <w:t xml:space="preserve">, </w:t>
      </w:r>
      <w:r w:rsidR="005726C1" w:rsidRPr="005726C1">
        <w:t>November 14th-18th, 2022</w:t>
      </w:r>
      <w:r w:rsidRPr="00CB5F01">
        <w:t>.</w:t>
      </w:r>
    </w:p>
    <w:p w14:paraId="1F64727C" w14:textId="133AC324" w:rsidR="0076176D" w:rsidRDefault="0076176D" w:rsidP="0076176D">
      <w:pPr>
        <w:pStyle w:val="Reference"/>
      </w:pPr>
      <w:r w:rsidRPr="00956A79">
        <w:t>R1-</w:t>
      </w:r>
      <w:r w:rsidR="003C514C" w:rsidRPr="003C514C">
        <w:t>2300153</w:t>
      </w:r>
      <w:r>
        <w:t xml:space="preserve">, Discussions on AI-CSI, Ericsson, </w:t>
      </w:r>
      <w:r w:rsidRPr="00B84C58">
        <w:t>3GPP TSG-RAN WG1 Meeting #1</w:t>
      </w:r>
      <w:r>
        <w:t>1</w:t>
      </w:r>
      <w:r w:rsidR="003C514C">
        <w:t>2</w:t>
      </w:r>
      <w:r w:rsidRPr="00B84C58">
        <w:t>,</w:t>
      </w:r>
      <w:r>
        <w:t xml:space="preserve"> </w:t>
      </w:r>
      <w:r w:rsidR="00C878A3">
        <w:t>Athens</w:t>
      </w:r>
      <w:r w:rsidR="00D409EB">
        <w:t xml:space="preserve">, Greece, </w:t>
      </w:r>
      <w:r w:rsidR="00D409EB" w:rsidRPr="00D409EB">
        <w:t>February 27th</w:t>
      </w:r>
      <w:r w:rsidR="00D409EB" w:rsidRPr="00CB5F01">
        <w:t xml:space="preserve"> – </w:t>
      </w:r>
      <w:r w:rsidR="00D409EB" w:rsidRPr="00D409EB">
        <w:t xml:space="preserve">March 3rd, </w:t>
      </w:r>
      <w:proofErr w:type="gramStart"/>
      <w:r w:rsidR="00D409EB" w:rsidRPr="00D409EB">
        <w:t>2023</w:t>
      </w:r>
      <w:proofErr w:type="gramEnd"/>
    </w:p>
    <w:p w14:paraId="1D8919F1" w14:textId="341BF878" w:rsidR="00F15D7B" w:rsidRDefault="00F15D7B" w:rsidP="00F15D7B">
      <w:pPr>
        <w:pStyle w:val="Reference"/>
      </w:pPr>
      <w:r w:rsidRPr="00956A79">
        <w:t>R1-</w:t>
      </w:r>
      <w:r w:rsidRPr="003C514C">
        <w:t>23001</w:t>
      </w:r>
      <w:r w:rsidR="00A116F1">
        <w:t>78</w:t>
      </w:r>
      <w:r>
        <w:t xml:space="preserve">, </w:t>
      </w:r>
      <w:r w:rsidR="00014961" w:rsidRPr="00014961">
        <w:t>R1-2300178 Discussion on general aspects of AIML framework</w:t>
      </w:r>
      <w:r>
        <w:t xml:space="preserve">, Ericsson, </w:t>
      </w:r>
      <w:r w:rsidRPr="00B84C58">
        <w:t>3GPP TSG-RAN WG1 Meeting #1</w:t>
      </w:r>
      <w:r>
        <w:t>12</w:t>
      </w:r>
      <w:r w:rsidRPr="00B84C58">
        <w:t>,</w:t>
      </w:r>
      <w:r>
        <w:t xml:space="preserve"> Athens, Greece, </w:t>
      </w:r>
      <w:r w:rsidRPr="00D409EB">
        <w:t>February 27th</w:t>
      </w:r>
      <w:r w:rsidRPr="00CB5F01">
        <w:t xml:space="preserve"> – </w:t>
      </w:r>
      <w:r w:rsidRPr="00D409EB">
        <w:t xml:space="preserve">March 3rd, </w:t>
      </w:r>
      <w:proofErr w:type="gramStart"/>
      <w:r w:rsidRPr="00D409EB">
        <w:t>2023</w:t>
      </w:r>
      <w:proofErr w:type="gramEnd"/>
    </w:p>
    <w:p w14:paraId="3CBBE599" w14:textId="77777777" w:rsidR="007C78D3" w:rsidRPr="003314F7" w:rsidRDefault="007C78D3" w:rsidP="007C78D3">
      <w:pPr>
        <w:pStyle w:val="Reference"/>
      </w:pPr>
      <w:r w:rsidRPr="003314F7">
        <w:t>R1-2212109, “Other aspects on AI/ML for CSI feedback enhancement”, Qualcomm, 3GPP TSG-RAN WG1 Meeting 111, November 14-18, 2022.</w:t>
      </w:r>
    </w:p>
    <w:p w14:paraId="6F559395" w14:textId="195ED55A" w:rsidR="00E9491E" w:rsidRPr="00C941EE" w:rsidRDefault="00E9491E" w:rsidP="00E9491E">
      <w:pPr>
        <w:pStyle w:val="Reference"/>
      </w:pPr>
      <w:r w:rsidRPr="00014961">
        <w:t>R1-230</w:t>
      </w:r>
      <w:r w:rsidR="00870109">
        <w:t>2877</w:t>
      </w:r>
      <w:r w:rsidRPr="00014961">
        <w:t xml:space="preserve"> Discussion on general aspects of AIML framework</w:t>
      </w:r>
      <w:r>
        <w:t xml:space="preserve">, Ericsson, </w:t>
      </w:r>
      <w:r w:rsidRPr="00B84C58">
        <w:t xml:space="preserve">3GPP TSG-RAN WG1 </w:t>
      </w:r>
      <w:r w:rsidRPr="00C941EE">
        <w:t>Meeting #112</w:t>
      </w:r>
      <w:r w:rsidR="00217FCD" w:rsidRPr="00C941EE">
        <w:t>bis-e</w:t>
      </w:r>
      <w:r w:rsidRPr="00C941EE">
        <w:t xml:space="preserve">, </w:t>
      </w:r>
      <w:r w:rsidR="00217FCD" w:rsidRPr="00C941EE">
        <w:t>Online, April 2023</w:t>
      </w:r>
    </w:p>
    <w:p w14:paraId="3E892B58" w14:textId="1BED1311" w:rsidR="005C7839" w:rsidRDefault="005C7839" w:rsidP="005C7839">
      <w:pPr>
        <w:pStyle w:val="Reference"/>
      </w:pPr>
      <w:r w:rsidRPr="00C941EE">
        <w:lastRenderedPageBreak/>
        <w:t>R1-230</w:t>
      </w:r>
      <w:r w:rsidR="00C941EE" w:rsidRPr="00C941EE">
        <w:t>4522</w:t>
      </w:r>
      <w:r w:rsidRPr="00C941EE">
        <w:t xml:space="preserve"> Discussion</w:t>
      </w:r>
      <w:r w:rsidRPr="00014961">
        <w:t xml:space="preserve"> on </w:t>
      </w:r>
      <w:r>
        <w:t xml:space="preserve">AI-CSI, Ericsson, </w:t>
      </w:r>
      <w:r w:rsidRPr="00B84C58">
        <w:t>3GPP TSG-RAN WG1 Meeting #</w:t>
      </w:r>
      <w:r>
        <w:t>113, May 2023</w:t>
      </w:r>
    </w:p>
    <w:p w14:paraId="7157D113" w14:textId="304F1EDA" w:rsidR="00EE7E3B" w:rsidRPr="00EE7E3B" w:rsidRDefault="00EE7E3B" w:rsidP="00EE7E3B">
      <w:pPr>
        <w:pStyle w:val="Reference"/>
      </w:pPr>
      <w:bookmarkStart w:id="174" w:name="_Ref141791147"/>
      <w:r w:rsidRPr="00EE7E3B">
        <w:t>R1-230452</w:t>
      </w:r>
      <w:r>
        <w:t>1</w:t>
      </w:r>
      <w:r w:rsidRPr="00EE7E3B">
        <w:t xml:space="preserve"> </w:t>
      </w:r>
      <w:r w:rsidR="00AB289E">
        <w:t>Evaluations of</w:t>
      </w:r>
      <w:r w:rsidRPr="00EE7E3B">
        <w:t xml:space="preserve"> AI-CSI, Ericsson, 3GPP TSG-RAN WG1 Meeting #113, May 2023</w:t>
      </w:r>
      <w:bookmarkEnd w:id="174"/>
    </w:p>
    <w:p w14:paraId="4F575C01" w14:textId="0FA02A9A" w:rsidR="008C26CE" w:rsidRDefault="008A0D8D" w:rsidP="005C7839">
      <w:pPr>
        <w:pStyle w:val="Reference"/>
      </w:pPr>
      <w:bookmarkStart w:id="175" w:name="_Ref141789697"/>
      <w:r>
        <w:t xml:space="preserve">R1-2304653 </w:t>
      </w:r>
      <w:r w:rsidRPr="008A0D8D">
        <w:t>Evaluation on AI/ML for CSI feedback enhancement</w:t>
      </w:r>
      <w:r>
        <w:t>,</w:t>
      </w:r>
      <w:r w:rsidR="00491AF6">
        <w:t xml:space="preserve"> Huawei, </w:t>
      </w:r>
      <w:r w:rsidR="00491AF6" w:rsidRPr="00491AF6">
        <w:t>3GPP TSG-RAN WG1 Meeting #113, May 2023</w:t>
      </w:r>
      <w:bookmarkEnd w:id="175"/>
    </w:p>
    <w:p w14:paraId="62D94CE1" w14:textId="7E2A429A" w:rsidR="00B432B7" w:rsidRDefault="00B432B7" w:rsidP="00B432B7">
      <w:pPr>
        <w:pStyle w:val="Reference"/>
      </w:pPr>
      <w:bookmarkStart w:id="176" w:name="_Ref142299949"/>
      <w:r>
        <w:t xml:space="preserve">R1-2306605, </w:t>
      </w:r>
      <w:r w:rsidRPr="00C941EE">
        <w:t>Discussion</w:t>
      </w:r>
      <w:r w:rsidRPr="00014961">
        <w:t xml:space="preserve"> on </w:t>
      </w:r>
      <w:r>
        <w:t xml:space="preserve">AI-CSI, Ericsson, </w:t>
      </w:r>
      <w:r w:rsidRPr="00B84C58">
        <w:t>3GPP TSG-RAN WG1 Meeting #</w:t>
      </w:r>
      <w:r>
        <w:t>114, August 2023</w:t>
      </w:r>
      <w:bookmarkEnd w:id="176"/>
    </w:p>
    <w:p w14:paraId="374414C6" w14:textId="45673D03" w:rsidR="00771640" w:rsidRDefault="00771640" w:rsidP="009C36DE">
      <w:pPr>
        <w:pStyle w:val="Reference"/>
        <w:numPr>
          <w:ilvl w:val="0"/>
          <w:numId w:val="0"/>
        </w:numPr>
        <w:ind w:left="567"/>
      </w:pPr>
    </w:p>
    <w:p w14:paraId="3F125D11" w14:textId="77777777" w:rsidR="005C7839" w:rsidRDefault="005C7839" w:rsidP="00C941EE">
      <w:pPr>
        <w:pStyle w:val="Reference"/>
        <w:numPr>
          <w:ilvl w:val="0"/>
          <w:numId w:val="0"/>
        </w:numPr>
        <w:ind w:left="567"/>
      </w:pPr>
    </w:p>
    <w:p w14:paraId="13138803" w14:textId="77777777" w:rsidR="00E9491E" w:rsidRPr="003314F7" w:rsidRDefault="00E9491E" w:rsidP="00217FCD">
      <w:pPr>
        <w:pStyle w:val="Reference"/>
        <w:numPr>
          <w:ilvl w:val="0"/>
          <w:numId w:val="0"/>
        </w:numPr>
        <w:ind w:left="567"/>
      </w:pPr>
    </w:p>
    <w:p w14:paraId="4CE64101" w14:textId="77777777" w:rsidR="006E6FA0" w:rsidRPr="00BF6F2D" w:rsidRDefault="006E6FA0" w:rsidP="009E4228">
      <w:pPr>
        <w:pStyle w:val="Reference"/>
        <w:numPr>
          <w:ilvl w:val="0"/>
          <w:numId w:val="0"/>
        </w:numPr>
        <w:ind w:left="567"/>
      </w:pPr>
    </w:p>
    <w:bookmarkEnd w:id="172"/>
    <w:bookmarkEnd w:id="173"/>
    <w:p w14:paraId="0CE32C80" w14:textId="78B44647" w:rsidR="002F0B2F" w:rsidRPr="006F0CDF" w:rsidRDefault="00B404E4" w:rsidP="009E4228">
      <w:pPr>
        <w:pStyle w:val="Heading1"/>
        <w:jc w:val="both"/>
      </w:pPr>
      <w:r>
        <w:t>Appendix</w:t>
      </w:r>
      <w:r w:rsidR="00FF1D78">
        <w:t xml:space="preserve"> on Training data configurations</w:t>
      </w:r>
    </w:p>
    <w:p w14:paraId="7D0DBB22" w14:textId="77777777" w:rsidR="00816EB3" w:rsidRDefault="00816EB3" w:rsidP="009E4228">
      <w:pPr>
        <w:jc w:val="both"/>
        <w:rPr>
          <w:lang w:val="en-GB" w:eastAsia="ja-JP"/>
        </w:rPr>
      </w:pPr>
      <w:r>
        <w:rPr>
          <w:lang w:val="en-GB" w:eastAsia="ja-JP"/>
        </w:rPr>
        <w:t>The data used for training the models are logged from a system level simulator running the scenario described in the following table.</w:t>
      </w:r>
    </w:p>
    <w:p w14:paraId="60EEDF32" w14:textId="6D100AA9" w:rsidR="00C61360" w:rsidRPr="007B2EBA" w:rsidRDefault="00C61360" w:rsidP="009E4228">
      <w:pPr>
        <w:pStyle w:val="Caption"/>
        <w:jc w:val="both"/>
      </w:pPr>
      <w:r w:rsidRPr="007B2EBA">
        <w:t xml:space="preserve">Table </w:t>
      </w:r>
      <w:r w:rsidRPr="007B2EBA">
        <w:fldChar w:fldCharType="begin"/>
      </w:r>
      <w:r w:rsidRPr="007B2EBA">
        <w:instrText xml:space="preserve"> SEQ Table \* ARABIC </w:instrText>
      </w:r>
      <w:r w:rsidRPr="007B2EBA">
        <w:fldChar w:fldCharType="separate"/>
      </w:r>
      <w:r w:rsidR="00952D01">
        <w:rPr>
          <w:noProof/>
        </w:rPr>
        <w:t>13</w:t>
      </w:r>
      <w:r w:rsidRPr="007B2EBA">
        <w:fldChar w:fldCharType="end"/>
      </w:r>
      <w:r w:rsidRPr="007B2EBA">
        <w:t xml:space="preserve"> </w:t>
      </w:r>
      <w:r w:rsidR="007B2EBA" w:rsidRPr="007B2EBA">
        <w:t>SLS p</w:t>
      </w:r>
      <w:r w:rsidRPr="007B2EBA">
        <w:t xml:space="preserve">arameters used for generating training </w:t>
      </w:r>
      <w:proofErr w:type="gramStart"/>
      <w:r w:rsidRPr="007B2EBA">
        <w:t>data</w:t>
      </w:r>
      <w:proofErr w:type="gramEnd"/>
    </w:p>
    <w:tbl>
      <w:tblPr>
        <w:tblStyle w:val="TableGrid"/>
        <w:tblW w:w="0" w:type="auto"/>
        <w:tblLook w:val="04A0" w:firstRow="1" w:lastRow="0" w:firstColumn="1" w:lastColumn="0" w:noHBand="0" w:noVBand="1"/>
      </w:tblPr>
      <w:tblGrid>
        <w:gridCol w:w="4363"/>
        <w:gridCol w:w="5266"/>
      </w:tblGrid>
      <w:tr w:rsidR="00816EB3" w:rsidRPr="0050219B" w14:paraId="790A39AC" w14:textId="77777777" w:rsidTr="0049548E">
        <w:trPr>
          <w:trHeight w:val="28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D10DC7" w14:textId="77777777" w:rsidR="00816EB3" w:rsidRPr="0050219B" w:rsidRDefault="00816EB3" w:rsidP="009E4228">
            <w:pPr>
              <w:pStyle w:val="BodyText"/>
              <w:spacing w:after="0"/>
              <w:rPr>
                <w:rFonts w:cs="Arial"/>
                <w:sz w:val="20"/>
                <w:szCs w:val="20"/>
              </w:rPr>
            </w:pPr>
            <w:r w:rsidRPr="0050219B">
              <w:rPr>
                <w:rFonts w:cs="Arial"/>
                <w:sz w:val="20"/>
                <w:szCs w:val="20"/>
              </w:rPr>
              <w:t>System-level simulation parameters for data generation</w:t>
            </w:r>
          </w:p>
        </w:tc>
      </w:tr>
      <w:tr w:rsidR="00816EB3" w:rsidRPr="0050219B" w14:paraId="4C89CF67"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tcPr>
          <w:p w14:paraId="18536609"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Scenario</w:t>
            </w:r>
          </w:p>
        </w:tc>
        <w:tc>
          <w:tcPr>
            <w:tcW w:w="5266" w:type="dxa"/>
            <w:tcBorders>
              <w:top w:val="single" w:sz="4" w:space="0" w:color="auto"/>
              <w:left w:val="single" w:sz="4" w:space="0" w:color="auto"/>
              <w:bottom w:val="single" w:sz="4" w:space="0" w:color="auto"/>
              <w:right w:val="single" w:sz="4" w:space="0" w:color="auto"/>
            </w:tcBorders>
            <w:vAlign w:val="center"/>
          </w:tcPr>
          <w:p w14:paraId="527E2622"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Uma dense (200m ISD)</w:t>
            </w:r>
          </w:p>
        </w:tc>
      </w:tr>
      <w:tr w:rsidR="00816EB3" w:rsidRPr="0050219B" w14:paraId="44EADDB8"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DE66F38" w14:textId="77777777" w:rsidR="00816EB3" w:rsidRPr="0050219B" w:rsidRDefault="00816EB3" w:rsidP="009E4228">
            <w:pPr>
              <w:pStyle w:val="BodyText"/>
              <w:spacing w:after="0"/>
              <w:rPr>
                <w:rFonts w:cs="Arial"/>
                <w:color w:val="000000" w:themeColor="text1"/>
                <w:sz w:val="20"/>
                <w:szCs w:val="20"/>
              </w:rPr>
            </w:pPr>
            <w:r w:rsidRPr="0050219B">
              <w:rPr>
                <w:rFonts w:cs="Arial"/>
                <w:sz w:val="20"/>
                <w:szCs w:val="20"/>
              </w:rPr>
              <w:t>Carrier frequency</w:t>
            </w:r>
          </w:p>
        </w:tc>
        <w:tc>
          <w:tcPr>
            <w:tcW w:w="5266" w:type="dxa"/>
            <w:tcBorders>
              <w:top w:val="single" w:sz="4" w:space="0" w:color="auto"/>
              <w:left w:val="single" w:sz="4" w:space="0" w:color="auto"/>
              <w:bottom w:val="single" w:sz="4" w:space="0" w:color="auto"/>
              <w:right w:val="single" w:sz="4" w:space="0" w:color="auto"/>
            </w:tcBorders>
            <w:vAlign w:val="center"/>
            <w:hideMark/>
          </w:tcPr>
          <w:p w14:paraId="6C459826" w14:textId="77777777" w:rsidR="00816EB3" w:rsidRPr="0050219B" w:rsidRDefault="00816EB3" w:rsidP="009E4228">
            <w:pPr>
              <w:pStyle w:val="BodyText"/>
              <w:spacing w:after="0"/>
              <w:rPr>
                <w:rFonts w:cs="Arial"/>
                <w:color w:val="000000" w:themeColor="text1"/>
                <w:sz w:val="20"/>
                <w:szCs w:val="20"/>
              </w:rPr>
            </w:pPr>
            <w:r w:rsidRPr="0050219B">
              <w:rPr>
                <w:rFonts w:cs="Arial"/>
                <w:sz w:val="20"/>
                <w:szCs w:val="20"/>
              </w:rPr>
              <w:t xml:space="preserve">2 GHz </w:t>
            </w:r>
          </w:p>
        </w:tc>
      </w:tr>
      <w:tr w:rsidR="00816EB3" w:rsidRPr="0050219B" w14:paraId="7E9E6646"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tcPr>
          <w:p w14:paraId="0148B5B0" w14:textId="77777777" w:rsidR="00816EB3" w:rsidRDefault="00816EB3" w:rsidP="009E4228">
            <w:pPr>
              <w:pStyle w:val="BodyText"/>
              <w:spacing w:after="0"/>
              <w:rPr>
                <w:rFonts w:cs="Arial"/>
              </w:rPr>
            </w:pPr>
            <w:r>
              <w:rPr>
                <w:rFonts w:cs="Arial"/>
                <w:sz w:val="20"/>
                <w:szCs w:val="20"/>
              </w:rPr>
              <w:t>B</w:t>
            </w:r>
            <w:r w:rsidRPr="4CB48FD1">
              <w:rPr>
                <w:rFonts w:cs="Arial"/>
                <w:sz w:val="20"/>
                <w:szCs w:val="20"/>
              </w:rPr>
              <w:t>andwidth</w:t>
            </w:r>
          </w:p>
        </w:tc>
        <w:tc>
          <w:tcPr>
            <w:tcW w:w="5266" w:type="dxa"/>
            <w:tcBorders>
              <w:top w:val="single" w:sz="4" w:space="0" w:color="auto"/>
              <w:left w:val="single" w:sz="4" w:space="0" w:color="auto"/>
              <w:bottom w:val="single" w:sz="4" w:space="0" w:color="auto"/>
              <w:right w:val="single" w:sz="4" w:space="0" w:color="auto"/>
            </w:tcBorders>
            <w:vAlign w:val="center"/>
          </w:tcPr>
          <w:p w14:paraId="5D6ECC3F" w14:textId="77777777" w:rsidR="00816EB3" w:rsidRPr="0050219B" w:rsidRDefault="00816EB3" w:rsidP="009E4228">
            <w:pPr>
              <w:pStyle w:val="BodyText"/>
              <w:spacing w:after="0"/>
              <w:rPr>
                <w:rFonts w:cs="Arial"/>
                <w:szCs w:val="20"/>
              </w:rPr>
            </w:pPr>
            <w:r>
              <w:rPr>
                <w:rFonts w:cs="Arial"/>
                <w:sz w:val="20"/>
                <w:szCs w:val="20"/>
              </w:rPr>
              <w:t>10 MHz (52 RBs)</w:t>
            </w:r>
          </w:p>
        </w:tc>
      </w:tr>
      <w:tr w:rsidR="00816EB3" w:rsidRPr="0050219B" w14:paraId="4722D529"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1DC68B7C" w14:textId="77777777" w:rsidR="00816EB3" w:rsidRPr="0050219B" w:rsidRDefault="00816EB3" w:rsidP="009E4228">
            <w:pPr>
              <w:pStyle w:val="BodyText"/>
              <w:spacing w:after="0"/>
              <w:rPr>
                <w:rFonts w:cs="Arial"/>
                <w:sz w:val="20"/>
                <w:szCs w:val="20"/>
              </w:rPr>
            </w:pPr>
            <w:r w:rsidRPr="0050219B">
              <w:rPr>
                <w:rFonts w:cs="Arial"/>
                <w:color w:val="000000" w:themeColor="text1"/>
                <w:sz w:val="20"/>
                <w:szCs w:val="20"/>
              </w:rPr>
              <w:t>Subcarrier spacing</w:t>
            </w:r>
          </w:p>
        </w:tc>
        <w:tc>
          <w:tcPr>
            <w:tcW w:w="5266" w:type="dxa"/>
            <w:tcBorders>
              <w:top w:val="single" w:sz="4" w:space="0" w:color="auto"/>
              <w:left w:val="single" w:sz="4" w:space="0" w:color="auto"/>
              <w:bottom w:val="single" w:sz="4" w:space="0" w:color="auto"/>
              <w:right w:val="single" w:sz="4" w:space="0" w:color="auto"/>
            </w:tcBorders>
            <w:vAlign w:val="center"/>
            <w:hideMark/>
          </w:tcPr>
          <w:p w14:paraId="64E1D7DB" w14:textId="77777777" w:rsidR="00816EB3" w:rsidRPr="0050219B" w:rsidRDefault="00816EB3" w:rsidP="009E4228">
            <w:pPr>
              <w:pStyle w:val="BodyText"/>
              <w:spacing w:after="0"/>
              <w:rPr>
                <w:rFonts w:cs="Arial"/>
                <w:sz w:val="20"/>
                <w:szCs w:val="20"/>
              </w:rPr>
            </w:pPr>
            <w:r w:rsidRPr="0050219B">
              <w:rPr>
                <w:rFonts w:cs="Arial"/>
                <w:color w:val="000000" w:themeColor="text1"/>
                <w:sz w:val="20"/>
                <w:szCs w:val="20"/>
              </w:rPr>
              <w:t>15 kHz</w:t>
            </w:r>
          </w:p>
        </w:tc>
      </w:tr>
      <w:tr w:rsidR="00816EB3" w:rsidRPr="0050219B" w14:paraId="3CA6838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1E584F40"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Channel model</w:t>
            </w:r>
          </w:p>
        </w:tc>
        <w:tc>
          <w:tcPr>
            <w:tcW w:w="5266" w:type="dxa"/>
            <w:tcBorders>
              <w:top w:val="single" w:sz="4" w:space="0" w:color="auto"/>
              <w:left w:val="single" w:sz="4" w:space="0" w:color="auto"/>
              <w:bottom w:val="single" w:sz="4" w:space="0" w:color="auto"/>
              <w:right w:val="single" w:sz="4" w:space="0" w:color="auto"/>
            </w:tcBorders>
            <w:vAlign w:val="center"/>
            <w:hideMark/>
          </w:tcPr>
          <w:p w14:paraId="3CE51D6C"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38.901</w:t>
            </w:r>
          </w:p>
        </w:tc>
      </w:tr>
      <w:tr w:rsidR="00816EB3" w:rsidRPr="0050219B" w14:paraId="716126A2"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B110DA9"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BS transmit power</w:t>
            </w:r>
          </w:p>
        </w:tc>
        <w:tc>
          <w:tcPr>
            <w:tcW w:w="5266" w:type="dxa"/>
            <w:tcBorders>
              <w:top w:val="single" w:sz="4" w:space="0" w:color="auto"/>
              <w:left w:val="single" w:sz="4" w:space="0" w:color="auto"/>
              <w:bottom w:val="single" w:sz="4" w:space="0" w:color="auto"/>
              <w:right w:val="single" w:sz="4" w:space="0" w:color="auto"/>
            </w:tcBorders>
            <w:vAlign w:val="center"/>
            <w:hideMark/>
          </w:tcPr>
          <w:p w14:paraId="38460601" w14:textId="77777777" w:rsidR="00816EB3" w:rsidRPr="0050219B" w:rsidRDefault="00816EB3" w:rsidP="009E4228">
            <w:pPr>
              <w:pStyle w:val="BodyText"/>
              <w:spacing w:after="0"/>
              <w:rPr>
                <w:rFonts w:cs="Arial"/>
                <w:color w:val="000000" w:themeColor="text1"/>
                <w:sz w:val="20"/>
                <w:szCs w:val="20"/>
              </w:rPr>
            </w:pPr>
            <w:r w:rsidRPr="0050219B">
              <w:rPr>
                <w:rFonts w:cs="Arial"/>
                <w:sz w:val="20"/>
                <w:szCs w:val="20"/>
              </w:rPr>
              <w:t>4</w:t>
            </w:r>
            <w:r>
              <w:rPr>
                <w:rFonts w:cs="Arial"/>
                <w:sz w:val="20"/>
                <w:szCs w:val="20"/>
              </w:rPr>
              <w:t>1</w:t>
            </w:r>
            <w:r w:rsidRPr="0050219B">
              <w:rPr>
                <w:rFonts w:cs="Arial"/>
                <w:sz w:val="20"/>
                <w:szCs w:val="20"/>
              </w:rPr>
              <w:t xml:space="preserve"> dBm</w:t>
            </w:r>
          </w:p>
        </w:tc>
      </w:tr>
      <w:tr w:rsidR="00816EB3" w:rsidRPr="0050219B" w14:paraId="30EEFE02"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3713FFA0"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BS antenna height</w:t>
            </w:r>
          </w:p>
        </w:tc>
        <w:tc>
          <w:tcPr>
            <w:tcW w:w="5266" w:type="dxa"/>
            <w:tcBorders>
              <w:top w:val="single" w:sz="4" w:space="0" w:color="auto"/>
              <w:left w:val="single" w:sz="4" w:space="0" w:color="auto"/>
              <w:bottom w:val="single" w:sz="4" w:space="0" w:color="auto"/>
              <w:right w:val="single" w:sz="4" w:space="0" w:color="auto"/>
            </w:tcBorders>
            <w:vAlign w:val="center"/>
            <w:hideMark/>
          </w:tcPr>
          <w:p w14:paraId="154270D3"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 xml:space="preserve">25 m </w:t>
            </w:r>
          </w:p>
        </w:tc>
      </w:tr>
      <w:tr w:rsidR="00816EB3" w:rsidRPr="0050219B" w14:paraId="1A94C4F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B9364C6" w14:textId="77777777" w:rsidR="00816EB3" w:rsidRPr="0050219B" w:rsidRDefault="00816EB3" w:rsidP="009E4228">
            <w:pPr>
              <w:pStyle w:val="BodyText"/>
              <w:spacing w:after="0"/>
              <w:rPr>
                <w:rFonts w:cs="Arial"/>
                <w:sz w:val="20"/>
                <w:szCs w:val="20"/>
              </w:rPr>
            </w:pPr>
            <w:r w:rsidRPr="0050219B">
              <w:rPr>
                <w:rFonts w:cs="Arial"/>
                <w:color w:val="000000" w:themeColor="text1"/>
                <w:sz w:val="20"/>
                <w:szCs w:val="20"/>
              </w:rPr>
              <w:t>BS antenna configuration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408DD5CC"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 xml:space="preserve">32 ports </w:t>
            </w:r>
          </w:p>
          <w:p w14:paraId="1C4FD318" w14:textId="77777777" w:rsidR="00816EB3" w:rsidRPr="0050219B" w:rsidRDefault="00816EB3" w:rsidP="009E4228">
            <w:pPr>
              <w:pStyle w:val="BodyText"/>
              <w:numPr>
                <w:ilvl w:val="0"/>
                <w:numId w:val="14"/>
              </w:numPr>
              <w:spacing w:after="0" w:line="256" w:lineRule="auto"/>
              <w:rPr>
                <w:rFonts w:cs="Arial"/>
                <w:color w:val="000000" w:themeColor="text1"/>
                <w:sz w:val="20"/>
                <w:szCs w:val="20"/>
              </w:rPr>
            </w:pPr>
            <w:r w:rsidRPr="0050219B">
              <w:rPr>
                <w:rFonts w:cs="Arial"/>
                <w:color w:val="000000" w:themeColor="text1"/>
                <w:sz w:val="20"/>
                <w:szCs w:val="20"/>
              </w:rPr>
              <w:t>(</w:t>
            </w:r>
            <m:oMath>
              <m:r>
                <w:rPr>
                  <w:rFonts w:ascii="Cambria Math" w:hAnsi="Cambria Math" w:cs="Arial"/>
                  <w:color w:val="000000" w:themeColor="text1"/>
                  <w:sz w:val="20"/>
                  <w:szCs w:val="20"/>
                </w:rPr>
                <m:t>M</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N</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P</m:t>
              </m:r>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 (8, 8 ,2, 1, 1, 2, 8) </w:t>
            </w:r>
          </w:p>
          <w:p w14:paraId="3D620D58" w14:textId="77777777" w:rsidR="00816EB3" w:rsidRPr="0050219B" w:rsidRDefault="00816EB3" w:rsidP="009E4228">
            <w:pPr>
              <w:pStyle w:val="BodyText"/>
              <w:numPr>
                <w:ilvl w:val="0"/>
                <w:numId w:val="14"/>
              </w:numPr>
              <w:spacing w:after="0" w:line="256" w:lineRule="auto"/>
              <w:rPr>
                <w:rFonts w:cs="Arial"/>
                <w:color w:val="000000" w:themeColor="text1"/>
                <w:sz w:val="20"/>
                <w:szCs w:val="20"/>
              </w:rPr>
            </w:pPr>
            <w:r w:rsidRPr="0050219B">
              <w:rPr>
                <w:rFonts w:cs="Arial"/>
                <w:color w:val="000000" w:themeColor="text1"/>
                <w:sz w:val="20"/>
                <w:szCs w:val="20"/>
              </w:rPr>
              <w:t>(</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H</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V</m:t>
                  </m:r>
                </m:sub>
              </m:sSub>
            </m:oMath>
            <w:r w:rsidRPr="0050219B">
              <w:rPr>
                <w:rFonts w:cs="Arial"/>
                <w:color w:val="000000" w:themeColor="text1"/>
                <w:sz w:val="20"/>
                <w:szCs w:val="20"/>
              </w:rPr>
              <w:t>) = (0.5, 0.8)</w:t>
            </w:r>
            <m:oMath>
              <m:r>
                <w:rPr>
                  <w:rFonts w:ascii="Cambria Math" w:hAnsi="Cambria Math" w:cs="Arial"/>
                  <w:color w:val="000000" w:themeColor="text1"/>
                  <w:sz w:val="20"/>
                  <w:szCs w:val="20"/>
                </w:rPr>
                <m:t>λ</m:t>
              </m:r>
            </m:oMath>
          </w:p>
          <w:p w14:paraId="75A6C9B3" w14:textId="77777777" w:rsidR="00816EB3" w:rsidRPr="0050219B" w:rsidRDefault="00816EB3" w:rsidP="009E4228">
            <w:pPr>
              <w:pStyle w:val="BodyText"/>
              <w:numPr>
                <w:ilvl w:val="0"/>
                <w:numId w:val="12"/>
              </w:numPr>
              <w:spacing w:after="0" w:line="256" w:lineRule="auto"/>
              <w:rPr>
                <w:rFonts w:cs="Arial"/>
                <w:sz w:val="20"/>
                <w:szCs w:val="20"/>
              </w:rPr>
            </w:pPr>
          </w:p>
        </w:tc>
      </w:tr>
      <w:tr w:rsidR="00816EB3" w:rsidRPr="0050219B" w14:paraId="0FAAB421"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855627E"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UE antenna configuration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5EB0540A" w14:textId="77777777" w:rsidR="00816EB3" w:rsidRPr="0050219B" w:rsidRDefault="00816EB3" w:rsidP="009E4228">
            <w:pPr>
              <w:pStyle w:val="BodyText"/>
              <w:spacing w:after="0"/>
              <w:rPr>
                <w:rFonts w:cs="Arial"/>
                <w:color w:val="000000" w:themeColor="text1"/>
                <w:sz w:val="20"/>
                <w:szCs w:val="20"/>
              </w:rPr>
            </w:pPr>
            <w:r w:rsidRPr="0050219B">
              <w:rPr>
                <w:rFonts w:cs="Arial"/>
                <w:color w:val="000000" w:themeColor="text1"/>
                <w:sz w:val="20"/>
                <w:szCs w:val="20"/>
              </w:rPr>
              <w:t xml:space="preserve">4Rx </w:t>
            </w:r>
          </w:p>
          <w:p w14:paraId="2D94DC6D" w14:textId="77777777" w:rsidR="00816EB3" w:rsidRPr="0050219B" w:rsidRDefault="00816EB3" w:rsidP="009E4228">
            <w:pPr>
              <w:pStyle w:val="BodyText"/>
              <w:numPr>
                <w:ilvl w:val="0"/>
                <w:numId w:val="15"/>
              </w:numPr>
              <w:spacing w:after="0" w:line="256" w:lineRule="auto"/>
              <w:rPr>
                <w:rFonts w:cs="Arial"/>
                <w:color w:val="000000" w:themeColor="text1"/>
                <w:sz w:val="20"/>
                <w:szCs w:val="20"/>
              </w:rPr>
            </w:pPr>
            <w:r w:rsidRPr="0050219B">
              <w:rPr>
                <w:rFonts w:cs="Arial"/>
                <w:color w:val="000000" w:themeColor="text1"/>
                <w:sz w:val="20"/>
                <w:szCs w:val="20"/>
              </w:rPr>
              <w:t>(</w:t>
            </w:r>
            <m:oMath>
              <m:r>
                <w:rPr>
                  <w:rFonts w:ascii="Cambria Math" w:hAnsi="Cambria Math" w:cs="Arial"/>
                  <w:color w:val="000000" w:themeColor="text1"/>
                  <w:sz w:val="20"/>
                  <w:szCs w:val="20"/>
                </w:rPr>
                <m:t>M</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N</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P</m:t>
              </m:r>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 (1,2,2,1,1,2) </w:t>
            </w:r>
          </w:p>
          <w:p w14:paraId="42D8FE71" w14:textId="77777777" w:rsidR="00816EB3" w:rsidRPr="0050219B" w:rsidRDefault="00816EB3" w:rsidP="009E4228">
            <w:pPr>
              <w:pStyle w:val="BodyText"/>
              <w:numPr>
                <w:ilvl w:val="0"/>
                <w:numId w:val="15"/>
              </w:numPr>
              <w:spacing w:after="0" w:line="256" w:lineRule="auto"/>
              <w:rPr>
                <w:rFonts w:cs="Arial"/>
                <w:color w:val="000000" w:themeColor="text1"/>
                <w:sz w:val="20"/>
                <w:szCs w:val="20"/>
              </w:rPr>
            </w:pPr>
            <w:r w:rsidRPr="0050219B">
              <w:rPr>
                <w:rFonts w:cs="Arial"/>
                <w:color w:val="000000" w:themeColor="text1"/>
                <w:sz w:val="20"/>
                <w:szCs w:val="20"/>
              </w:rPr>
              <w:t>0.5</w:t>
            </w:r>
            <m:oMath>
              <m:r>
                <w:rPr>
                  <w:rFonts w:ascii="Cambria Math" w:hAnsi="Cambria Math" w:cs="Arial"/>
                  <w:color w:val="000000" w:themeColor="text1"/>
                  <w:sz w:val="20"/>
                  <w:szCs w:val="20"/>
                </w:rPr>
                <m:t>λ</m:t>
              </m:r>
            </m:oMath>
            <w:r w:rsidRPr="0050219B">
              <w:rPr>
                <w:rFonts w:eastAsiaTheme="minorEastAsia" w:cs="Arial"/>
                <w:color w:val="000000" w:themeColor="text1"/>
                <w:sz w:val="20"/>
                <w:szCs w:val="20"/>
              </w:rPr>
              <w:t xml:space="preserve"> element spacing, </w:t>
            </w:r>
          </w:p>
          <w:p w14:paraId="19A5FB69" w14:textId="77777777" w:rsidR="00816EB3" w:rsidRPr="0050219B" w:rsidRDefault="00816EB3" w:rsidP="009E4228">
            <w:pPr>
              <w:pStyle w:val="BodyText"/>
              <w:spacing w:after="0"/>
              <w:rPr>
                <w:rFonts w:cs="Arial"/>
                <w:sz w:val="20"/>
                <w:szCs w:val="20"/>
              </w:rPr>
            </w:pPr>
            <w:r w:rsidRPr="0050219B">
              <w:rPr>
                <w:rFonts w:eastAsiaTheme="minorEastAsia" w:cs="Arial"/>
                <w:color w:val="000000" w:themeColor="text1"/>
                <w:sz w:val="20"/>
                <w:szCs w:val="20"/>
              </w:rPr>
              <w:t>omni-directional elements</w:t>
            </w:r>
          </w:p>
        </w:tc>
      </w:tr>
      <w:tr w:rsidR="00816EB3" w:rsidRPr="0050219B" w14:paraId="540976E6"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22CD0652" w14:textId="77777777" w:rsidR="00816EB3" w:rsidRPr="0050219B" w:rsidRDefault="00816EB3" w:rsidP="009E4228">
            <w:pPr>
              <w:pStyle w:val="BodyText"/>
              <w:spacing w:after="0"/>
              <w:rPr>
                <w:rFonts w:cs="Arial"/>
                <w:color w:val="000000" w:themeColor="text1"/>
                <w:sz w:val="20"/>
                <w:szCs w:val="20"/>
              </w:rPr>
            </w:pPr>
            <w:r w:rsidRPr="0050219B">
              <w:rPr>
                <w:color w:val="000000" w:themeColor="text1"/>
                <w:sz w:val="20"/>
                <w:szCs w:val="20"/>
              </w:rPr>
              <w:t>UE distribution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2E783156" w14:textId="77777777" w:rsidR="00816EB3" w:rsidRPr="0050219B" w:rsidRDefault="00816EB3" w:rsidP="009E4228">
            <w:pPr>
              <w:pStyle w:val="BodyText"/>
              <w:spacing w:after="0"/>
              <w:rPr>
                <w:rFonts w:cs="Arial"/>
                <w:sz w:val="20"/>
                <w:szCs w:val="20"/>
              </w:rPr>
            </w:pPr>
            <w:r w:rsidRPr="0050219B">
              <w:rPr>
                <w:color w:val="000000" w:themeColor="text1"/>
                <w:sz w:val="20"/>
                <w:szCs w:val="20"/>
              </w:rPr>
              <w:t>Indoor: 80%</w:t>
            </w:r>
          </w:p>
        </w:tc>
      </w:tr>
      <w:tr w:rsidR="00816EB3" w:rsidRPr="0050219B" w14:paraId="6D3C221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0A233A69" w14:textId="77777777" w:rsidR="00816EB3" w:rsidRPr="0050219B" w:rsidRDefault="00816EB3" w:rsidP="009E4228">
            <w:pPr>
              <w:pStyle w:val="BodyText"/>
              <w:spacing w:after="0"/>
              <w:rPr>
                <w:rFonts w:cs="Arial"/>
                <w:color w:val="000000" w:themeColor="text1"/>
                <w:sz w:val="20"/>
                <w:szCs w:val="20"/>
              </w:rPr>
            </w:pPr>
            <w:r w:rsidRPr="0050219B">
              <w:rPr>
                <w:color w:val="000000" w:themeColor="text1"/>
                <w:sz w:val="20"/>
                <w:szCs w:val="20"/>
              </w:rPr>
              <w:t>UE speeds</w:t>
            </w:r>
          </w:p>
        </w:tc>
        <w:tc>
          <w:tcPr>
            <w:tcW w:w="5266" w:type="dxa"/>
            <w:tcBorders>
              <w:top w:val="single" w:sz="4" w:space="0" w:color="auto"/>
              <w:left w:val="single" w:sz="4" w:space="0" w:color="auto"/>
              <w:bottom w:val="single" w:sz="4" w:space="0" w:color="auto"/>
              <w:right w:val="single" w:sz="4" w:space="0" w:color="auto"/>
            </w:tcBorders>
            <w:vAlign w:val="center"/>
            <w:hideMark/>
          </w:tcPr>
          <w:p w14:paraId="0484945B" w14:textId="77777777" w:rsidR="00816EB3" w:rsidRPr="0050219B" w:rsidRDefault="00816EB3" w:rsidP="009E4228">
            <w:pPr>
              <w:pStyle w:val="BodyText"/>
              <w:spacing w:after="0"/>
              <w:rPr>
                <w:rFonts w:cs="Arial"/>
                <w:color w:val="000000" w:themeColor="text1"/>
                <w:sz w:val="20"/>
                <w:szCs w:val="20"/>
              </w:rPr>
            </w:pPr>
            <w:r w:rsidRPr="0050219B">
              <w:rPr>
                <w:color w:val="000000" w:themeColor="text1"/>
                <w:sz w:val="20"/>
                <w:szCs w:val="20"/>
              </w:rPr>
              <w:t>Indoor: 3 km/h. Outdoor: 30 km/h</w:t>
            </w:r>
          </w:p>
        </w:tc>
      </w:tr>
    </w:tbl>
    <w:p w14:paraId="0275B498" w14:textId="77777777" w:rsidR="00320501" w:rsidRDefault="00320501" w:rsidP="009E4228">
      <w:pPr>
        <w:jc w:val="both"/>
        <w:rPr>
          <w:lang w:val="x-none" w:eastAsia="ja-JP"/>
        </w:rPr>
      </w:pPr>
    </w:p>
    <w:p w14:paraId="4A600ED2" w14:textId="77777777" w:rsidR="00307FBE" w:rsidRDefault="00307FBE" w:rsidP="009E4228">
      <w:pPr>
        <w:jc w:val="both"/>
        <w:rPr>
          <w:lang w:val="x-none" w:eastAsia="ja-JP"/>
        </w:rPr>
      </w:pPr>
    </w:p>
    <w:p w14:paraId="4672ACB1" w14:textId="08585159" w:rsidR="00307FBE" w:rsidRDefault="00307FBE" w:rsidP="001A3CF5">
      <w:pPr>
        <w:pStyle w:val="Heading1"/>
        <w:jc w:val="both"/>
      </w:pPr>
      <w:r>
        <w:t>Appendix on results</w:t>
      </w:r>
    </w:p>
    <w:p w14:paraId="7E27953D" w14:textId="77777777" w:rsidR="00307FBE" w:rsidRDefault="00307FBE" w:rsidP="001A3CF5">
      <w:pPr>
        <w:rPr>
          <w:lang w:val="en-GB" w:eastAsia="ja-JP"/>
        </w:rPr>
      </w:pPr>
    </w:p>
    <w:p w14:paraId="69B8814E" w14:textId="6AD3910F" w:rsidR="00307FBE" w:rsidRDefault="00EC4D81" w:rsidP="008F29F0">
      <w:pPr>
        <w:pStyle w:val="Heading2"/>
      </w:pPr>
      <w:r>
        <w:t>Type 1 training performance</w:t>
      </w:r>
    </w:p>
    <w:p w14:paraId="66457E07" w14:textId="77777777" w:rsidR="00307FBE" w:rsidRPr="00662150" w:rsidRDefault="00307FBE" w:rsidP="00307FBE">
      <w:pPr>
        <w:jc w:val="center"/>
        <w:rPr>
          <w:b/>
          <w:bCs/>
          <w:szCs w:val="20"/>
        </w:rPr>
      </w:pPr>
      <w:r w:rsidRPr="00662150">
        <w:rPr>
          <w:b/>
          <w:bCs/>
          <w:szCs w:val="20"/>
        </w:rPr>
        <w:t xml:space="preserve">Table </w:t>
      </w:r>
      <w:r>
        <w:rPr>
          <w:b/>
          <w:bCs/>
          <w:szCs w:val="20"/>
        </w:rPr>
        <w:t>1</w:t>
      </w:r>
      <w:r w:rsidRPr="00662150">
        <w:rPr>
          <w:b/>
          <w:bCs/>
          <w:szCs w:val="20"/>
        </w:rPr>
        <w:t>. Evaluation results for CSI compression of 1-on-1 joint training without model generalization/scalability,</w:t>
      </w:r>
      <w:r w:rsidRPr="00662150" w:rsidDel="00722984">
        <w:rPr>
          <w:b/>
          <w:bCs/>
          <w:szCs w:val="20"/>
        </w:rPr>
        <w:t xml:space="preserve"> </w:t>
      </w:r>
      <w:r w:rsidRPr="00662150">
        <w:rPr>
          <w:b/>
          <w:bCs/>
          <w:szCs w:val="20"/>
        </w:rPr>
        <w:t xml:space="preserve">Max rank </w:t>
      </w:r>
      <w:r>
        <w:rPr>
          <w:b/>
          <w:bCs/>
          <w:szCs w:val="20"/>
        </w:rPr>
        <w:t>=2</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10"/>
        <w:gridCol w:w="1843"/>
        <w:gridCol w:w="3968"/>
      </w:tblGrid>
      <w:tr w:rsidR="00307FBE" w:rsidRPr="00662150" w14:paraId="52CD3C21" w14:textId="77777777">
        <w:tc>
          <w:tcPr>
            <w:tcW w:w="722" w:type="pct"/>
            <w:shd w:val="clear" w:color="auto" w:fill="auto"/>
          </w:tcPr>
          <w:p w14:paraId="1300B394"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1CF5F0DC" w14:textId="77777777" w:rsidR="00307FBE" w:rsidRPr="005B6CCD" w:rsidRDefault="00307FBE">
            <w:pPr>
              <w:spacing w:after="0"/>
              <w:jc w:val="center"/>
              <w:rPr>
                <w:rFonts w:asciiTheme="minorHAnsi" w:hAnsiTheme="minorHAnsi" w:cstheme="minorHAnsi"/>
                <w:sz w:val="18"/>
                <w:szCs w:val="18"/>
                <w:lang w:eastAsia="zh-CN"/>
              </w:rPr>
            </w:pPr>
          </w:p>
        </w:tc>
        <w:tc>
          <w:tcPr>
            <w:tcW w:w="971" w:type="pct"/>
            <w:shd w:val="clear" w:color="auto" w:fill="auto"/>
          </w:tcPr>
          <w:p w14:paraId="2225F55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 xml:space="preserve">R16 </w:t>
            </w:r>
            <w:proofErr w:type="spellStart"/>
            <w:r w:rsidRPr="005B6CCD">
              <w:rPr>
                <w:rFonts w:asciiTheme="minorHAnsi" w:hAnsiTheme="minorHAnsi" w:cstheme="minorHAnsi"/>
                <w:sz w:val="18"/>
                <w:szCs w:val="18"/>
                <w:lang w:val="en-GB"/>
              </w:rPr>
              <w:t>eType</w:t>
            </w:r>
            <w:proofErr w:type="spellEnd"/>
            <w:r w:rsidRPr="005B6CCD">
              <w:rPr>
                <w:rFonts w:asciiTheme="minorHAnsi" w:hAnsiTheme="minorHAnsi" w:cstheme="minorHAnsi"/>
                <w:sz w:val="18"/>
                <w:szCs w:val="18"/>
                <w:lang w:val="en-GB"/>
              </w:rPr>
              <w:t xml:space="preserve">-II baseline </w:t>
            </w:r>
          </w:p>
        </w:tc>
        <w:tc>
          <w:tcPr>
            <w:tcW w:w="2090" w:type="pct"/>
            <w:shd w:val="clear" w:color="auto" w:fill="auto"/>
          </w:tcPr>
          <w:p w14:paraId="25413CF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Type 1 performance</w:t>
            </w:r>
          </w:p>
        </w:tc>
      </w:tr>
      <w:tr w:rsidR="00307FBE" w:rsidRPr="00662150" w14:paraId="51EF5E2A" w14:textId="77777777">
        <w:tc>
          <w:tcPr>
            <w:tcW w:w="722" w:type="pct"/>
            <w:vMerge w:val="restart"/>
            <w:shd w:val="clear" w:color="auto" w:fill="auto"/>
          </w:tcPr>
          <w:p w14:paraId="26889AC0"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lastRenderedPageBreak/>
              <w:t>CSI generation part</w:t>
            </w:r>
          </w:p>
        </w:tc>
        <w:tc>
          <w:tcPr>
            <w:tcW w:w="1217" w:type="pct"/>
            <w:shd w:val="clear" w:color="auto" w:fill="auto"/>
          </w:tcPr>
          <w:p w14:paraId="61A58CA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AI/ML model backbone</w:t>
            </w:r>
          </w:p>
        </w:tc>
        <w:tc>
          <w:tcPr>
            <w:tcW w:w="971" w:type="pct"/>
            <w:shd w:val="clear" w:color="auto" w:fill="auto"/>
          </w:tcPr>
          <w:p w14:paraId="27116811"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61D20AA6" w14:textId="77777777" w:rsidR="00307FBE" w:rsidRPr="005B6CCD" w:rsidRDefault="00307FBE">
            <w:pPr>
              <w:spacing w:after="0"/>
              <w:jc w:val="center"/>
              <w:rPr>
                <w:rFonts w:asciiTheme="minorHAnsi" w:hAnsiTheme="minorHAnsi" w:cstheme="minorHAnsi"/>
                <w:sz w:val="18"/>
                <w:szCs w:val="18"/>
                <w:lang w:eastAsia="zh-CN"/>
              </w:rPr>
            </w:pPr>
            <w:proofErr w:type="spellStart"/>
            <w:r w:rsidRPr="005B6CCD">
              <w:rPr>
                <w:rFonts w:asciiTheme="minorHAnsi" w:hAnsiTheme="minorHAnsi" w:cstheme="minorHAnsi"/>
                <w:sz w:val="18"/>
                <w:szCs w:val="18"/>
                <w:lang w:val="en-GB"/>
              </w:rPr>
              <w:t>ResNet</w:t>
            </w:r>
            <w:proofErr w:type="spellEnd"/>
            <w:r w:rsidRPr="005B6CCD">
              <w:rPr>
                <w:rFonts w:asciiTheme="minorHAnsi" w:hAnsiTheme="minorHAnsi" w:cstheme="minorHAnsi"/>
                <w:sz w:val="18"/>
                <w:szCs w:val="18"/>
                <w:lang w:val="en-GB"/>
              </w:rPr>
              <w:t>-like CNN</w:t>
            </w:r>
          </w:p>
        </w:tc>
      </w:tr>
      <w:tr w:rsidR="00307FBE" w:rsidRPr="00662150" w14:paraId="28915DAE" w14:textId="77777777">
        <w:tc>
          <w:tcPr>
            <w:tcW w:w="722" w:type="pct"/>
            <w:vMerge/>
          </w:tcPr>
          <w:p w14:paraId="66FC659F"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7BD361F8"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Pre-processing</w:t>
            </w:r>
          </w:p>
        </w:tc>
        <w:tc>
          <w:tcPr>
            <w:tcW w:w="971" w:type="pct"/>
            <w:shd w:val="clear" w:color="auto" w:fill="auto"/>
          </w:tcPr>
          <w:p w14:paraId="776265C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14E822F2" w14:textId="77777777" w:rsidR="00307FBE" w:rsidRPr="005B6CCD" w:rsidRDefault="00307FBE">
            <w:pPr>
              <w:spacing w:after="0"/>
              <w:jc w:val="center"/>
              <w:rPr>
                <w:rFonts w:asciiTheme="minorHAnsi" w:hAnsiTheme="minorHAnsi" w:cstheme="minorHAnsi"/>
                <w:sz w:val="18"/>
                <w:szCs w:val="18"/>
                <w:lang w:eastAsia="zh-CN"/>
              </w:rPr>
            </w:pPr>
            <w:proofErr w:type="spellStart"/>
            <w:r>
              <w:rPr>
                <w:rFonts w:asciiTheme="minorHAnsi" w:hAnsiTheme="minorHAnsi" w:cstheme="minorHAnsi"/>
                <w:sz w:val="18"/>
                <w:szCs w:val="18"/>
                <w:lang w:val="en-GB"/>
              </w:rPr>
              <w:t>e</w:t>
            </w:r>
            <w:r w:rsidRPr="005B6CCD">
              <w:rPr>
                <w:rFonts w:asciiTheme="minorHAnsi" w:hAnsiTheme="minorHAnsi" w:cstheme="minorHAnsi"/>
                <w:sz w:val="18"/>
                <w:szCs w:val="18"/>
                <w:lang w:val="en-GB"/>
              </w:rPr>
              <w:t>Type</w:t>
            </w:r>
            <w:proofErr w:type="spellEnd"/>
            <w:r w:rsidRPr="005B6CCD">
              <w:rPr>
                <w:rFonts w:asciiTheme="minorHAnsi" w:hAnsiTheme="minorHAnsi" w:cstheme="minorHAnsi"/>
                <w:sz w:val="18"/>
                <w:szCs w:val="18"/>
                <w:lang w:val="en-GB"/>
              </w:rPr>
              <w:t>-II</w:t>
            </w:r>
            <w:r>
              <w:rPr>
                <w:rFonts w:asciiTheme="minorHAnsi" w:hAnsiTheme="minorHAnsi" w:cstheme="minorHAnsi"/>
                <w:sz w:val="18"/>
                <w:szCs w:val="18"/>
                <w:lang w:val="en-GB"/>
              </w:rPr>
              <w:t xml:space="preserve"> SD and FD bases from</w:t>
            </w:r>
            <w:r w:rsidRPr="005B6CCD">
              <w:rPr>
                <w:rFonts w:asciiTheme="minorHAnsi" w:hAnsiTheme="minorHAnsi" w:cstheme="minorHAnsi"/>
                <w:sz w:val="18"/>
                <w:szCs w:val="18"/>
                <w:lang w:val="en-GB"/>
              </w:rPr>
              <w:t xml:space="preserve"> </w:t>
            </w:r>
            <w:proofErr w:type="spellStart"/>
            <w:r w:rsidRPr="005B6CCD">
              <w:rPr>
                <w:rFonts w:asciiTheme="minorHAnsi" w:hAnsiTheme="minorHAnsi" w:cstheme="minorHAnsi"/>
                <w:sz w:val="18"/>
                <w:szCs w:val="18"/>
                <w:lang w:val="en-GB"/>
              </w:rPr>
              <w:t>ParComb</w:t>
            </w:r>
            <w:proofErr w:type="spellEnd"/>
            <w:r w:rsidRPr="005B6CCD">
              <w:rPr>
                <w:rFonts w:asciiTheme="minorHAnsi" w:hAnsiTheme="minorHAnsi" w:cstheme="minorHAnsi"/>
                <w:sz w:val="18"/>
                <w:szCs w:val="18"/>
                <w:lang w:val="en-GB"/>
              </w:rPr>
              <w:t xml:space="preserve"> 5</w:t>
            </w:r>
            <w:r>
              <w:rPr>
                <w:rFonts w:asciiTheme="minorHAnsi" w:hAnsiTheme="minorHAnsi" w:cstheme="minorHAnsi"/>
                <w:sz w:val="18"/>
                <w:szCs w:val="18"/>
                <w:lang w:val="en-GB"/>
              </w:rPr>
              <w:t xml:space="preserve"> (L=4, M=4) for X and Y, and </w:t>
            </w:r>
            <w:proofErr w:type="spellStart"/>
            <w:r w:rsidRPr="005B6CCD">
              <w:rPr>
                <w:rFonts w:asciiTheme="minorHAnsi" w:hAnsiTheme="minorHAnsi" w:cstheme="minorHAnsi"/>
                <w:sz w:val="18"/>
                <w:szCs w:val="18"/>
                <w:lang w:val="en-GB"/>
              </w:rPr>
              <w:t>ParComb</w:t>
            </w:r>
            <w:proofErr w:type="spellEnd"/>
            <w:r w:rsidRPr="005B6CCD">
              <w:rPr>
                <w:rFonts w:asciiTheme="minorHAnsi" w:hAnsiTheme="minorHAnsi" w:cstheme="minorHAnsi"/>
                <w:sz w:val="18"/>
                <w:szCs w:val="18"/>
                <w:lang w:val="en-GB"/>
              </w:rPr>
              <w:t xml:space="preserve"> </w:t>
            </w:r>
            <w:r>
              <w:rPr>
                <w:rFonts w:asciiTheme="minorHAnsi" w:hAnsiTheme="minorHAnsi" w:cstheme="minorHAnsi"/>
                <w:sz w:val="18"/>
                <w:szCs w:val="18"/>
                <w:lang w:val="en-GB"/>
              </w:rPr>
              <w:t>7 (L=6, M=4) for Z</w:t>
            </w:r>
          </w:p>
        </w:tc>
      </w:tr>
      <w:tr w:rsidR="00307FBE" w:rsidRPr="00662150" w14:paraId="296B0522" w14:textId="77777777">
        <w:tc>
          <w:tcPr>
            <w:tcW w:w="722" w:type="pct"/>
            <w:vMerge/>
          </w:tcPr>
          <w:p w14:paraId="6BC3A5CA"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4BBC1E75"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Post-processing</w:t>
            </w:r>
          </w:p>
        </w:tc>
        <w:tc>
          <w:tcPr>
            <w:tcW w:w="971" w:type="pct"/>
            <w:shd w:val="clear" w:color="auto" w:fill="auto"/>
          </w:tcPr>
          <w:p w14:paraId="0AE953E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3443D5BA"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val="en-GB"/>
              </w:rPr>
              <w:t>N/A</w:t>
            </w:r>
          </w:p>
        </w:tc>
      </w:tr>
      <w:tr w:rsidR="00307FBE" w:rsidRPr="00662150" w14:paraId="27D44AC9" w14:textId="77777777">
        <w:tc>
          <w:tcPr>
            <w:tcW w:w="722" w:type="pct"/>
            <w:vMerge/>
          </w:tcPr>
          <w:p w14:paraId="09B0A48C"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8A5555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FLOPs/M</w:t>
            </w:r>
          </w:p>
        </w:tc>
        <w:tc>
          <w:tcPr>
            <w:tcW w:w="971" w:type="pct"/>
            <w:shd w:val="clear" w:color="auto" w:fill="auto"/>
          </w:tcPr>
          <w:p w14:paraId="59C8CE10"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079630A1" w14:textId="77777777" w:rsidR="00307FBE" w:rsidRPr="00376356" w:rsidRDefault="00307FBE">
            <w:pPr>
              <w:spacing w:after="0"/>
              <w:jc w:val="center"/>
              <w:rPr>
                <w:rFonts w:asciiTheme="minorHAnsi" w:hAnsiTheme="minorHAnsi"/>
                <w:sz w:val="18"/>
                <w:szCs w:val="18"/>
                <w:lang w:eastAsia="zh-CN"/>
              </w:rPr>
            </w:pPr>
            <w:r w:rsidRPr="00376356">
              <w:rPr>
                <w:rFonts w:asciiTheme="minorHAnsi" w:hAnsiTheme="minorHAnsi"/>
                <w:sz w:val="18"/>
                <w:szCs w:val="18"/>
                <w:lang w:val="en-GB"/>
              </w:rPr>
              <w:t>0.0</w:t>
            </w:r>
            <w:r>
              <w:rPr>
                <w:rFonts w:asciiTheme="minorHAnsi" w:hAnsiTheme="minorHAnsi"/>
                <w:sz w:val="18"/>
                <w:szCs w:val="18"/>
                <w:lang w:val="en-GB"/>
              </w:rPr>
              <w:t>29/0.112/0.089</w:t>
            </w:r>
            <w:r w:rsidRPr="00376356">
              <w:rPr>
                <w:rFonts w:asciiTheme="minorHAnsi" w:hAnsiTheme="minorHAnsi"/>
                <w:sz w:val="18"/>
                <w:szCs w:val="18"/>
                <w:lang w:val="en-GB"/>
              </w:rPr>
              <w:t xml:space="preserve"> per layer</w:t>
            </w:r>
          </w:p>
        </w:tc>
      </w:tr>
      <w:tr w:rsidR="00307FBE" w:rsidRPr="00662150" w14:paraId="44040D29" w14:textId="77777777">
        <w:tc>
          <w:tcPr>
            <w:tcW w:w="722" w:type="pct"/>
            <w:vMerge/>
          </w:tcPr>
          <w:p w14:paraId="1645C0A3"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0CFBE8DC"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Number of parameters/M</w:t>
            </w:r>
          </w:p>
        </w:tc>
        <w:tc>
          <w:tcPr>
            <w:tcW w:w="971" w:type="pct"/>
            <w:shd w:val="clear" w:color="auto" w:fill="auto"/>
          </w:tcPr>
          <w:p w14:paraId="372109E1"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0984BAEF" w14:textId="77777777" w:rsidR="00307FBE" w:rsidRPr="00376356" w:rsidRDefault="00307FBE">
            <w:pPr>
              <w:spacing w:after="0"/>
              <w:jc w:val="center"/>
              <w:rPr>
                <w:rFonts w:asciiTheme="minorHAnsi" w:hAnsiTheme="minorHAnsi" w:cstheme="minorHAnsi"/>
                <w:sz w:val="18"/>
                <w:szCs w:val="18"/>
                <w:lang w:eastAsia="zh-CN"/>
              </w:rPr>
            </w:pPr>
            <w:r w:rsidRPr="00376356">
              <w:rPr>
                <w:rFonts w:asciiTheme="minorHAnsi" w:hAnsiTheme="minorHAnsi" w:cstheme="minorHAnsi"/>
                <w:sz w:val="18"/>
                <w:szCs w:val="18"/>
                <w:lang w:val="en-GB"/>
              </w:rPr>
              <w:t>0.</w:t>
            </w:r>
            <w:r>
              <w:rPr>
                <w:rFonts w:asciiTheme="minorHAnsi" w:hAnsiTheme="minorHAnsi" w:cstheme="minorHAnsi"/>
                <w:sz w:val="18"/>
                <w:szCs w:val="18"/>
                <w:lang w:val="en-GB"/>
              </w:rPr>
              <w:t>026/0.105/0.084 per layer</w:t>
            </w:r>
          </w:p>
        </w:tc>
      </w:tr>
      <w:tr w:rsidR="00307FBE" w:rsidRPr="00662150" w14:paraId="0A1F43B5" w14:textId="77777777">
        <w:tc>
          <w:tcPr>
            <w:tcW w:w="722" w:type="pct"/>
            <w:vMerge/>
          </w:tcPr>
          <w:p w14:paraId="6A79A96C"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86571A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[Storage /Mbytes]</w:t>
            </w:r>
          </w:p>
        </w:tc>
        <w:tc>
          <w:tcPr>
            <w:tcW w:w="971" w:type="pct"/>
            <w:shd w:val="clear" w:color="auto" w:fill="auto"/>
          </w:tcPr>
          <w:p w14:paraId="46C69A5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4C1CDB8B" w14:textId="77777777" w:rsidR="00307FBE" w:rsidRPr="00376356" w:rsidRDefault="00307FBE">
            <w:pPr>
              <w:spacing w:after="0"/>
              <w:jc w:val="center"/>
              <w:rPr>
                <w:rFonts w:asciiTheme="minorHAnsi" w:hAnsiTheme="minorHAnsi"/>
                <w:sz w:val="18"/>
                <w:szCs w:val="18"/>
                <w:lang w:eastAsia="zh-CN"/>
              </w:rPr>
            </w:pPr>
            <w:r w:rsidRPr="25993E07">
              <w:rPr>
                <w:rFonts w:asciiTheme="minorHAnsi" w:hAnsiTheme="minorHAnsi"/>
                <w:sz w:val="18"/>
                <w:szCs w:val="18"/>
                <w:lang w:val="en-GB"/>
              </w:rPr>
              <w:t>0.</w:t>
            </w:r>
            <w:r>
              <w:rPr>
                <w:rFonts w:asciiTheme="minorHAnsi" w:hAnsiTheme="minorHAnsi"/>
                <w:sz w:val="18"/>
                <w:szCs w:val="18"/>
                <w:lang w:val="en-GB"/>
              </w:rPr>
              <w:t>105/0.419/0.337 per layer</w:t>
            </w:r>
          </w:p>
        </w:tc>
      </w:tr>
      <w:tr w:rsidR="00307FBE" w:rsidRPr="00662150" w14:paraId="1A47F074" w14:textId="77777777">
        <w:tc>
          <w:tcPr>
            <w:tcW w:w="722" w:type="pct"/>
            <w:vMerge w:val="restart"/>
            <w:shd w:val="clear" w:color="auto" w:fill="auto"/>
          </w:tcPr>
          <w:p w14:paraId="6C7532EB"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 </w:t>
            </w:r>
            <w:r w:rsidRPr="005B6CCD">
              <w:rPr>
                <w:rFonts w:asciiTheme="minorHAnsi" w:hAnsiTheme="minorHAnsi" w:cstheme="minorHAnsi"/>
                <w:sz w:val="18"/>
                <w:szCs w:val="18"/>
                <w:lang w:eastAsia="zh-CN"/>
              </w:rPr>
              <w:t>CSI reconstruction part</w:t>
            </w:r>
          </w:p>
        </w:tc>
        <w:tc>
          <w:tcPr>
            <w:tcW w:w="1217" w:type="pct"/>
            <w:shd w:val="clear" w:color="auto" w:fill="auto"/>
          </w:tcPr>
          <w:p w14:paraId="672F5C1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AI/ML model backbone</w:t>
            </w:r>
          </w:p>
        </w:tc>
        <w:tc>
          <w:tcPr>
            <w:tcW w:w="971" w:type="pct"/>
            <w:shd w:val="clear" w:color="auto" w:fill="auto"/>
          </w:tcPr>
          <w:p w14:paraId="1EED3FA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0EB03E05" w14:textId="77777777" w:rsidR="00307FBE" w:rsidRPr="00376356" w:rsidRDefault="00307FBE">
            <w:pPr>
              <w:spacing w:after="0"/>
              <w:jc w:val="center"/>
              <w:rPr>
                <w:rFonts w:asciiTheme="minorHAnsi" w:hAnsiTheme="minorHAnsi" w:cstheme="minorHAnsi"/>
                <w:sz w:val="18"/>
                <w:szCs w:val="18"/>
                <w:lang w:eastAsia="zh-CN"/>
              </w:rPr>
            </w:pPr>
            <w:proofErr w:type="spellStart"/>
            <w:r w:rsidRPr="00376356">
              <w:rPr>
                <w:rFonts w:asciiTheme="minorHAnsi" w:hAnsiTheme="minorHAnsi" w:cstheme="minorHAnsi"/>
                <w:sz w:val="18"/>
                <w:szCs w:val="18"/>
                <w:lang w:val="en-GB"/>
              </w:rPr>
              <w:t>ResNet</w:t>
            </w:r>
            <w:proofErr w:type="spellEnd"/>
            <w:r w:rsidRPr="00376356">
              <w:rPr>
                <w:rFonts w:asciiTheme="minorHAnsi" w:hAnsiTheme="minorHAnsi" w:cstheme="minorHAnsi"/>
                <w:sz w:val="18"/>
                <w:szCs w:val="18"/>
                <w:lang w:val="en-GB"/>
              </w:rPr>
              <w:t>-like CNN</w:t>
            </w:r>
          </w:p>
        </w:tc>
      </w:tr>
      <w:tr w:rsidR="00307FBE" w:rsidRPr="00662150" w14:paraId="29E7FC7B" w14:textId="77777777">
        <w:tc>
          <w:tcPr>
            <w:tcW w:w="722" w:type="pct"/>
            <w:vMerge/>
          </w:tcPr>
          <w:p w14:paraId="54E0532D"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3CE3D8A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[Pre-processing]</w:t>
            </w:r>
          </w:p>
        </w:tc>
        <w:tc>
          <w:tcPr>
            <w:tcW w:w="971" w:type="pct"/>
            <w:shd w:val="clear" w:color="auto" w:fill="auto"/>
          </w:tcPr>
          <w:p w14:paraId="0BFBBA2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5320BC63" w14:textId="77777777" w:rsidR="00307FBE" w:rsidRPr="00376356" w:rsidRDefault="00307FBE">
            <w:pPr>
              <w:spacing w:after="0"/>
              <w:jc w:val="center"/>
              <w:rPr>
                <w:rFonts w:asciiTheme="minorHAnsi" w:hAnsiTheme="minorHAnsi" w:cstheme="minorHAnsi"/>
                <w:sz w:val="18"/>
                <w:szCs w:val="18"/>
                <w:lang w:eastAsia="zh-CN"/>
              </w:rPr>
            </w:pPr>
            <w:r w:rsidRPr="00376356">
              <w:rPr>
                <w:rFonts w:asciiTheme="minorHAnsi" w:hAnsiTheme="minorHAnsi" w:cstheme="minorHAnsi"/>
                <w:sz w:val="18"/>
                <w:szCs w:val="18"/>
                <w:lang w:val="en-GB"/>
              </w:rPr>
              <w:t>N/A</w:t>
            </w:r>
          </w:p>
        </w:tc>
      </w:tr>
      <w:tr w:rsidR="00307FBE" w:rsidRPr="00662150" w14:paraId="05A7B4E1" w14:textId="77777777">
        <w:tc>
          <w:tcPr>
            <w:tcW w:w="722" w:type="pct"/>
            <w:vMerge/>
          </w:tcPr>
          <w:p w14:paraId="43CDBE58"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470C10A2"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[Post-processing]</w:t>
            </w:r>
          </w:p>
        </w:tc>
        <w:tc>
          <w:tcPr>
            <w:tcW w:w="971" w:type="pct"/>
            <w:shd w:val="clear" w:color="auto" w:fill="auto"/>
          </w:tcPr>
          <w:p w14:paraId="34E6E87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19705633" w14:textId="77777777" w:rsidR="00307FBE" w:rsidRPr="00376356" w:rsidRDefault="00307FBE">
            <w:pPr>
              <w:spacing w:after="0"/>
              <w:jc w:val="center"/>
              <w:rPr>
                <w:rFonts w:asciiTheme="minorHAnsi" w:hAnsiTheme="minorHAnsi" w:cstheme="minorHAnsi"/>
                <w:sz w:val="18"/>
                <w:szCs w:val="18"/>
                <w:lang w:eastAsia="zh-CN"/>
              </w:rPr>
            </w:pPr>
            <w:proofErr w:type="spellStart"/>
            <w:r w:rsidRPr="00376356">
              <w:rPr>
                <w:rFonts w:asciiTheme="minorHAnsi" w:hAnsiTheme="minorHAnsi" w:cstheme="minorHAnsi"/>
                <w:sz w:val="18"/>
                <w:szCs w:val="18"/>
                <w:lang w:val="en-GB"/>
              </w:rPr>
              <w:t>eType</w:t>
            </w:r>
            <w:proofErr w:type="spellEnd"/>
            <w:r w:rsidRPr="00376356">
              <w:rPr>
                <w:rFonts w:asciiTheme="minorHAnsi" w:hAnsiTheme="minorHAnsi" w:cstheme="minorHAnsi"/>
                <w:sz w:val="18"/>
                <w:szCs w:val="18"/>
                <w:lang w:val="en-GB"/>
              </w:rPr>
              <w:t>-II based reconstruction of precoding matrix aligned with pre-processing</w:t>
            </w:r>
          </w:p>
        </w:tc>
      </w:tr>
      <w:tr w:rsidR="00307FBE" w:rsidRPr="00662150" w14:paraId="65EC3D62" w14:textId="77777777">
        <w:tc>
          <w:tcPr>
            <w:tcW w:w="722" w:type="pct"/>
            <w:vMerge/>
          </w:tcPr>
          <w:p w14:paraId="0DD2C0C2"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69397B9C"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FLOPs/M</w:t>
            </w:r>
          </w:p>
        </w:tc>
        <w:tc>
          <w:tcPr>
            <w:tcW w:w="971" w:type="pct"/>
            <w:shd w:val="clear" w:color="auto" w:fill="auto"/>
          </w:tcPr>
          <w:p w14:paraId="5D480528"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2EFAC88B" w14:textId="77777777" w:rsidR="00307FBE" w:rsidRPr="00376356" w:rsidRDefault="00307FBE">
            <w:pPr>
              <w:spacing w:after="0"/>
              <w:jc w:val="center"/>
              <w:rPr>
                <w:rFonts w:asciiTheme="minorHAnsi" w:hAnsiTheme="minorHAnsi" w:cstheme="minorHAnsi"/>
                <w:sz w:val="18"/>
                <w:szCs w:val="18"/>
                <w:lang w:eastAsia="zh-CN"/>
              </w:rPr>
            </w:pPr>
            <w:r w:rsidRPr="00376356">
              <w:rPr>
                <w:rFonts w:asciiTheme="minorHAnsi" w:hAnsiTheme="minorHAnsi" w:cstheme="minorHAnsi"/>
                <w:sz w:val="18"/>
                <w:szCs w:val="18"/>
                <w:lang w:val="en-GB"/>
              </w:rPr>
              <w:t>0.031</w:t>
            </w:r>
            <w:r>
              <w:rPr>
                <w:rFonts w:asciiTheme="minorHAnsi" w:hAnsiTheme="minorHAnsi" w:cstheme="minorHAnsi"/>
                <w:sz w:val="18"/>
                <w:szCs w:val="18"/>
                <w:lang w:val="en-GB"/>
              </w:rPr>
              <w:t>/0.118/0.096</w:t>
            </w:r>
            <w:r w:rsidRPr="00376356">
              <w:rPr>
                <w:rFonts w:asciiTheme="minorHAnsi" w:hAnsiTheme="minorHAnsi" w:cstheme="minorHAnsi"/>
                <w:sz w:val="18"/>
                <w:szCs w:val="18"/>
                <w:lang w:val="en-GB"/>
              </w:rPr>
              <w:t xml:space="preserve"> per layer</w:t>
            </w:r>
          </w:p>
        </w:tc>
      </w:tr>
      <w:tr w:rsidR="00307FBE" w:rsidRPr="00662150" w14:paraId="2000E2A6" w14:textId="77777777">
        <w:tc>
          <w:tcPr>
            <w:tcW w:w="722" w:type="pct"/>
            <w:vMerge/>
          </w:tcPr>
          <w:p w14:paraId="32FBBDFB"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7EB416C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Number of parameters/M</w:t>
            </w:r>
          </w:p>
        </w:tc>
        <w:tc>
          <w:tcPr>
            <w:tcW w:w="971" w:type="pct"/>
            <w:shd w:val="clear" w:color="auto" w:fill="auto"/>
          </w:tcPr>
          <w:p w14:paraId="5DDBC7C2"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538B3F1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0.</w:t>
            </w:r>
            <w:r>
              <w:rPr>
                <w:rFonts w:asciiTheme="minorHAnsi" w:hAnsiTheme="minorHAnsi" w:cstheme="minorHAnsi"/>
                <w:sz w:val="18"/>
                <w:szCs w:val="18"/>
                <w:lang w:val="en-GB"/>
              </w:rPr>
              <w:t>027/0.106/0.089 per layer</w:t>
            </w:r>
          </w:p>
        </w:tc>
      </w:tr>
      <w:tr w:rsidR="00307FBE" w:rsidRPr="00662150" w14:paraId="3AE32F17" w14:textId="77777777">
        <w:tc>
          <w:tcPr>
            <w:tcW w:w="722" w:type="pct"/>
            <w:vMerge/>
          </w:tcPr>
          <w:p w14:paraId="5D03CD19"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75E02D4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[Storage /Mbytes]</w:t>
            </w:r>
          </w:p>
        </w:tc>
        <w:tc>
          <w:tcPr>
            <w:tcW w:w="971" w:type="pct"/>
            <w:shd w:val="clear" w:color="auto" w:fill="auto"/>
          </w:tcPr>
          <w:p w14:paraId="34358D3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0576D557"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0.</w:t>
            </w:r>
            <w:r>
              <w:rPr>
                <w:rFonts w:asciiTheme="minorHAnsi" w:hAnsiTheme="minorHAnsi" w:cstheme="minorHAnsi"/>
                <w:sz w:val="18"/>
                <w:szCs w:val="18"/>
                <w:lang w:val="en-GB"/>
              </w:rPr>
              <w:t>106/0.424/0.337 per layer</w:t>
            </w:r>
          </w:p>
        </w:tc>
      </w:tr>
      <w:tr w:rsidR="00307FBE" w:rsidRPr="00662150" w14:paraId="25A98E36" w14:textId="77777777">
        <w:tc>
          <w:tcPr>
            <w:tcW w:w="722" w:type="pct"/>
            <w:vMerge w:val="restart"/>
            <w:shd w:val="clear" w:color="auto" w:fill="auto"/>
          </w:tcPr>
          <w:p w14:paraId="38925FF2"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Common description</w:t>
            </w:r>
          </w:p>
        </w:tc>
        <w:tc>
          <w:tcPr>
            <w:tcW w:w="1217" w:type="pct"/>
            <w:shd w:val="clear" w:color="auto" w:fill="auto"/>
          </w:tcPr>
          <w:p w14:paraId="6277918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Input type</w:t>
            </w:r>
          </w:p>
        </w:tc>
        <w:tc>
          <w:tcPr>
            <w:tcW w:w="971" w:type="pct"/>
            <w:shd w:val="clear" w:color="auto" w:fill="auto"/>
          </w:tcPr>
          <w:p w14:paraId="2017580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3A99499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 xml:space="preserve">Complex-valued </w:t>
            </w:r>
            <w:r>
              <w:rPr>
                <w:rFonts w:asciiTheme="minorHAnsi" w:hAnsiTheme="minorHAnsi" w:cstheme="minorHAnsi"/>
                <w:sz w:val="18"/>
                <w:szCs w:val="18"/>
                <w:lang w:val="en-GB"/>
              </w:rPr>
              <w:t xml:space="preserve">full </w:t>
            </w:r>
            <w:r w:rsidRPr="005B6CCD">
              <w:rPr>
                <w:rFonts w:asciiTheme="minorHAnsi" w:hAnsiTheme="minorHAnsi" w:cstheme="minorHAnsi"/>
                <w:sz w:val="18"/>
                <w:szCs w:val="18"/>
                <w:lang w:val="en-GB"/>
              </w:rPr>
              <w:t>W2</w:t>
            </w:r>
            <w:r>
              <w:rPr>
                <w:rFonts w:asciiTheme="minorHAnsi" w:hAnsiTheme="minorHAnsi" w:cstheme="minorHAnsi"/>
                <w:sz w:val="18"/>
                <w:szCs w:val="18"/>
                <w:lang w:val="en-GB"/>
              </w:rPr>
              <w:t xml:space="preserve"> matrix after </w:t>
            </w:r>
            <w:proofErr w:type="spellStart"/>
            <w:r>
              <w:rPr>
                <w:rFonts w:asciiTheme="minorHAnsi" w:hAnsiTheme="minorHAnsi" w:cstheme="minorHAnsi"/>
                <w:sz w:val="18"/>
                <w:szCs w:val="18"/>
                <w:lang w:val="en-GB"/>
              </w:rPr>
              <w:t>eType</w:t>
            </w:r>
            <w:proofErr w:type="spellEnd"/>
            <w:r>
              <w:rPr>
                <w:rFonts w:asciiTheme="minorHAnsi" w:hAnsiTheme="minorHAnsi" w:cstheme="minorHAnsi"/>
                <w:sz w:val="18"/>
                <w:szCs w:val="18"/>
                <w:lang w:val="en-GB"/>
              </w:rPr>
              <w:t>-II processing</w:t>
            </w:r>
          </w:p>
        </w:tc>
      </w:tr>
      <w:tr w:rsidR="00307FBE" w:rsidRPr="00662150" w14:paraId="299EE6BD" w14:textId="77777777">
        <w:tc>
          <w:tcPr>
            <w:tcW w:w="722" w:type="pct"/>
            <w:vMerge/>
          </w:tcPr>
          <w:p w14:paraId="74C16B5B"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3B4075AC"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Output type</w:t>
            </w:r>
          </w:p>
        </w:tc>
        <w:tc>
          <w:tcPr>
            <w:tcW w:w="971" w:type="pct"/>
            <w:shd w:val="clear" w:color="auto" w:fill="auto"/>
          </w:tcPr>
          <w:p w14:paraId="32EF2BD1"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1C70ACB9"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val="en-GB"/>
              </w:rPr>
              <w:t>Compressed c</w:t>
            </w:r>
            <w:r w:rsidRPr="005B6CCD">
              <w:rPr>
                <w:rFonts w:asciiTheme="minorHAnsi" w:hAnsiTheme="minorHAnsi" w:cstheme="minorHAnsi"/>
                <w:sz w:val="18"/>
                <w:szCs w:val="18"/>
                <w:lang w:val="en-GB"/>
              </w:rPr>
              <w:t>omplex-valued approximation of W2</w:t>
            </w:r>
            <w:r>
              <w:rPr>
                <w:rFonts w:asciiTheme="minorHAnsi" w:hAnsiTheme="minorHAnsi" w:cstheme="minorHAnsi"/>
                <w:sz w:val="18"/>
                <w:szCs w:val="18"/>
                <w:lang w:val="en-GB"/>
              </w:rPr>
              <w:t xml:space="preserve"> matrix</w:t>
            </w:r>
          </w:p>
        </w:tc>
      </w:tr>
      <w:tr w:rsidR="00307FBE" w:rsidRPr="00662150" w14:paraId="53E91786" w14:textId="77777777">
        <w:tc>
          <w:tcPr>
            <w:tcW w:w="722" w:type="pct"/>
            <w:vMerge/>
          </w:tcPr>
          <w:p w14:paraId="5006969C"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27CCB01F"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Quantization /dequantization method</w:t>
            </w:r>
          </w:p>
        </w:tc>
        <w:tc>
          <w:tcPr>
            <w:tcW w:w="971" w:type="pct"/>
            <w:shd w:val="clear" w:color="auto" w:fill="auto"/>
          </w:tcPr>
          <w:p w14:paraId="728D59B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33B8CEFA"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rPr>
              <w:t xml:space="preserve">Quantization aware Case 2-1, with </w:t>
            </w:r>
            <w:r w:rsidRPr="005B6CCD">
              <w:rPr>
                <w:rFonts w:asciiTheme="minorHAnsi" w:hAnsiTheme="minorHAnsi" w:cstheme="minorHAnsi"/>
                <w:sz w:val="18"/>
                <w:szCs w:val="18"/>
                <w:lang w:val="en-GB"/>
              </w:rPr>
              <w:t>4-bit scalar quant</w:t>
            </w:r>
            <w:r>
              <w:rPr>
                <w:rFonts w:asciiTheme="minorHAnsi" w:hAnsiTheme="minorHAnsi" w:cstheme="minorHAnsi"/>
                <w:sz w:val="18"/>
                <w:szCs w:val="18"/>
                <w:lang w:val="en-GB"/>
              </w:rPr>
              <w:t>ization</w:t>
            </w:r>
            <w:r w:rsidRPr="005B6CCD">
              <w:rPr>
                <w:rFonts w:asciiTheme="minorHAnsi" w:hAnsiTheme="minorHAnsi" w:cstheme="minorHAnsi"/>
                <w:sz w:val="18"/>
                <w:szCs w:val="18"/>
                <w:lang w:val="en-GB"/>
              </w:rPr>
              <w:t>, 2 bits per real and imaginary.</w:t>
            </w:r>
          </w:p>
        </w:tc>
      </w:tr>
      <w:tr w:rsidR="00307FBE" w:rsidRPr="00662150" w14:paraId="53CBD01A" w14:textId="77777777">
        <w:tc>
          <w:tcPr>
            <w:tcW w:w="722" w:type="pct"/>
            <w:vMerge/>
          </w:tcPr>
          <w:p w14:paraId="30384D31"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7AF61EA6"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Rank/layer adaptation settings for rank&gt;1</w:t>
            </w:r>
          </w:p>
        </w:tc>
        <w:tc>
          <w:tcPr>
            <w:tcW w:w="971" w:type="pct"/>
            <w:shd w:val="clear" w:color="auto" w:fill="auto"/>
          </w:tcPr>
          <w:p w14:paraId="4F02BBF1"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36F0ED49"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Layer specific</w:t>
            </w:r>
          </w:p>
        </w:tc>
      </w:tr>
      <w:tr w:rsidR="00307FBE" w:rsidRPr="00662150" w14:paraId="61F3D638" w14:textId="77777777">
        <w:tc>
          <w:tcPr>
            <w:tcW w:w="722" w:type="pct"/>
            <w:vMerge w:val="restart"/>
            <w:shd w:val="clear" w:color="auto" w:fill="auto"/>
          </w:tcPr>
          <w:p w14:paraId="4CFB535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Dataset description</w:t>
            </w:r>
          </w:p>
        </w:tc>
        <w:tc>
          <w:tcPr>
            <w:tcW w:w="1217" w:type="pct"/>
            <w:shd w:val="clear" w:color="auto" w:fill="auto"/>
          </w:tcPr>
          <w:p w14:paraId="60B8AE35"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Train/k</w:t>
            </w:r>
          </w:p>
        </w:tc>
        <w:tc>
          <w:tcPr>
            <w:tcW w:w="971" w:type="pct"/>
            <w:shd w:val="clear" w:color="auto" w:fill="auto"/>
          </w:tcPr>
          <w:p w14:paraId="2800084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244ABAF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138</w:t>
            </w:r>
          </w:p>
        </w:tc>
      </w:tr>
      <w:tr w:rsidR="00307FBE" w:rsidRPr="00662150" w14:paraId="2C2784FE" w14:textId="77777777">
        <w:tc>
          <w:tcPr>
            <w:tcW w:w="722" w:type="pct"/>
            <w:vMerge/>
          </w:tcPr>
          <w:p w14:paraId="626E1488"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34169EB7"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Test/k</w:t>
            </w:r>
          </w:p>
        </w:tc>
        <w:tc>
          <w:tcPr>
            <w:tcW w:w="971" w:type="pct"/>
            <w:shd w:val="clear" w:color="auto" w:fill="auto"/>
          </w:tcPr>
          <w:p w14:paraId="62D3AF3D"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4</w:t>
            </w:r>
          </w:p>
        </w:tc>
        <w:tc>
          <w:tcPr>
            <w:tcW w:w="2090" w:type="pct"/>
            <w:shd w:val="clear" w:color="auto" w:fill="auto"/>
          </w:tcPr>
          <w:p w14:paraId="6DF6B26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val="en-GB"/>
              </w:rPr>
              <w:t>4</w:t>
            </w:r>
          </w:p>
        </w:tc>
      </w:tr>
      <w:tr w:rsidR="00307FBE" w:rsidRPr="00662150" w14:paraId="05506E6F" w14:textId="77777777">
        <w:tc>
          <w:tcPr>
            <w:tcW w:w="722" w:type="pct"/>
            <w:vMerge/>
          </w:tcPr>
          <w:p w14:paraId="0325E11D"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F39CB08"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Ground-truth CSI quantization method (including scalar/codebook-based quantization, and the parameters)</w:t>
            </w:r>
          </w:p>
        </w:tc>
        <w:tc>
          <w:tcPr>
            <w:tcW w:w="971" w:type="pct"/>
            <w:shd w:val="clear" w:color="auto" w:fill="auto"/>
          </w:tcPr>
          <w:p w14:paraId="472EE646"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6D44D947" w14:textId="77777777" w:rsidR="00307FBE" w:rsidRPr="005B6CCD" w:rsidRDefault="00307FBE">
            <w:pPr>
              <w:spacing w:after="0"/>
              <w:jc w:val="center"/>
              <w:rPr>
                <w:rFonts w:asciiTheme="minorHAnsi" w:hAnsiTheme="minorHAnsi" w:cstheme="minorHAnsi"/>
                <w:sz w:val="18"/>
                <w:szCs w:val="18"/>
                <w:lang w:eastAsia="zh-CN"/>
              </w:rPr>
            </w:pPr>
            <w:proofErr w:type="spellStart"/>
            <w:r>
              <w:rPr>
                <w:rFonts w:asciiTheme="minorHAnsi" w:hAnsiTheme="minorHAnsi" w:cstheme="minorHAnsi"/>
                <w:sz w:val="18"/>
                <w:szCs w:val="18"/>
                <w:lang w:val="en-GB"/>
              </w:rPr>
              <w:t>e</w:t>
            </w:r>
            <w:r w:rsidRPr="005B6CCD">
              <w:rPr>
                <w:rFonts w:asciiTheme="minorHAnsi" w:hAnsiTheme="minorHAnsi" w:cstheme="minorHAnsi"/>
                <w:sz w:val="18"/>
                <w:szCs w:val="18"/>
                <w:lang w:val="en-GB"/>
              </w:rPr>
              <w:t>Type</w:t>
            </w:r>
            <w:proofErr w:type="spellEnd"/>
            <w:r w:rsidRPr="005B6CCD">
              <w:rPr>
                <w:rFonts w:asciiTheme="minorHAnsi" w:hAnsiTheme="minorHAnsi" w:cstheme="minorHAnsi"/>
                <w:sz w:val="18"/>
                <w:szCs w:val="18"/>
                <w:lang w:val="en-GB"/>
              </w:rPr>
              <w:t>-II</w:t>
            </w:r>
            <w:r>
              <w:rPr>
                <w:rFonts w:asciiTheme="minorHAnsi" w:hAnsiTheme="minorHAnsi" w:cstheme="minorHAnsi"/>
                <w:sz w:val="18"/>
                <w:szCs w:val="18"/>
                <w:lang w:val="en-GB"/>
              </w:rPr>
              <w:t xml:space="preserve"> SD and FD bases from</w:t>
            </w:r>
            <w:r w:rsidRPr="005B6CCD">
              <w:rPr>
                <w:rFonts w:asciiTheme="minorHAnsi" w:hAnsiTheme="minorHAnsi" w:cstheme="minorHAnsi"/>
                <w:sz w:val="18"/>
                <w:szCs w:val="18"/>
                <w:lang w:val="en-GB"/>
              </w:rPr>
              <w:t xml:space="preserve"> </w:t>
            </w:r>
            <w:proofErr w:type="spellStart"/>
            <w:r w:rsidRPr="005B6CCD">
              <w:rPr>
                <w:rFonts w:asciiTheme="minorHAnsi" w:hAnsiTheme="minorHAnsi" w:cstheme="minorHAnsi"/>
                <w:sz w:val="18"/>
                <w:szCs w:val="18"/>
                <w:lang w:val="en-GB"/>
              </w:rPr>
              <w:t>ParComb</w:t>
            </w:r>
            <w:proofErr w:type="spellEnd"/>
            <w:r w:rsidRPr="005B6CCD">
              <w:rPr>
                <w:rFonts w:asciiTheme="minorHAnsi" w:hAnsiTheme="minorHAnsi" w:cstheme="minorHAnsi"/>
                <w:sz w:val="18"/>
                <w:szCs w:val="18"/>
                <w:lang w:val="en-GB"/>
              </w:rPr>
              <w:t xml:space="preserve"> 5</w:t>
            </w:r>
            <w:r>
              <w:rPr>
                <w:rFonts w:asciiTheme="minorHAnsi" w:hAnsiTheme="minorHAnsi" w:cstheme="minorHAnsi"/>
                <w:sz w:val="18"/>
                <w:szCs w:val="18"/>
                <w:lang w:val="en-GB"/>
              </w:rPr>
              <w:t xml:space="preserve"> (L=4, M=4) for X and Y, and </w:t>
            </w:r>
            <w:proofErr w:type="spellStart"/>
            <w:r w:rsidRPr="005B6CCD">
              <w:rPr>
                <w:rFonts w:asciiTheme="minorHAnsi" w:hAnsiTheme="minorHAnsi" w:cstheme="minorHAnsi"/>
                <w:sz w:val="18"/>
                <w:szCs w:val="18"/>
                <w:lang w:val="en-GB"/>
              </w:rPr>
              <w:t>ParComb</w:t>
            </w:r>
            <w:proofErr w:type="spellEnd"/>
            <w:r w:rsidRPr="005B6CCD">
              <w:rPr>
                <w:rFonts w:asciiTheme="minorHAnsi" w:hAnsiTheme="minorHAnsi" w:cstheme="minorHAnsi"/>
                <w:sz w:val="18"/>
                <w:szCs w:val="18"/>
                <w:lang w:val="en-GB"/>
              </w:rPr>
              <w:t xml:space="preserve"> </w:t>
            </w:r>
            <w:r>
              <w:rPr>
                <w:rFonts w:asciiTheme="minorHAnsi" w:hAnsiTheme="minorHAnsi" w:cstheme="minorHAnsi"/>
                <w:sz w:val="18"/>
                <w:szCs w:val="18"/>
                <w:lang w:val="en-GB"/>
              </w:rPr>
              <w:t>7 (L=6, M=4) for Z but</w:t>
            </w:r>
            <w:r w:rsidRPr="005B6CCD">
              <w:rPr>
                <w:rFonts w:asciiTheme="minorHAnsi" w:hAnsiTheme="minorHAnsi" w:cstheme="minorHAnsi"/>
                <w:sz w:val="18"/>
                <w:szCs w:val="18"/>
                <w:lang w:val="en-GB"/>
              </w:rPr>
              <w:t xml:space="preserve"> </w:t>
            </w:r>
            <w:r>
              <w:rPr>
                <w:rFonts w:asciiTheme="minorHAnsi" w:hAnsiTheme="minorHAnsi" w:cstheme="minorHAnsi"/>
                <w:sz w:val="18"/>
                <w:szCs w:val="18"/>
                <w:lang w:val="en-GB"/>
              </w:rPr>
              <w:t xml:space="preserve">for all cases </w:t>
            </w:r>
            <w:r w:rsidRPr="005B6CCD">
              <w:rPr>
                <w:rFonts w:asciiTheme="minorHAnsi" w:hAnsiTheme="minorHAnsi" w:cstheme="minorHAnsi"/>
                <w:sz w:val="18"/>
                <w:szCs w:val="18"/>
                <w:lang w:val="en-GB"/>
              </w:rPr>
              <w:t xml:space="preserve">with </w:t>
            </w:r>
            <w:r>
              <w:rPr>
                <w:rFonts w:asciiTheme="minorHAnsi" w:hAnsiTheme="minorHAnsi" w:cstheme="minorHAnsi"/>
                <w:sz w:val="18"/>
                <w:szCs w:val="18"/>
                <w:lang w:val="en-GB"/>
              </w:rPr>
              <w:t xml:space="preserve">full </w:t>
            </w:r>
            <w:r w:rsidRPr="005B6CCD">
              <w:rPr>
                <w:rFonts w:asciiTheme="minorHAnsi" w:hAnsiTheme="minorHAnsi" w:cstheme="minorHAnsi"/>
                <w:sz w:val="18"/>
                <w:szCs w:val="18"/>
                <w:lang w:val="en-GB"/>
              </w:rPr>
              <w:t>W2</w:t>
            </w:r>
            <w:r>
              <w:rPr>
                <w:rFonts w:asciiTheme="minorHAnsi" w:hAnsiTheme="minorHAnsi" w:cstheme="minorHAnsi"/>
                <w:sz w:val="18"/>
                <w:szCs w:val="18"/>
                <w:lang w:val="en-GB"/>
              </w:rPr>
              <w:t xml:space="preserve"> matrix represented</w:t>
            </w:r>
            <w:r w:rsidRPr="005B6CCD">
              <w:rPr>
                <w:rFonts w:asciiTheme="minorHAnsi" w:hAnsiTheme="minorHAnsi" w:cstheme="minorHAnsi"/>
                <w:sz w:val="18"/>
                <w:szCs w:val="18"/>
                <w:lang w:val="en-GB"/>
              </w:rPr>
              <w:t xml:space="preserve"> in Float32.</w:t>
            </w:r>
          </w:p>
        </w:tc>
      </w:tr>
      <w:tr w:rsidR="00307FBE" w:rsidRPr="00662150" w14:paraId="6787C5A9" w14:textId="77777777">
        <w:tc>
          <w:tcPr>
            <w:tcW w:w="722" w:type="pct"/>
            <w:vMerge/>
          </w:tcPr>
          <w:p w14:paraId="79A952B1"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6FD63D3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Overhead reduction compared to Float32 if high resolution quantization of ground-truth CSI is applied</w:t>
            </w:r>
          </w:p>
        </w:tc>
        <w:tc>
          <w:tcPr>
            <w:tcW w:w="971" w:type="pct"/>
            <w:shd w:val="clear" w:color="auto" w:fill="auto"/>
          </w:tcPr>
          <w:p w14:paraId="08F877ED"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N/A</w:t>
            </w:r>
          </w:p>
        </w:tc>
        <w:tc>
          <w:tcPr>
            <w:tcW w:w="2090" w:type="pct"/>
            <w:shd w:val="clear" w:color="auto" w:fill="auto"/>
          </w:tcPr>
          <w:p w14:paraId="3F1D7113" w14:textId="77777777" w:rsidR="00307FBE" w:rsidRPr="005B6CCD"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Overhead reduction by </w:t>
            </w:r>
            <w:proofErr w:type="spellStart"/>
            <w:r>
              <w:rPr>
                <w:rFonts w:asciiTheme="minorHAnsi" w:hAnsiTheme="minorHAnsi" w:cstheme="minorHAnsi"/>
                <w:sz w:val="18"/>
                <w:szCs w:val="18"/>
                <w:lang w:eastAsia="zh-CN"/>
              </w:rPr>
              <w:t>eType</w:t>
            </w:r>
            <w:proofErr w:type="spellEnd"/>
            <w:r>
              <w:rPr>
                <w:rFonts w:asciiTheme="minorHAnsi" w:hAnsiTheme="minorHAnsi" w:cstheme="minorHAnsi"/>
                <w:sz w:val="18"/>
                <w:szCs w:val="18"/>
                <w:lang w:eastAsia="zh-CN"/>
              </w:rPr>
              <w:t>-II preprocessing only</w:t>
            </w:r>
          </w:p>
        </w:tc>
      </w:tr>
      <w:tr w:rsidR="00307FBE" w:rsidRPr="00662150" w14:paraId="76AFC0F6" w14:textId="77777777">
        <w:tc>
          <w:tcPr>
            <w:tcW w:w="1939" w:type="pct"/>
            <w:gridSpan w:val="2"/>
            <w:shd w:val="clear" w:color="auto" w:fill="auto"/>
          </w:tcPr>
          <w:p w14:paraId="5EB6C37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[Other assumptions/settings agreed to be reported]</w:t>
            </w:r>
          </w:p>
        </w:tc>
        <w:tc>
          <w:tcPr>
            <w:tcW w:w="971" w:type="pct"/>
            <w:shd w:val="clear" w:color="auto" w:fill="auto"/>
          </w:tcPr>
          <w:p w14:paraId="24760C6B" w14:textId="77777777" w:rsidR="00307FBE" w:rsidRPr="005B6CCD"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5FC72A54" w14:textId="77777777" w:rsidR="00307FBE" w:rsidRPr="005B6CCD" w:rsidRDefault="00307FBE">
            <w:pPr>
              <w:spacing w:after="0"/>
              <w:jc w:val="center"/>
              <w:rPr>
                <w:rFonts w:asciiTheme="minorHAnsi" w:hAnsiTheme="minorHAnsi" w:cstheme="minorHAnsi"/>
                <w:sz w:val="18"/>
                <w:szCs w:val="18"/>
                <w:lang w:eastAsia="zh-CN"/>
              </w:rPr>
            </w:pPr>
          </w:p>
        </w:tc>
      </w:tr>
      <w:tr w:rsidR="00307FBE" w:rsidRPr="00662150" w14:paraId="3231FED6" w14:textId="77777777">
        <w:tc>
          <w:tcPr>
            <w:tcW w:w="1939" w:type="pct"/>
            <w:gridSpan w:val="2"/>
            <w:shd w:val="clear" w:color="auto" w:fill="auto"/>
          </w:tcPr>
          <w:p w14:paraId="4F8AA58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Benchmark</w:t>
            </w:r>
          </w:p>
        </w:tc>
        <w:tc>
          <w:tcPr>
            <w:tcW w:w="971" w:type="pct"/>
            <w:shd w:val="clear" w:color="auto" w:fill="auto"/>
          </w:tcPr>
          <w:p w14:paraId="14FC6E15" w14:textId="77777777" w:rsidR="00307FBE" w:rsidRPr="005B6CCD" w:rsidRDefault="00307FBE">
            <w:pPr>
              <w:spacing w:after="0"/>
              <w:jc w:val="center"/>
              <w:rPr>
                <w:rFonts w:asciiTheme="minorHAnsi" w:hAnsiTheme="minorHAnsi" w:cstheme="minorHAnsi"/>
                <w:sz w:val="18"/>
                <w:szCs w:val="18"/>
                <w:lang w:eastAsia="zh-CN"/>
              </w:rPr>
            </w:pPr>
            <w:proofErr w:type="spellStart"/>
            <w:r w:rsidRPr="005B6CCD">
              <w:rPr>
                <w:rFonts w:asciiTheme="minorHAnsi" w:hAnsiTheme="minorHAnsi" w:cstheme="minorHAnsi"/>
                <w:sz w:val="18"/>
                <w:szCs w:val="18"/>
                <w:lang w:eastAsia="zh-CN"/>
              </w:rPr>
              <w:t>eType</w:t>
            </w:r>
            <w:proofErr w:type="spellEnd"/>
            <w:r w:rsidRPr="005B6CCD">
              <w:rPr>
                <w:rFonts w:asciiTheme="minorHAnsi" w:hAnsiTheme="minorHAnsi" w:cstheme="minorHAnsi"/>
                <w:sz w:val="18"/>
                <w:szCs w:val="18"/>
                <w:lang w:eastAsia="zh-CN"/>
              </w:rPr>
              <w:t>-II PC1</w:t>
            </w:r>
            <w:r>
              <w:rPr>
                <w:rFonts w:asciiTheme="minorHAnsi" w:hAnsiTheme="minorHAnsi" w:cstheme="minorHAnsi"/>
                <w:sz w:val="18"/>
                <w:szCs w:val="18"/>
                <w:lang w:eastAsia="zh-CN"/>
              </w:rPr>
              <w:t>, PC3 and PC5 for X, Y, Z respectively</w:t>
            </w:r>
          </w:p>
        </w:tc>
        <w:tc>
          <w:tcPr>
            <w:tcW w:w="2090" w:type="pct"/>
            <w:shd w:val="clear" w:color="auto" w:fill="auto"/>
          </w:tcPr>
          <w:p w14:paraId="3317C6CA" w14:textId="77777777" w:rsidR="00307FBE" w:rsidRPr="005B6CCD" w:rsidRDefault="00307FBE">
            <w:pPr>
              <w:spacing w:after="0"/>
              <w:jc w:val="center"/>
              <w:rPr>
                <w:rFonts w:asciiTheme="minorHAnsi" w:hAnsiTheme="minorHAnsi" w:cstheme="minorHAnsi"/>
                <w:sz w:val="18"/>
                <w:szCs w:val="18"/>
                <w:lang w:eastAsia="zh-CN"/>
              </w:rPr>
            </w:pPr>
          </w:p>
        </w:tc>
      </w:tr>
      <w:tr w:rsidR="00307FBE" w:rsidRPr="00662150" w14:paraId="61818262" w14:textId="77777777">
        <w:tc>
          <w:tcPr>
            <w:tcW w:w="1939" w:type="pct"/>
            <w:gridSpan w:val="2"/>
            <w:shd w:val="clear" w:color="auto" w:fill="auto"/>
          </w:tcPr>
          <w:p w14:paraId="430A2E36"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Benchmark assumptions, e.g., CSI overhead calculation method (Optional)</w:t>
            </w:r>
          </w:p>
        </w:tc>
        <w:tc>
          <w:tcPr>
            <w:tcW w:w="971" w:type="pct"/>
            <w:shd w:val="clear" w:color="auto" w:fill="auto"/>
          </w:tcPr>
          <w:p w14:paraId="789B989E" w14:textId="77777777" w:rsidR="00307FBE" w:rsidRPr="005B6CCD" w:rsidRDefault="00307FBE">
            <w:pPr>
              <w:spacing w:after="0"/>
              <w:rPr>
                <w:rFonts w:asciiTheme="minorHAnsi" w:hAnsiTheme="minorHAnsi" w:cstheme="minorHAnsi"/>
                <w:sz w:val="18"/>
                <w:szCs w:val="18"/>
                <w:lang w:eastAsia="zh-CN"/>
              </w:rPr>
            </w:pPr>
            <w:r>
              <w:rPr>
                <w:rFonts w:asciiTheme="minorHAnsi" w:hAnsiTheme="minorHAnsi" w:cstheme="minorHAnsi"/>
                <w:sz w:val="18"/>
                <w:szCs w:val="18"/>
                <w:lang w:eastAsia="zh-CN"/>
              </w:rPr>
              <w:t>Following Rel.16</w:t>
            </w:r>
          </w:p>
        </w:tc>
        <w:tc>
          <w:tcPr>
            <w:tcW w:w="2090" w:type="pct"/>
            <w:shd w:val="clear" w:color="auto" w:fill="auto"/>
          </w:tcPr>
          <w:p w14:paraId="043ADEC9" w14:textId="77777777" w:rsidR="00307FBE" w:rsidRPr="005B6CCD" w:rsidRDefault="00307FBE">
            <w:pPr>
              <w:spacing w:after="0"/>
              <w:jc w:val="both"/>
              <w:rPr>
                <w:rFonts w:asciiTheme="minorHAnsi" w:hAnsiTheme="minorHAnsi" w:cstheme="minorHAnsi"/>
                <w:sz w:val="18"/>
                <w:szCs w:val="18"/>
                <w:lang w:eastAsia="zh-CN"/>
              </w:rPr>
            </w:pPr>
            <w:r w:rsidRPr="005B6CCD">
              <w:rPr>
                <w:rFonts w:asciiTheme="minorHAnsi" w:hAnsiTheme="minorHAnsi" w:cstheme="minorHAnsi"/>
                <w:sz w:val="18"/>
                <w:szCs w:val="18"/>
                <w:lang w:eastAsia="zh-CN"/>
              </w:rPr>
              <w:t>15</w:t>
            </w:r>
            <w:r>
              <w:rPr>
                <w:rFonts w:asciiTheme="minorHAnsi" w:hAnsiTheme="minorHAnsi" w:cstheme="minorHAnsi"/>
                <w:sz w:val="18"/>
                <w:szCs w:val="18"/>
                <w:lang w:eastAsia="zh-CN"/>
              </w:rPr>
              <w:t>+8</w:t>
            </w:r>
            <w:r w:rsidRPr="005B6CCD">
              <w:rPr>
                <w:rFonts w:asciiTheme="minorHAnsi" w:hAnsiTheme="minorHAnsi" w:cstheme="minorHAnsi"/>
                <w:sz w:val="18"/>
                <w:szCs w:val="18"/>
                <w:lang w:eastAsia="zh-CN"/>
              </w:rPr>
              <w:t xml:space="preserve"> bits are used for </w:t>
            </w:r>
            <w:r>
              <w:rPr>
                <w:rFonts w:asciiTheme="minorHAnsi" w:hAnsiTheme="minorHAnsi" w:cstheme="minorHAnsi"/>
                <w:sz w:val="18"/>
                <w:szCs w:val="18"/>
                <w:lang w:eastAsia="zh-CN"/>
              </w:rPr>
              <w:t xml:space="preserve">SD, FD </w:t>
            </w:r>
            <w:r w:rsidRPr="005B6CCD">
              <w:rPr>
                <w:rFonts w:asciiTheme="minorHAnsi" w:hAnsiTheme="minorHAnsi" w:cstheme="minorHAnsi"/>
                <w:sz w:val="18"/>
                <w:szCs w:val="18"/>
                <w:lang w:eastAsia="zh-CN"/>
              </w:rPr>
              <w:t>basis selection</w:t>
            </w:r>
            <w:r>
              <w:rPr>
                <w:rFonts w:asciiTheme="minorHAnsi" w:hAnsiTheme="minorHAnsi" w:cstheme="minorHAnsi"/>
                <w:sz w:val="18"/>
                <w:szCs w:val="18"/>
                <w:lang w:eastAsia="zh-CN"/>
              </w:rPr>
              <w:t xml:space="preserve"> respectively</w:t>
            </w:r>
            <w:r w:rsidRPr="005B6CCD">
              <w:rPr>
                <w:rFonts w:asciiTheme="minorHAnsi" w:hAnsiTheme="minorHAnsi" w:cstheme="minorHAnsi"/>
                <w:sz w:val="18"/>
                <w:szCs w:val="18"/>
                <w:lang w:eastAsia="zh-CN"/>
              </w:rPr>
              <w:t xml:space="preserve"> (side in</w:t>
            </w:r>
            <w:r>
              <w:rPr>
                <w:rFonts w:asciiTheme="minorHAnsi" w:hAnsiTheme="minorHAnsi" w:cstheme="minorHAnsi"/>
                <w:sz w:val="18"/>
                <w:szCs w:val="18"/>
                <w:lang w:eastAsia="zh-CN"/>
              </w:rPr>
              <w:t>fo</w:t>
            </w:r>
            <w:r w:rsidRPr="005B6CCD">
              <w:rPr>
                <w:rFonts w:asciiTheme="minorHAnsi" w:hAnsiTheme="minorHAnsi" w:cstheme="minorHAnsi"/>
                <w:sz w:val="18"/>
                <w:szCs w:val="18"/>
                <w:lang w:eastAsia="zh-CN"/>
              </w:rPr>
              <w:t>)</w:t>
            </w:r>
            <w:r>
              <w:rPr>
                <w:rFonts w:asciiTheme="minorHAnsi" w:hAnsiTheme="minorHAnsi" w:cstheme="minorHAnsi"/>
                <w:sz w:val="18"/>
                <w:szCs w:val="18"/>
                <w:lang w:eastAsia="zh-CN"/>
              </w:rPr>
              <w:t xml:space="preserve"> for X and Y and </w:t>
            </w:r>
            <w:r w:rsidRPr="00FB7204">
              <w:rPr>
                <w:rFonts w:asciiTheme="minorHAnsi" w:hAnsiTheme="minorHAnsi" w:cstheme="minorHAnsi"/>
                <w:sz w:val="18"/>
                <w:szCs w:val="18"/>
                <w:lang w:eastAsia="zh-CN"/>
              </w:rPr>
              <w:t>17+8</w:t>
            </w:r>
            <w:r>
              <w:rPr>
                <w:rFonts w:asciiTheme="minorHAnsi" w:hAnsiTheme="minorHAnsi" w:cstheme="minorHAnsi"/>
                <w:sz w:val="18"/>
                <w:szCs w:val="18"/>
                <w:lang w:eastAsia="zh-CN"/>
              </w:rPr>
              <w:t xml:space="preserve"> bits for Z. The</w:t>
            </w:r>
            <w:r w:rsidRPr="005B6CCD">
              <w:rPr>
                <w:rFonts w:asciiTheme="minorHAnsi" w:hAnsiTheme="minorHAnsi" w:cstheme="minorHAnsi"/>
                <w:sz w:val="18"/>
                <w:szCs w:val="18"/>
                <w:lang w:eastAsia="zh-CN"/>
              </w:rPr>
              <w:t xml:space="preserve"> remaining bits are for W2. The X</w:t>
            </w:r>
            <w:r>
              <w:rPr>
                <w:rFonts w:asciiTheme="minorHAnsi" w:hAnsiTheme="minorHAnsi" w:cstheme="minorHAnsi"/>
                <w:sz w:val="18"/>
                <w:szCs w:val="18"/>
                <w:lang w:eastAsia="zh-CN"/>
              </w:rPr>
              <w:t>, Y, Z</w:t>
            </w:r>
            <w:r w:rsidRPr="005B6CCD">
              <w:rPr>
                <w:rFonts w:asciiTheme="minorHAnsi" w:hAnsiTheme="minorHAnsi" w:cstheme="minorHAnsi"/>
                <w:sz w:val="18"/>
                <w:szCs w:val="18"/>
                <w:lang w:eastAsia="zh-CN"/>
              </w:rPr>
              <w:t xml:space="preserve"> is computed as the total payload </w:t>
            </w:r>
            <w:r>
              <w:rPr>
                <w:rFonts w:asciiTheme="minorHAnsi" w:hAnsiTheme="minorHAnsi" w:cstheme="minorHAnsi"/>
                <w:sz w:val="18"/>
                <w:szCs w:val="18"/>
                <w:lang w:eastAsia="zh-CN"/>
              </w:rPr>
              <w:t xml:space="preserve">of </w:t>
            </w:r>
            <w:r w:rsidRPr="005B6CCD">
              <w:rPr>
                <w:rFonts w:asciiTheme="minorHAnsi" w:hAnsiTheme="minorHAnsi" w:cstheme="minorHAnsi"/>
                <w:sz w:val="18"/>
                <w:szCs w:val="18"/>
                <w:lang w:eastAsia="zh-CN"/>
              </w:rPr>
              <w:t>W2+side info</w:t>
            </w:r>
            <w:r>
              <w:rPr>
                <w:rFonts w:asciiTheme="minorHAnsi" w:hAnsiTheme="minorHAnsi" w:cstheme="minorHAnsi"/>
                <w:sz w:val="18"/>
                <w:szCs w:val="18"/>
                <w:lang w:eastAsia="zh-CN"/>
              </w:rPr>
              <w:t>. FD bases are selected per layer. Hence for X and rank r, the total payload is X= r*(40+</w:t>
            </w:r>
            <w:proofErr w:type="gramStart"/>
            <w:r>
              <w:rPr>
                <w:rFonts w:asciiTheme="minorHAnsi" w:hAnsiTheme="minorHAnsi" w:cstheme="minorHAnsi"/>
                <w:sz w:val="18"/>
                <w:szCs w:val="18"/>
                <w:lang w:eastAsia="zh-CN"/>
              </w:rPr>
              <w:t>8)+</w:t>
            </w:r>
            <w:proofErr w:type="gramEnd"/>
            <w:r>
              <w:rPr>
                <w:rFonts w:asciiTheme="minorHAnsi" w:hAnsiTheme="minorHAnsi" w:cstheme="minorHAnsi"/>
                <w:sz w:val="18"/>
                <w:szCs w:val="18"/>
                <w:lang w:eastAsia="zh-CN"/>
              </w:rPr>
              <w:t>15 bits</w:t>
            </w:r>
          </w:p>
        </w:tc>
      </w:tr>
      <w:tr w:rsidR="00307FBE" w:rsidRPr="00662150" w14:paraId="18592A6B" w14:textId="77777777">
        <w:tc>
          <w:tcPr>
            <w:tcW w:w="722" w:type="pct"/>
            <w:vMerge w:val="restart"/>
            <w:shd w:val="clear" w:color="auto" w:fill="auto"/>
          </w:tcPr>
          <w:p w14:paraId="4073E0BD"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SGCS of benchmark, [layer 1]</w:t>
            </w:r>
          </w:p>
        </w:tc>
        <w:tc>
          <w:tcPr>
            <w:tcW w:w="1217" w:type="pct"/>
            <w:shd w:val="clear" w:color="auto" w:fill="auto"/>
          </w:tcPr>
          <w:p w14:paraId="38818528"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 xml:space="preserve">CSI feedback payload </w:t>
            </w:r>
            <w:r w:rsidRPr="005B6CCD" w:rsidDel="00DA2326">
              <w:rPr>
                <w:rFonts w:asciiTheme="minorHAnsi" w:hAnsiTheme="minorHAnsi" w:cstheme="minorHAnsi"/>
                <w:sz w:val="18"/>
                <w:szCs w:val="18"/>
                <w:lang w:eastAsia="zh-CN"/>
              </w:rPr>
              <w:t>X</w:t>
            </w:r>
          </w:p>
        </w:tc>
        <w:tc>
          <w:tcPr>
            <w:tcW w:w="971" w:type="pct"/>
            <w:shd w:val="clear" w:color="auto" w:fill="auto"/>
          </w:tcPr>
          <w:p w14:paraId="5BDE28D8"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 xml:space="preserve">0.723 </w:t>
            </w:r>
          </w:p>
          <w:p w14:paraId="74D1D416"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(X=62 bits, PC1)</w:t>
            </w:r>
          </w:p>
        </w:tc>
        <w:tc>
          <w:tcPr>
            <w:tcW w:w="2090" w:type="pct"/>
            <w:shd w:val="clear" w:color="auto" w:fill="auto"/>
          </w:tcPr>
          <w:p w14:paraId="30C2463B"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0.751</w:t>
            </w:r>
          </w:p>
          <w:p w14:paraId="280D1130"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(X=63 bits)</w:t>
            </w:r>
          </w:p>
        </w:tc>
      </w:tr>
      <w:tr w:rsidR="00307FBE" w:rsidRPr="00662150" w14:paraId="0DE6C679" w14:textId="77777777">
        <w:tc>
          <w:tcPr>
            <w:tcW w:w="722" w:type="pct"/>
            <w:vMerge/>
          </w:tcPr>
          <w:p w14:paraId="2FBD0564"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0184A1D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Y</w:t>
            </w:r>
          </w:p>
        </w:tc>
        <w:tc>
          <w:tcPr>
            <w:tcW w:w="971" w:type="pct"/>
            <w:shd w:val="clear" w:color="auto" w:fill="auto"/>
          </w:tcPr>
          <w:p w14:paraId="5841D779"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0.802</w:t>
            </w:r>
          </w:p>
          <w:p w14:paraId="70F42E66"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(Y=111 bits, PC3)</w:t>
            </w:r>
          </w:p>
        </w:tc>
        <w:tc>
          <w:tcPr>
            <w:tcW w:w="2090" w:type="pct"/>
            <w:shd w:val="clear" w:color="auto" w:fill="auto"/>
          </w:tcPr>
          <w:p w14:paraId="62A4E481"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0.808</w:t>
            </w:r>
          </w:p>
          <w:p w14:paraId="6ADF26F7"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(Y=111 bits)</w:t>
            </w:r>
          </w:p>
        </w:tc>
      </w:tr>
      <w:tr w:rsidR="00307FBE" w:rsidRPr="00662150" w14:paraId="10F34E17" w14:textId="77777777">
        <w:tc>
          <w:tcPr>
            <w:tcW w:w="722" w:type="pct"/>
            <w:vMerge/>
          </w:tcPr>
          <w:p w14:paraId="6958C36E"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0D4E4B00"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Z</w:t>
            </w:r>
          </w:p>
        </w:tc>
        <w:tc>
          <w:tcPr>
            <w:tcW w:w="971" w:type="pct"/>
            <w:shd w:val="clear" w:color="auto" w:fill="auto"/>
          </w:tcPr>
          <w:p w14:paraId="0F9FF208"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0.846</w:t>
            </w:r>
          </w:p>
          <w:p w14:paraId="0614C4C6"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(Z=225 bits, PC5)</w:t>
            </w:r>
          </w:p>
        </w:tc>
        <w:tc>
          <w:tcPr>
            <w:tcW w:w="2090" w:type="pct"/>
            <w:shd w:val="clear" w:color="auto" w:fill="auto"/>
          </w:tcPr>
          <w:p w14:paraId="65CD8551"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0.86</w:t>
            </w:r>
            <w:r>
              <w:rPr>
                <w:rFonts w:asciiTheme="minorHAnsi" w:hAnsiTheme="minorHAnsi" w:cstheme="minorHAnsi"/>
                <w:sz w:val="18"/>
                <w:szCs w:val="18"/>
                <w:lang w:eastAsia="zh-CN"/>
              </w:rPr>
              <w:t>5</w:t>
            </w:r>
          </w:p>
          <w:p w14:paraId="188066C5"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(Z=2</w:t>
            </w:r>
            <w:r>
              <w:rPr>
                <w:rFonts w:asciiTheme="minorHAnsi" w:hAnsiTheme="minorHAnsi" w:cstheme="minorHAnsi"/>
                <w:sz w:val="18"/>
                <w:szCs w:val="18"/>
                <w:lang w:eastAsia="zh-CN"/>
              </w:rPr>
              <w:t>25</w:t>
            </w:r>
            <w:r w:rsidRPr="00342DCC">
              <w:rPr>
                <w:rFonts w:asciiTheme="minorHAnsi" w:hAnsiTheme="minorHAnsi" w:cstheme="minorHAnsi"/>
                <w:sz w:val="18"/>
                <w:szCs w:val="18"/>
                <w:lang w:eastAsia="zh-CN"/>
              </w:rPr>
              <w:t xml:space="preserve"> bits)</w:t>
            </w:r>
          </w:p>
        </w:tc>
      </w:tr>
      <w:tr w:rsidR="00307FBE" w:rsidRPr="00662150" w14:paraId="60CD1F23" w14:textId="77777777">
        <w:tc>
          <w:tcPr>
            <w:tcW w:w="722" w:type="pct"/>
            <w:vMerge w:val="restart"/>
            <w:shd w:val="clear" w:color="auto" w:fill="auto"/>
          </w:tcPr>
          <w:p w14:paraId="61077682"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SGCS of benchmark, [layer 2]</w:t>
            </w:r>
          </w:p>
        </w:tc>
        <w:tc>
          <w:tcPr>
            <w:tcW w:w="1217" w:type="pct"/>
            <w:shd w:val="clear" w:color="auto" w:fill="auto"/>
          </w:tcPr>
          <w:p w14:paraId="765A553B"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X</w:t>
            </w:r>
          </w:p>
        </w:tc>
        <w:tc>
          <w:tcPr>
            <w:tcW w:w="971" w:type="pct"/>
            <w:shd w:val="clear" w:color="auto" w:fill="auto"/>
          </w:tcPr>
          <w:p w14:paraId="0284A9E1"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0.550</w:t>
            </w:r>
          </w:p>
        </w:tc>
        <w:tc>
          <w:tcPr>
            <w:tcW w:w="2090" w:type="pct"/>
            <w:shd w:val="clear" w:color="auto" w:fill="auto"/>
          </w:tcPr>
          <w:p w14:paraId="3675D084"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 xml:space="preserve">0.610 </w:t>
            </w:r>
          </w:p>
        </w:tc>
      </w:tr>
      <w:tr w:rsidR="00307FBE" w:rsidRPr="00662150" w14:paraId="16495485" w14:textId="77777777">
        <w:tc>
          <w:tcPr>
            <w:tcW w:w="722" w:type="pct"/>
            <w:vMerge/>
          </w:tcPr>
          <w:p w14:paraId="383061A0"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331DFDC9"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Y</w:t>
            </w:r>
          </w:p>
        </w:tc>
        <w:tc>
          <w:tcPr>
            <w:tcW w:w="971" w:type="pct"/>
            <w:shd w:val="clear" w:color="auto" w:fill="auto"/>
          </w:tcPr>
          <w:p w14:paraId="209DC683"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0.682</w:t>
            </w:r>
          </w:p>
        </w:tc>
        <w:tc>
          <w:tcPr>
            <w:tcW w:w="2090" w:type="pct"/>
            <w:shd w:val="clear" w:color="auto" w:fill="auto"/>
          </w:tcPr>
          <w:p w14:paraId="5FD555CC"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 xml:space="preserve">0.692 </w:t>
            </w:r>
          </w:p>
        </w:tc>
      </w:tr>
      <w:tr w:rsidR="00307FBE" w:rsidRPr="00662150" w14:paraId="643D0B85" w14:textId="77777777">
        <w:tc>
          <w:tcPr>
            <w:tcW w:w="722" w:type="pct"/>
            <w:vMerge/>
          </w:tcPr>
          <w:p w14:paraId="163C2AE4"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1D4625A0"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Z</w:t>
            </w:r>
          </w:p>
        </w:tc>
        <w:tc>
          <w:tcPr>
            <w:tcW w:w="971" w:type="pct"/>
            <w:shd w:val="clear" w:color="auto" w:fill="auto"/>
          </w:tcPr>
          <w:p w14:paraId="271E38D4"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0.753</w:t>
            </w:r>
          </w:p>
        </w:tc>
        <w:tc>
          <w:tcPr>
            <w:tcW w:w="2090" w:type="pct"/>
            <w:shd w:val="clear" w:color="auto" w:fill="auto"/>
          </w:tcPr>
          <w:p w14:paraId="4D76DE5A"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0.78</w:t>
            </w:r>
            <w:r>
              <w:rPr>
                <w:rFonts w:asciiTheme="minorHAnsi" w:hAnsiTheme="minorHAnsi" w:cstheme="minorHAnsi"/>
                <w:sz w:val="18"/>
                <w:szCs w:val="18"/>
                <w:lang w:eastAsia="zh-CN"/>
              </w:rPr>
              <w:t>6</w:t>
            </w:r>
            <w:r w:rsidRPr="00342DCC">
              <w:rPr>
                <w:rFonts w:asciiTheme="minorHAnsi" w:hAnsiTheme="minorHAnsi" w:cstheme="minorHAnsi"/>
                <w:sz w:val="18"/>
                <w:szCs w:val="18"/>
                <w:lang w:eastAsia="zh-CN"/>
              </w:rPr>
              <w:t xml:space="preserve"> </w:t>
            </w:r>
          </w:p>
        </w:tc>
      </w:tr>
      <w:tr w:rsidR="00307FBE" w:rsidRPr="00662150" w14:paraId="7148A11F" w14:textId="77777777">
        <w:tc>
          <w:tcPr>
            <w:tcW w:w="722" w:type="pct"/>
            <w:vMerge w:val="restart"/>
            <w:shd w:val="clear" w:color="auto" w:fill="auto"/>
          </w:tcPr>
          <w:p w14:paraId="14EFCB94"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Gain for SGCS, [layer 1]</w:t>
            </w:r>
          </w:p>
        </w:tc>
        <w:tc>
          <w:tcPr>
            <w:tcW w:w="1217" w:type="pct"/>
            <w:shd w:val="clear" w:color="auto" w:fill="auto"/>
          </w:tcPr>
          <w:p w14:paraId="4E61B39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X</w:t>
            </w:r>
          </w:p>
        </w:tc>
        <w:tc>
          <w:tcPr>
            <w:tcW w:w="971" w:type="pct"/>
            <w:shd w:val="clear" w:color="auto" w:fill="auto"/>
          </w:tcPr>
          <w:p w14:paraId="1532DAD5"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5B01DB58" w14:textId="77777777" w:rsidR="00307FBE" w:rsidRPr="00F63C33" w:rsidRDefault="00307FBE">
            <w:pPr>
              <w:spacing w:after="0"/>
              <w:jc w:val="center"/>
              <w:rPr>
                <w:rFonts w:asciiTheme="minorHAnsi" w:hAnsiTheme="minorHAnsi" w:cstheme="minorHAnsi"/>
                <w:sz w:val="18"/>
                <w:szCs w:val="18"/>
                <w:lang w:eastAsia="zh-CN"/>
              </w:rPr>
            </w:pPr>
            <w:r w:rsidRPr="00F63C33">
              <w:rPr>
                <w:rFonts w:asciiTheme="minorHAnsi" w:hAnsiTheme="minorHAnsi" w:cstheme="minorHAnsi"/>
                <w:sz w:val="18"/>
                <w:szCs w:val="18"/>
                <w:lang w:eastAsia="zh-CN"/>
              </w:rPr>
              <w:t>3.</w:t>
            </w:r>
            <w:r>
              <w:rPr>
                <w:rFonts w:asciiTheme="minorHAnsi" w:hAnsiTheme="minorHAnsi" w:cstheme="minorHAnsi"/>
                <w:sz w:val="18"/>
                <w:szCs w:val="18"/>
                <w:lang w:eastAsia="zh-CN"/>
              </w:rPr>
              <w:t>9</w:t>
            </w:r>
            <w:r w:rsidRPr="00F63C33">
              <w:rPr>
                <w:rFonts w:asciiTheme="minorHAnsi" w:hAnsiTheme="minorHAnsi" w:cstheme="minorHAnsi"/>
                <w:sz w:val="18"/>
                <w:szCs w:val="18"/>
                <w:lang w:eastAsia="zh-CN"/>
              </w:rPr>
              <w:t xml:space="preserve"> %</w:t>
            </w:r>
          </w:p>
        </w:tc>
      </w:tr>
      <w:tr w:rsidR="00307FBE" w:rsidRPr="00662150" w14:paraId="611EC375" w14:textId="77777777">
        <w:tc>
          <w:tcPr>
            <w:tcW w:w="722" w:type="pct"/>
            <w:vMerge/>
          </w:tcPr>
          <w:p w14:paraId="0A5A2085"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3E9E4457"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Y</w:t>
            </w:r>
          </w:p>
        </w:tc>
        <w:tc>
          <w:tcPr>
            <w:tcW w:w="971" w:type="pct"/>
            <w:shd w:val="clear" w:color="auto" w:fill="auto"/>
          </w:tcPr>
          <w:p w14:paraId="58B09605"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0978248C" w14:textId="77777777" w:rsidR="00307FBE" w:rsidRPr="00F63C33" w:rsidRDefault="00307FBE">
            <w:pPr>
              <w:spacing w:after="0"/>
              <w:jc w:val="center"/>
              <w:rPr>
                <w:rFonts w:asciiTheme="minorHAnsi" w:hAnsiTheme="minorHAnsi" w:cstheme="minorHAnsi"/>
                <w:sz w:val="18"/>
                <w:szCs w:val="18"/>
                <w:lang w:eastAsia="zh-CN"/>
              </w:rPr>
            </w:pPr>
            <w:r w:rsidRPr="00F63C33">
              <w:rPr>
                <w:rFonts w:asciiTheme="minorHAnsi" w:hAnsiTheme="minorHAnsi" w:cstheme="minorHAnsi"/>
                <w:sz w:val="18"/>
                <w:szCs w:val="18"/>
                <w:lang w:eastAsia="zh-CN"/>
              </w:rPr>
              <w:t>0.7 %</w:t>
            </w:r>
          </w:p>
        </w:tc>
      </w:tr>
      <w:tr w:rsidR="00307FBE" w:rsidRPr="00662150" w14:paraId="0801D218" w14:textId="77777777">
        <w:tc>
          <w:tcPr>
            <w:tcW w:w="722" w:type="pct"/>
            <w:vMerge/>
          </w:tcPr>
          <w:p w14:paraId="743D4CF9"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6EBED4C1"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Z</w:t>
            </w:r>
          </w:p>
        </w:tc>
        <w:tc>
          <w:tcPr>
            <w:tcW w:w="971" w:type="pct"/>
            <w:shd w:val="clear" w:color="auto" w:fill="auto"/>
          </w:tcPr>
          <w:p w14:paraId="29F4EA53"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33CE2F85" w14:textId="77777777" w:rsidR="00307FBE" w:rsidRPr="00F63C33"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2</w:t>
            </w:r>
            <w:r w:rsidRPr="00F63C33">
              <w:rPr>
                <w:rFonts w:asciiTheme="minorHAnsi" w:hAnsiTheme="minorHAnsi" w:cstheme="minorHAnsi"/>
                <w:sz w:val="18"/>
                <w:szCs w:val="18"/>
                <w:lang w:eastAsia="zh-CN"/>
              </w:rPr>
              <w:t>.</w:t>
            </w:r>
            <w:r>
              <w:rPr>
                <w:rFonts w:asciiTheme="minorHAnsi" w:hAnsiTheme="minorHAnsi" w:cstheme="minorHAnsi"/>
                <w:sz w:val="18"/>
                <w:szCs w:val="18"/>
                <w:lang w:eastAsia="zh-CN"/>
              </w:rPr>
              <w:t>2</w:t>
            </w:r>
            <w:r w:rsidRPr="00F63C33">
              <w:rPr>
                <w:rFonts w:asciiTheme="minorHAnsi" w:hAnsiTheme="minorHAnsi" w:cstheme="minorHAnsi"/>
                <w:sz w:val="18"/>
                <w:szCs w:val="18"/>
                <w:lang w:eastAsia="zh-CN"/>
              </w:rPr>
              <w:t>%</w:t>
            </w:r>
          </w:p>
        </w:tc>
      </w:tr>
      <w:tr w:rsidR="00307FBE" w:rsidRPr="00662150" w14:paraId="08DF995C" w14:textId="77777777">
        <w:tc>
          <w:tcPr>
            <w:tcW w:w="722" w:type="pct"/>
            <w:vMerge w:val="restart"/>
            <w:shd w:val="clear" w:color="auto" w:fill="auto"/>
          </w:tcPr>
          <w:p w14:paraId="48E58ED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Gain for SGCS, [layer 2]</w:t>
            </w:r>
          </w:p>
        </w:tc>
        <w:tc>
          <w:tcPr>
            <w:tcW w:w="1217" w:type="pct"/>
            <w:shd w:val="clear" w:color="auto" w:fill="auto"/>
          </w:tcPr>
          <w:p w14:paraId="29A61A83"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X</w:t>
            </w:r>
          </w:p>
        </w:tc>
        <w:tc>
          <w:tcPr>
            <w:tcW w:w="971" w:type="pct"/>
            <w:shd w:val="clear" w:color="auto" w:fill="auto"/>
          </w:tcPr>
          <w:p w14:paraId="6453DAD8"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7FFF86B4" w14:textId="77777777" w:rsidR="00307FBE" w:rsidRPr="00F63C33" w:rsidRDefault="00307FBE">
            <w:pPr>
              <w:spacing w:after="0"/>
              <w:jc w:val="center"/>
              <w:rPr>
                <w:rFonts w:asciiTheme="minorHAnsi" w:hAnsiTheme="minorHAnsi"/>
                <w:sz w:val="18"/>
                <w:szCs w:val="18"/>
                <w:lang w:eastAsia="zh-CN"/>
              </w:rPr>
            </w:pPr>
            <w:r w:rsidRPr="00F63C33">
              <w:rPr>
                <w:rFonts w:asciiTheme="minorHAnsi" w:hAnsiTheme="minorHAnsi"/>
                <w:sz w:val="18"/>
                <w:szCs w:val="18"/>
                <w:lang w:eastAsia="zh-CN"/>
              </w:rPr>
              <w:t>10.9 %</w:t>
            </w:r>
          </w:p>
        </w:tc>
      </w:tr>
      <w:tr w:rsidR="00307FBE" w:rsidRPr="00662150" w14:paraId="1F88EC05" w14:textId="77777777">
        <w:tc>
          <w:tcPr>
            <w:tcW w:w="722" w:type="pct"/>
            <w:vMerge/>
          </w:tcPr>
          <w:p w14:paraId="050B1C8B"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1652A3DD"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Y</w:t>
            </w:r>
          </w:p>
        </w:tc>
        <w:tc>
          <w:tcPr>
            <w:tcW w:w="971" w:type="pct"/>
            <w:shd w:val="clear" w:color="auto" w:fill="auto"/>
          </w:tcPr>
          <w:p w14:paraId="7B6524EE"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7246C1E2" w14:textId="77777777" w:rsidR="00307FBE" w:rsidRPr="00F63C33" w:rsidRDefault="00307FBE">
            <w:pPr>
              <w:spacing w:after="0"/>
              <w:jc w:val="center"/>
              <w:rPr>
                <w:rFonts w:asciiTheme="minorHAnsi" w:hAnsiTheme="minorHAnsi" w:cstheme="minorHAnsi"/>
                <w:sz w:val="18"/>
                <w:szCs w:val="18"/>
                <w:lang w:eastAsia="zh-CN"/>
              </w:rPr>
            </w:pPr>
            <w:r w:rsidRPr="00F63C33">
              <w:rPr>
                <w:rFonts w:asciiTheme="minorHAnsi" w:hAnsiTheme="minorHAnsi" w:cstheme="minorHAnsi"/>
                <w:sz w:val="18"/>
                <w:szCs w:val="18"/>
                <w:lang w:eastAsia="zh-CN"/>
              </w:rPr>
              <w:t>1.5 %</w:t>
            </w:r>
          </w:p>
        </w:tc>
      </w:tr>
      <w:tr w:rsidR="00307FBE" w:rsidRPr="00662150" w14:paraId="19E16AAC" w14:textId="77777777">
        <w:tc>
          <w:tcPr>
            <w:tcW w:w="722" w:type="pct"/>
            <w:vMerge/>
          </w:tcPr>
          <w:p w14:paraId="62D34B77"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F02F14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Z</w:t>
            </w:r>
          </w:p>
        </w:tc>
        <w:tc>
          <w:tcPr>
            <w:tcW w:w="971" w:type="pct"/>
            <w:shd w:val="clear" w:color="auto" w:fill="auto"/>
          </w:tcPr>
          <w:p w14:paraId="0EEF94A7"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18268C4F" w14:textId="77777777" w:rsidR="00307FBE" w:rsidRPr="00F63C33"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4</w:t>
            </w:r>
            <w:r w:rsidRPr="00F63C33">
              <w:rPr>
                <w:rFonts w:asciiTheme="minorHAnsi" w:hAnsiTheme="minorHAnsi" w:cstheme="minorHAnsi"/>
                <w:sz w:val="18"/>
                <w:szCs w:val="18"/>
                <w:lang w:eastAsia="zh-CN"/>
              </w:rPr>
              <w:t>.</w:t>
            </w:r>
            <w:r>
              <w:rPr>
                <w:rFonts w:asciiTheme="minorHAnsi" w:hAnsiTheme="minorHAnsi" w:cstheme="minorHAnsi"/>
                <w:sz w:val="18"/>
                <w:szCs w:val="18"/>
                <w:lang w:eastAsia="zh-CN"/>
              </w:rPr>
              <w:t>4</w:t>
            </w:r>
            <w:r w:rsidRPr="00F63C33">
              <w:rPr>
                <w:rFonts w:asciiTheme="minorHAnsi" w:hAnsiTheme="minorHAnsi" w:cstheme="minorHAnsi"/>
                <w:sz w:val="18"/>
                <w:szCs w:val="18"/>
                <w:lang w:eastAsia="zh-CN"/>
              </w:rPr>
              <w:t>%</w:t>
            </w:r>
          </w:p>
        </w:tc>
      </w:tr>
      <w:tr w:rsidR="00307FBE" w:rsidRPr="00662150" w14:paraId="2364EC1D" w14:textId="77777777">
        <w:tc>
          <w:tcPr>
            <w:tcW w:w="1939" w:type="pct"/>
            <w:gridSpan w:val="2"/>
            <w:shd w:val="clear" w:color="auto" w:fill="auto"/>
          </w:tcPr>
          <w:p w14:paraId="77C61642"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 xml:space="preserve">Gain for other intermediate KPI (RAR) </w:t>
            </w:r>
          </w:p>
        </w:tc>
        <w:tc>
          <w:tcPr>
            <w:tcW w:w="971" w:type="pct"/>
            <w:shd w:val="clear" w:color="auto" w:fill="auto"/>
          </w:tcPr>
          <w:p w14:paraId="0550D0A6"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w:t>
            </w:r>
          </w:p>
        </w:tc>
        <w:tc>
          <w:tcPr>
            <w:tcW w:w="2090" w:type="pct"/>
            <w:shd w:val="clear" w:color="auto" w:fill="auto"/>
          </w:tcPr>
          <w:p w14:paraId="08612EB9"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3.4 % (for rank 2)</w:t>
            </w:r>
            <w:r>
              <w:rPr>
                <w:rFonts w:asciiTheme="minorHAnsi" w:hAnsiTheme="minorHAnsi" w:cstheme="minorHAnsi"/>
                <w:sz w:val="18"/>
                <w:szCs w:val="18"/>
                <w:lang w:eastAsia="zh-CN"/>
              </w:rPr>
              <w:t xml:space="preserve"> – payload X</w:t>
            </w:r>
          </w:p>
          <w:p w14:paraId="134A2E73" w14:textId="77777777" w:rsidR="00307FBE"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0</w:t>
            </w:r>
            <w:r w:rsidRPr="00342DCC">
              <w:rPr>
                <w:rFonts w:asciiTheme="minorHAnsi" w:hAnsiTheme="minorHAnsi" w:cstheme="minorHAnsi"/>
                <w:sz w:val="18"/>
                <w:szCs w:val="18"/>
                <w:lang w:eastAsia="zh-CN"/>
              </w:rPr>
              <w:t>.</w:t>
            </w:r>
            <w:r>
              <w:rPr>
                <w:rFonts w:asciiTheme="minorHAnsi" w:hAnsiTheme="minorHAnsi" w:cstheme="minorHAnsi"/>
                <w:sz w:val="18"/>
                <w:szCs w:val="18"/>
                <w:lang w:eastAsia="zh-CN"/>
              </w:rPr>
              <w:t>1</w:t>
            </w:r>
            <w:r w:rsidRPr="00342DCC">
              <w:rPr>
                <w:rFonts w:asciiTheme="minorHAnsi" w:hAnsiTheme="minorHAnsi" w:cstheme="minorHAnsi"/>
                <w:sz w:val="18"/>
                <w:szCs w:val="18"/>
                <w:lang w:eastAsia="zh-CN"/>
              </w:rPr>
              <w:t xml:space="preserve"> % (for rank 2)</w:t>
            </w:r>
            <w:r>
              <w:rPr>
                <w:rFonts w:asciiTheme="minorHAnsi" w:hAnsiTheme="minorHAnsi" w:cstheme="minorHAnsi"/>
                <w:sz w:val="18"/>
                <w:szCs w:val="18"/>
                <w:lang w:eastAsia="zh-CN"/>
              </w:rPr>
              <w:t xml:space="preserve"> – Payload Y</w:t>
            </w:r>
          </w:p>
          <w:p w14:paraId="1FE4B0F2" w14:textId="77777777" w:rsidR="00307FBE" w:rsidRPr="00342DCC"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1</w:t>
            </w:r>
            <w:r w:rsidRPr="00342DCC">
              <w:rPr>
                <w:rFonts w:asciiTheme="minorHAnsi" w:hAnsiTheme="minorHAnsi" w:cstheme="minorHAnsi"/>
                <w:sz w:val="18"/>
                <w:szCs w:val="18"/>
                <w:lang w:eastAsia="zh-CN"/>
              </w:rPr>
              <w:t>.</w:t>
            </w:r>
            <w:r>
              <w:rPr>
                <w:rFonts w:asciiTheme="minorHAnsi" w:hAnsiTheme="minorHAnsi" w:cstheme="minorHAnsi"/>
                <w:sz w:val="18"/>
                <w:szCs w:val="18"/>
                <w:lang w:eastAsia="zh-CN"/>
              </w:rPr>
              <w:t>6</w:t>
            </w:r>
            <w:r w:rsidRPr="00342DCC">
              <w:rPr>
                <w:rFonts w:asciiTheme="minorHAnsi" w:hAnsiTheme="minorHAnsi" w:cstheme="minorHAnsi"/>
                <w:sz w:val="18"/>
                <w:szCs w:val="18"/>
                <w:lang w:eastAsia="zh-CN"/>
              </w:rPr>
              <w:t xml:space="preserve"> % (for rank 2)</w:t>
            </w:r>
            <w:r>
              <w:rPr>
                <w:rFonts w:asciiTheme="minorHAnsi" w:hAnsiTheme="minorHAnsi" w:cstheme="minorHAnsi"/>
                <w:sz w:val="18"/>
                <w:szCs w:val="18"/>
                <w:lang w:eastAsia="zh-CN"/>
              </w:rPr>
              <w:t xml:space="preserve"> – Payload Z</w:t>
            </w:r>
          </w:p>
        </w:tc>
      </w:tr>
      <w:tr w:rsidR="00307FBE" w:rsidRPr="00662150" w14:paraId="4DBE2ABE" w14:textId="77777777">
        <w:tc>
          <w:tcPr>
            <w:tcW w:w="722" w:type="pct"/>
            <w:vMerge w:val="restart"/>
            <w:shd w:val="clear" w:color="auto" w:fill="auto"/>
          </w:tcPr>
          <w:p w14:paraId="71C2D0DA"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Gain for Mean UPT (for a specific CSI feedback overhead)</w:t>
            </w:r>
          </w:p>
        </w:tc>
        <w:tc>
          <w:tcPr>
            <w:tcW w:w="1217" w:type="pct"/>
            <w:shd w:val="clear" w:color="auto" w:fill="auto"/>
          </w:tcPr>
          <w:p w14:paraId="59D31D80" w14:textId="77777777" w:rsidR="00307FBE" w:rsidRPr="00592572" w:rsidRDefault="00307FBE">
            <w:pPr>
              <w:spacing w:after="0"/>
              <w:jc w:val="center"/>
              <w:rPr>
                <w:rFonts w:asciiTheme="minorHAnsi" w:hAnsiTheme="minorHAnsi" w:cstheme="minorHAnsi"/>
                <w:sz w:val="18"/>
                <w:szCs w:val="18"/>
                <w:lang w:eastAsia="zh-CN"/>
              </w:rPr>
            </w:pPr>
            <w:r w:rsidRPr="00592572">
              <w:rPr>
                <w:rFonts w:asciiTheme="minorHAnsi" w:hAnsiTheme="minorHAnsi" w:cstheme="minorHAnsi"/>
                <w:sz w:val="18"/>
                <w:szCs w:val="18"/>
                <w:lang w:eastAsia="zh-CN"/>
              </w:rPr>
              <w:t xml:space="preserve">CSI feedback payload X*Max rank </w:t>
            </w:r>
            <w:proofErr w:type="spellStart"/>
            <w:r w:rsidRPr="00592572">
              <w:rPr>
                <w:rFonts w:asciiTheme="minorHAnsi" w:hAnsiTheme="minorHAnsi" w:cstheme="minorHAnsi"/>
                <w:sz w:val="18"/>
                <w:szCs w:val="18"/>
                <w:lang w:eastAsia="zh-CN"/>
              </w:rPr>
              <w:t>value+side</w:t>
            </w:r>
            <w:proofErr w:type="spellEnd"/>
            <w:r w:rsidRPr="00592572">
              <w:rPr>
                <w:rFonts w:asciiTheme="minorHAnsi" w:hAnsiTheme="minorHAnsi" w:cstheme="minorHAnsi"/>
                <w:sz w:val="18"/>
                <w:szCs w:val="18"/>
                <w:lang w:eastAsia="zh-CN"/>
              </w:rPr>
              <w:t xml:space="preserve"> info </w:t>
            </w:r>
          </w:p>
        </w:tc>
        <w:tc>
          <w:tcPr>
            <w:tcW w:w="971" w:type="pct"/>
            <w:shd w:val="clear" w:color="auto" w:fill="auto"/>
          </w:tcPr>
          <w:p w14:paraId="131F9D55" w14:textId="77777777" w:rsidR="00307FBE" w:rsidRPr="00342DCC"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3EE37396"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{1,3,5} % for RU= {20,50,70} %</w:t>
            </w:r>
            <w:r>
              <w:rPr>
                <w:rFonts w:asciiTheme="minorHAnsi" w:hAnsiTheme="minorHAnsi" w:cstheme="minorHAnsi"/>
                <w:sz w:val="18"/>
                <w:szCs w:val="18"/>
                <w:lang w:eastAsia="zh-CN"/>
              </w:rPr>
              <w:t xml:space="preserve"> </w:t>
            </w:r>
          </w:p>
          <w:p w14:paraId="36D613B0" w14:textId="77777777" w:rsidR="00307FBE" w:rsidRPr="00342DCC" w:rsidRDefault="00307FBE">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(111 bits)</w:t>
            </w:r>
          </w:p>
        </w:tc>
      </w:tr>
      <w:tr w:rsidR="00307FBE" w:rsidRPr="00662150" w14:paraId="4B30C039" w14:textId="77777777">
        <w:tc>
          <w:tcPr>
            <w:tcW w:w="722" w:type="pct"/>
            <w:vMerge/>
          </w:tcPr>
          <w:p w14:paraId="137A92C4"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605D3794" w14:textId="77777777" w:rsidR="00307FBE" w:rsidRPr="00592572" w:rsidRDefault="00307FBE">
            <w:pPr>
              <w:spacing w:after="0"/>
              <w:jc w:val="center"/>
              <w:rPr>
                <w:rFonts w:asciiTheme="minorHAnsi" w:hAnsiTheme="minorHAnsi" w:cstheme="minorHAnsi"/>
                <w:sz w:val="18"/>
                <w:szCs w:val="18"/>
                <w:lang w:eastAsia="zh-CN"/>
              </w:rPr>
            </w:pPr>
            <w:r w:rsidRPr="00592572">
              <w:rPr>
                <w:rFonts w:asciiTheme="minorHAnsi" w:hAnsiTheme="minorHAnsi" w:cstheme="minorHAnsi"/>
                <w:sz w:val="18"/>
                <w:szCs w:val="18"/>
                <w:lang w:eastAsia="zh-CN"/>
              </w:rPr>
              <w:t xml:space="preserve">CSI feedback payload Y*Max rank </w:t>
            </w:r>
            <w:proofErr w:type="spellStart"/>
            <w:r w:rsidRPr="00592572">
              <w:rPr>
                <w:rFonts w:asciiTheme="minorHAnsi" w:hAnsiTheme="minorHAnsi" w:cstheme="minorHAnsi"/>
                <w:sz w:val="18"/>
                <w:szCs w:val="18"/>
                <w:lang w:eastAsia="zh-CN"/>
              </w:rPr>
              <w:t>value+side</w:t>
            </w:r>
            <w:proofErr w:type="spellEnd"/>
            <w:r w:rsidRPr="00592572">
              <w:rPr>
                <w:rFonts w:asciiTheme="minorHAnsi" w:hAnsiTheme="minorHAnsi" w:cstheme="minorHAnsi"/>
                <w:sz w:val="18"/>
                <w:szCs w:val="18"/>
                <w:lang w:eastAsia="zh-CN"/>
              </w:rPr>
              <w:t xml:space="preserve"> info </w:t>
            </w:r>
          </w:p>
        </w:tc>
        <w:tc>
          <w:tcPr>
            <w:tcW w:w="971" w:type="pct"/>
            <w:shd w:val="clear" w:color="auto" w:fill="auto"/>
          </w:tcPr>
          <w:p w14:paraId="732A0274" w14:textId="77777777" w:rsidR="00307FBE" w:rsidRPr="00342DCC"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2DAD063E" w14:textId="77777777" w:rsidR="00307FBE"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{1,4,6} % for RU= {20,50,70} %</w:t>
            </w:r>
          </w:p>
          <w:p w14:paraId="61D533CA" w14:textId="77777777" w:rsidR="00307FBE" w:rsidRPr="00342DCC" w:rsidRDefault="00307FBE">
            <w:pPr>
              <w:spacing w:after="0"/>
              <w:jc w:val="center"/>
              <w:rPr>
                <w:rFonts w:asciiTheme="minorHAnsi" w:hAnsiTheme="minorHAnsi" w:cstheme="minorHAnsi"/>
                <w:sz w:val="18"/>
                <w:szCs w:val="18"/>
                <w:lang w:eastAsia="zh-CN"/>
              </w:rPr>
            </w:pPr>
            <w:r w:rsidRPr="00553ABC">
              <w:rPr>
                <w:rFonts w:asciiTheme="minorHAnsi" w:hAnsiTheme="minorHAnsi" w:cstheme="minorHAnsi"/>
                <w:sz w:val="18"/>
                <w:szCs w:val="18"/>
                <w:lang w:eastAsia="zh-CN"/>
              </w:rPr>
              <w:t>(225 bits)</w:t>
            </w:r>
          </w:p>
        </w:tc>
      </w:tr>
      <w:tr w:rsidR="00307FBE" w:rsidRPr="00662150" w14:paraId="2764C927" w14:textId="77777777">
        <w:tc>
          <w:tcPr>
            <w:tcW w:w="722" w:type="pct"/>
            <w:vMerge/>
          </w:tcPr>
          <w:p w14:paraId="284B1D81"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64B7ACB0" w14:textId="77777777" w:rsidR="00307FBE" w:rsidRPr="00592572" w:rsidRDefault="00307FBE">
            <w:pPr>
              <w:spacing w:after="0"/>
              <w:jc w:val="center"/>
              <w:rPr>
                <w:rFonts w:asciiTheme="minorHAnsi" w:hAnsiTheme="minorHAnsi" w:cstheme="minorHAnsi"/>
                <w:sz w:val="18"/>
                <w:szCs w:val="18"/>
                <w:lang w:eastAsia="zh-CN"/>
              </w:rPr>
            </w:pPr>
            <w:r w:rsidRPr="00592572">
              <w:rPr>
                <w:rFonts w:asciiTheme="minorHAnsi" w:hAnsiTheme="minorHAnsi" w:cstheme="minorHAnsi"/>
                <w:sz w:val="18"/>
                <w:szCs w:val="18"/>
                <w:lang w:eastAsia="zh-CN"/>
              </w:rPr>
              <w:t xml:space="preserve">CSI feedback payload Z*Max rank </w:t>
            </w:r>
            <w:proofErr w:type="spellStart"/>
            <w:r w:rsidRPr="00592572">
              <w:rPr>
                <w:rFonts w:asciiTheme="minorHAnsi" w:hAnsiTheme="minorHAnsi" w:cstheme="minorHAnsi"/>
                <w:sz w:val="18"/>
                <w:szCs w:val="18"/>
                <w:lang w:eastAsia="zh-CN"/>
              </w:rPr>
              <w:t>value+side</w:t>
            </w:r>
            <w:proofErr w:type="spellEnd"/>
            <w:r w:rsidRPr="00592572">
              <w:rPr>
                <w:rFonts w:asciiTheme="minorHAnsi" w:hAnsiTheme="minorHAnsi" w:cstheme="minorHAnsi"/>
                <w:sz w:val="18"/>
                <w:szCs w:val="18"/>
                <w:lang w:eastAsia="zh-CN"/>
              </w:rPr>
              <w:t xml:space="preserve"> info</w:t>
            </w:r>
          </w:p>
        </w:tc>
        <w:tc>
          <w:tcPr>
            <w:tcW w:w="971" w:type="pct"/>
            <w:shd w:val="clear" w:color="auto" w:fill="auto"/>
          </w:tcPr>
          <w:p w14:paraId="7568B912" w14:textId="77777777" w:rsidR="00307FBE" w:rsidRPr="00342DCC"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4D90DF46" w14:textId="77777777" w:rsidR="00307FBE" w:rsidRDefault="00307FBE">
            <w:pPr>
              <w:spacing w:after="0"/>
              <w:jc w:val="center"/>
              <w:rPr>
                <w:rFonts w:asciiTheme="minorHAnsi" w:hAnsiTheme="minorHAnsi" w:cstheme="minorHAnsi"/>
                <w:sz w:val="18"/>
                <w:szCs w:val="18"/>
                <w:lang w:eastAsia="zh-CN"/>
              </w:rPr>
            </w:pPr>
            <w:r w:rsidRPr="009371CE">
              <w:rPr>
                <w:rFonts w:asciiTheme="minorHAnsi" w:hAnsiTheme="minorHAnsi" w:cstheme="minorHAnsi"/>
                <w:sz w:val="18"/>
                <w:szCs w:val="18"/>
                <w:lang w:eastAsia="zh-CN"/>
              </w:rPr>
              <w:t>{0,1,2}</w:t>
            </w:r>
            <w:r w:rsidRPr="00342DCC">
              <w:rPr>
                <w:rFonts w:asciiTheme="minorHAnsi" w:hAnsiTheme="minorHAnsi" w:cstheme="minorHAnsi"/>
                <w:sz w:val="18"/>
                <w:szCs w:val="18"/>
                <w:lang w:eastAsia="zh-CN"/>
              </w:rPr>
              <w:t xml:space="preserve"> % for RU= {20,50,70} %</w:t>
            </w:r>
          </w:p>
          <w:p w14:paraId="49D26475" w14:textId="77777777" w:rsidR="00307FBE" w:rsidRPr="00342DCC" w:rsidRDefault="00307FBE">
            <w:pPr>
              <w:spacing w:after="0"/>
              <w:jc w:val="center"/>
              <w:rPr>
                <w:rFonts w:asciiTheme="minorHAnsi" w:hAnsiTheme="minorHAnsi" w:cstheme="minorHAnsi"/>
                <w:sz w:val="24"/>
                <w:szCs w:val="24"/>
                <w:lang w:eastAsia="zh-CN"/>
              </w:rPr>
            </w:pPr>
            <w:r w:rsidRPr="004A56EF">
              <w:rPr>
                <w:rFonts w:asciiTheme="minorHAnsi" w:hAnsiTheme="minorHAnsi" w:cstheme="minorHAnsi"/>
                <w:sz w:val="18"/>
                <w:szCs w:val="18"/>
                <w:lang w:eastAsia="zh-CN"/>
              </w:rPr>
              <w:t>(433 bits)</w:t>
            </w:r>
          </w:p>
        </w:tc>
      </w:tr>
      <w:tr w:rsidR="00307FBE" w:rsidRPr="00662150" w14:paraId="0F950988" w14:textId="77777777">
        <w:tc>
          <w:tcPr>
            <w:tcW w:w="722" w:type="pct"/>
            <w:vMerge w:val="restart"/>
            <w:shd w:val="clear" w:color="auto" w:fill="auto"/>
          </w:tcPr>
          <w:p w14:paraId="60859F2E"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Gain for 5% UPT</w:t>
            </w:r>
          </w:p>
        </w:tc>
        <w:tc>
          <w:tcPr>
            <w:tcW w:w="1217" w:type="pct"/>
            <w:shd w:val="clear" w:color="auto" w:fill="auto"/>
          </w:tcPr>
          <w:p w14:paraId="01388287"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X*Max rank value]</w:t>
            </w:r>
          </w:p>
        </w:tc>
        <w:tc>
          <w:tcPr>
            <w:tcW w:w="971" w:type="pct"/>
            <w:shd w:val="clear" w:color="auto" w:fill="auto"/>
          </w:tcPr>
          <w:p w14:paraId="6FF42E36" w14:textId="77777777" w:rsidR="00307FBE" w:rsidRPr="00342DCC"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059DBE2A" w14:textId="77777777" w:rsidR="00307FBE" w:rsidRPr="00342DCC" w:rsidRDefault="00307FBE">
            <w:pPr>
              <w:spacing w:after="0"/>
              <w:jc w:val="center"/>
              <w:rPr>
                <w:rFonts w:asciiTheme="minorHAnsi" w:hAnsiTheme="minorHAnsi" w:cstheme="minorHAnsi"/>
                <w:sz w:val="24"/>
                <w:szCs w:val="24"/>
                <w:lang w:eastAsia="zh-CN"/>
              </w:rPr>
            </w:pPr>
            <w:r w:rsidRPr="00342DCC">
              <w:rPr>
                <w:rFonts w:asciiTheme="minorHAnsi" w:hAnsiTheme="minorHAnsi" w:cstheme="minorHAnsi"/>
                <w:sz w:val="18"/>
                <w:szCs w:val="18"/>
                <w:lang w:eastAsia="zh-CN"/>
              </w:rPr>
              <w:t>{3,7,12} % for RU= {20,50,70} %</w:t>
            </w:r>
          </w:p>
        </w:tc>
      </w:tr>
      <w:tr w:rsidR="00307FBE" w:rsidRPr="00662150" w14:paraId="47242110" w14:textId="77777777">
        <w:tc>
          <w:tcPr>
            <w:tcW w:w="722" w:type="pct"/>
            <w:vMerge/>
          </w:tcPr>
          <w:p w14:paraId="639B69B1"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C32897C" w14:textId="77777777" w:rsidR="00307FBE" w:rsidRPr="005B6CCD" w:rsidRDefault="00307FBE">
            <w:pPr>
              <w:spacing w:after="0"/>
              <w:jc w:val="center"/>
              <w:rPr>
                <w:rFonts w:asciiTheme="minorHAnsi" w:hAnsiTheme="minorHAnsi" w:cstheme="minorHAnsi"/>
                <w:sz w:val="18"/>
                <w:szCs w:val="18"/>
                <w:lang w:eastAsia="zh-CN"/>
              </w:rPr>
            </w:pPr>
            <w:r w:rsidRPr="00592572">
              <w:rPr>
                <w:rFonts w:asciiTheme="minorHAnsi" w:hAnsiTheme="minorHAnsi" w:cstheme="minorHAnsi"/>
                <w:sz w:val="18"/>
                <w:szCs w:val="18"/>
                <w:lang w:eastAsia="zh-CN"/>
              </w:rPr>
              <w:t>CSI feedback payload Y*Max rank value]</w:t>
            </w:r>
          </w:p>
        </w:tc>
        <w:tc>
          <w:tcPr>
            <w:tcW w:w="971" w:type="pct"/>
            <w:shd w:val="clear" w:color="auto" w:fill="auto"/>
          </w:tcPr>
          <w:p w14:paraId="19D14040" w14:textId="77777777" w:rsidR="00307FBE" w:rsidRPr="00342DCC"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0B9AA7CD" w14:textId="77777777" w:rsidR="00307FBE" w:rsidRPr="00342DCC" w:rsidRDefault="00307FBE">
            <w:pPr>
              <w:spacing w:after="0"/>
              <w:jc w:val="center"/>
              <w:rPr>
                <w:rFonts w:asciiTheme="minorHAnsi" w:hAnsiTheme="minorHAnsi" w:cstheme="minorHAnsi"/>
                <w:sz w:val="18"/>
                <w:szCs w:val="18"/>
                <w:lang w:eastAsia="zh-CN"/>
              </w:rPr>
            </w:pPr>
            <w:r w:rsidRPr="00342DCC">
              <w:rPr>
                <w:rFonts w:asciiTheme="minorHAnsi" w:hAnsiTheme="minorHAnsi" w:cstheme="minorHAnsi"/>
                <w:sz w:val="18"/>
                <w:szCs w:val="18"/>
                <w:lang w:eastAsia="zh-CN"/>
              </w:rPr>
              <w:t>{2,5,12} % for RU= {20,50,70} %</w:t>
            </w:r>
          </w:p>
        </w:tc>
      </w:tr>
      <w:tr w:rsidR="00307FBE" w:rsidRPr="00662150" w14:paraId="34B6F07D" w14:textId="77777777">
        <w:tc>
          <w:tcPr>
            <w:tcW w:w="722" w:type="pct"/>
            <w:vMerge/>
          </w:tcPr>
          <w:p w14:paraId="5015487D" w14:textId="77777777" w:rsidR="00307FBE" w:rsidRPr="005B6CCD" w:rsidRDefault="00307FBE">
            <w:pPr>
              <w:spacing w:after="0"/>
              <w:jc w:val="center"/>
              <w:rPr>
                <w:rFonts w:asciiTheme="minorHAnsi" w:hAnsiTheme="minorHAnsi" w:cstheme="minorHAnsi"/>
                <w:sz w:val="18"/>
                <w:szCs w:val="18"/>
                <w:lang w:eastAsia="zh-CN"/>
              </w:rPr>
            </w:pPr>
          </w:p>
        </w:tc>
        <w:tc>
          <w:tcPr>
            <w:tcW w:w="1217" w:type="pct"/>
            <w:shd w:val="clear" w:color="auto" w:fill="auto"/>
          </w:tcPr>
          <w:p w14:paraId="5B8ACFE8" w14:textId="77777777" w:rsidR="00307FBE" w:rsidRPr="005B6CCD" w:rsidRDefault="00307FBE">
            <w:pPr>
              <w:spacing w:after="0"/>
              <w:jc w:val="center"/>
              <w:rPr>
                <w:rFonts w:asciiTheme="minorHAnsi" w:hAnsiTheme="minorHAnsi" w:cstheme="minorHAnsi"/>
                <w:sz w:val="18"/>
                <w:szCs w:val="18"/>
                <w:lang w:eastAsia="zh-CN"/>
              </w:rPr>
            </w:pPr>
            <w:r w:rsidRPr="005B6CCD">
              <w:rPr>
                <w:rFonts w:asciiTheme="minorHAnsi" w:hAnsiTheme="minorHAnsi" w:cstheme="minorHAnsi"/>
                <w:sz w:val="18"/>
                <w:szCs w:val="18"/>
                <w:lang w:eastAsia="zh-CN"/>
              </w:rPr>
              <w:t>[CSI feedback payload Z*Max rank value]</w:t>
            </w:r>
          </w:p>
        </w:tc>
        <w:tc>
          <w:tcPr>
            <w:tcW w:w="971" w:type="pct"/>
            <w:shd w:val="clear" w:color="auto" w:fill="auto"/>
          </w:tcPr>
          <w:p w14:paraId="7756D1B7" w14:textId="77777777" w:rsidR="00307FBE" w:rsidRPr="005B6CCD" w:rsidRDefault="00307FBE">
            <w:pPr>
              <w:spacing w:after="0"/>
              <w:jc w:val="center"/>
              <w:rPr>
                <w:rFonts w:asciiTheme="minorHAnsi" w:hAnsiTheme="minorHAnsi" w:cstheme="minorHAnsi"/>
                <w:sz w:val="18"/>
                <w:szCs w:val="18"/>
                <w:lang w:eastAsia="zh-CN"/>
              </w:rPr>
            </w:pPr>
          </w:p>
        </w:tc>
        <w:tc>
          <w:tcPr>
            <w:tcW w:w="2090" w:type="pct"/>
            <w:shd w:val="clear" w:color="auto" w:fill="auto"/>
          </w:tcPr>
          <w:p w14:paraId="58B862E6" w14:textId="77777777" w:rsidR="00307FBE" w:rsidRPr="005B6CCD" w:rsidRDefault="00307FBE">
            <w:pPr>
              <w:spacing w:after="0"/>
              <w:jc w:val="center"/>
              <w:rPr>
                <w:rFonts w:asciiTheme="minorHAnsi" w:hAnsiTheme="minorHAnsi" w:cstheme="minorHAnsi"/>
                <w:sz w:val="18"/>
                <w:szCs w:val="18"/>
                <w:lang w:eastAsia="zh-CN"/>
              </w:rPr>
            </w:pPr>
            <w:r w:rsidRPr="00D2742B">
              <w:rPr>
                <w:rFonts w:asciiTheme="minorHAnsi" w:hAnsiTheme="minorHAnsi" w:cstheme="minorHAnsi"/>
                <w:sz w:val="18"/>
                <w:szCs w:val="18"/>
                <w:lang w:eastAsia="zh-CN"/>
              </w:rPr>
              <w:t>{0,2,2} % for RU</w:t>
            </w:r>
            <w:r w:rsidRPr="00342DCC">
              <w:rPr>
                <w:rFonts w:asciiTheme="minorHAnsi" w:hAnsiTheme="minorHAnsi" w:cstheme="minorHAnsi"/>
                <w:sz w:val="18"/>
                <w:szCs w:val="18"/>
                <w:lang w:eastAsia="zh-CN"/>
              </w:rPr>
              <w:t>= {20,50,70} %</w:t>
            </w:r>
          </w:p>
        </w:tc>
      </w:tr>
    </w:tbl>
    <w:p w14:paraId="6934CA91" w14:textId="77777777" w:rsidR="00307FBE" w:rsidRDefault="00307FBE" w:rsidP="00307FBE">
      <w:pPr>
        <w:jc w:val="both"/>
        <w:rPr>
          <w:lang w:val="en-GB" w:eastAsia="ja-JP"/>
        </w:rPr>
      </w:pPr>
    </w:p>
    <w:p w14:paraId="6031F55B" w14:textId="1D1BF339" w:rsidR="00EC4D81" w:rsidRDefault="00EC4D81" w:rsidP="00EC4D81">
      <w:pPr>
        <w:pStyle w:val="Heading2"/>
      </w:pPr>
      <w:r>
        <w:t>Type 2 training performance</w:t>
      </w:r>
    </w:p>
    <w:p w14:paraId="73BEE8E3" w14:textId="77777777" w:rsidR="00552849" w:rsidRDefault="00552849" w:rsidP="00876256">
      <w:pPr>
        <w:rPr>
          <w:lang w:val="en-GB" w:eastAsia="ja-JP"/>
        </w:rPr>
      </w:pPr>
    </w:p>
    <w:p w14:paraId="51F4F6FA" w14:textId="77777777" w:rsidR="00552849" w:rsidRPr="005B6CCD" w:rsidRDefault="00552849" w:rsidP="00552849">
      <w:pPr>
        <w:pStyle w:val="Caption"/>
        <w:keepNext/>
        <w:rPr>
          <w:b w:val="0"/>
        </w:rPr>
      </w:pPr>
      <w:r>
        <w:t xml:space="preserve">Table 2 Type 2 joint training performance - </w:t>
      </w:r>
      <w:r w:rsidRPr="009D4881">
        <w:t>Evaluation results for CSI compression without model generalization/scalability</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828"/>
        <w:gridCol w:w="3969"/>
      </w:tblGrid>
      <w:tr w:rsidR="00552849" w:rsidRPr="009F7A4C" w14:paraId="4052A33E" w14:textId="77777777">
        <w:tc>
          <w:tcPr>
            <w:tcW w:w="1696" w:type="dxa"/>
            <w:shd w:val="clear" w:color="auto" w:fill="auto"/>
          </w:tcPr>
          <w:p w14:paraId="3DB3C2BE"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3442B868" w14:textId="77777777" w:rsidR="00552849" w:rsidRPr="003955DA" w:rsidRDefault="00552849">
            <w:pPr>
              <w:spacing w:after="0"/>
              <w:jc w:val="center"/>
              <w:rPr>
                <w:rFonts w:asciiTheme="minorHAnsi" w:hAnsiTheme="minorHAnsi" w:cstheme="minorHAnsi"/>
                <w:sz w:val="18"/>
                <w:szCs w:val="18"/>
                <w:lang w:eastAsia="zh-CN"/>
              </w:rPr>
            </w:pPr>
          </w:p>
        </w:tc>
        <w:tc>
          <w:tcPr>
            <w:tcW w:w="3969" w:type="dxa"/>
            <w:shd w:val="clear" w:color="auto" w:fill="auto"/>
          </w:tcPr>
          <w:p w14:paraId="7EA94F42"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Ericsson</w:t>
            </w:r>
          </w:p>
        </w:tc>
      </w:tr>
      <w:tr w:rsidR="00552849" w:rsidRPr="009F7A4C" w14:paraId="567CAFA9" w14:textId="77777777">
        <w:tc>
          <w:tcPr>
            <w:tcW w:w="1696" w:type="dxa"/>
            <w:vMerge w:val="restart"/>
            <w:shd w:val="clear" w:color="auto" w:fill="auto"/>
          </w:tcPr>
          <w:p w14:paraId="3D4D5C90"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Common description</w:t>
            </w:r>
          </w:p>
        </w:tc>
        <w:tc>
          <w:tcPr>
            <w:tcW w:w="3828" w:type="dxa"/>
            <w:shd w:val="clear" w:color="auto" w:fill="auto"/>
          </w:tcPr>
          <w:p w14:paraId="5BE4CE63"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Input type</w:t>
            </w:r>
          </w:p>
        </w:tc>
        <w:tc>
          <w:tcPr>
            <w:tcW w:w="3969" w:type="dxa"/>
            <w:shd w:val="clear" w:color="auto" w:fill="auto"/>
          </w:tcPr>
          <w:p w14:paraId="73CE9024" w14:textId="77777777" w:rsidR="00552849" w:rsidRPr="003955DA" w:rsidRDefault="00552849">
            <w:pPr>
              <w:spacing w:after="0"/>
              <w:jc w:val="center"/>
              <w:rPr>
                <w:rFonts w:asciiTheme="minorHAnsi" w:hAnsiTheme="minorHAnsi" w:cstheme="minorHAnsi"/>
                <w:color w:val="FF0000"/>
                <w:sz w:val="18"/>
                <w:szCs w:val="18"/>
                <w:lang w:eastAsia="zh-CN"/>
              </w:rPr>
            </w:pPr>
            <w:r w:rsidRPr="00A15D7D">
              <w:rPr>
                <w:rFonts w:asciiTheme="minorHAnsi" w:hAnsiTheme="minorHAnsi" w:cstheme="minorHAnsi"/>
                <w:sz w:val="18"/>
                <w:szCs w:val="18"/>
                <w:lang w:eastAsia="zh-CN"/>
              </w:rPr>
              <w:t xml:space="preserve">Complex-valued full W2 matrix after </w:t>
            </w:r>
            <w:proofErr w:type="spellStart"/>
            <w:r w:rsidRPr="00A15D7D">
              <w:rPr>
                <w:rFonts w:asciiTheme="minorHAnsi" w:hAnsiTheme="minorHAnsi" w:cstheme="minorHAnsi"/>
                <w:sz w:val="18"/>
                <w:szCs w:val="18"/>
                <w:lang w:eastAsia="zh-CN"/>
              </w:rPr>
              <w:t>eType</w:t>
            </w:r>
            <w:proofErr w:type="spellEnd"/>
            <w:r w:rsidRPr="00A15D7D">
              <w:rPr>
                <w:rFonts w:asciiTheme="minorHAnsi" w:hAnsiTheme="minorHAnsi" w:cstheme="minorHAnsi"/>
                <w:sz w:val="18"/>
                <w:szCs w:val="18"/>
                <w:lang w:eastAsia="zh-CN"/>
              </w:rPr>
              <w:t>-II processing</w:t>
            </w:r>
          </w:p>
        </w:tc>
      </w:tr>
      <w:tr w:rsidR="00552849" w:rsidRPr="009F7A4C" w14:paraId="04F52DCF" w14:textId="77777777">
        <w:trPr>
          <w:trHeight w:val="52"/>
        </w:trPr>
        <w:tc>
          <w:tcPr>
            <w:tcW w:w="1696" w:type="dxa"/>
            <w:vMerge/>
            <w:shd w:val="clear" w:color="auto" w:fill="auto"/>
          </w:tcPr>
          <w:p w14:paraId="086BC688"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29AC049B"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Output type</w:t>
            </w:r>
          </w:p>
        </w:tc>
        <w:tc>
          <w:tcPr>
            <w:tcW w:w="3969" w:type="dxa"/>
            <w:shd w:val="clear" w:color="auto" w:fill="auto"/>
          </w:tcPr>
          <w:p w14:paraId="473986CC" w14:textId="77777777" w:rsidR="00552849" w:rsidRPr="003955DA" w:rsidRDefault="00552849">
            <w:pPr>
              <w:spacing w:after="0"/>
              <w:jc w:val="center"/>
              <w:rPr>
                <w:rFonts w:asciiTheme="minorHAnsi" w:hAnsiTheme="minorHAnsi" w:cstheme="minorHAnsi"/>
                <w:color w:val="FF0000"/>
                <w:sz w:val="18"/>
                <w:szCs w:val="18"/>
                <w:lang w:eastAsia="zh-CN"/>
              </w:rPr>
            </w:pPr>
            <w:r w:rsidRPr="002218F3">
              <w:rPr>
                <w:rFonts w:asciiTheme="minorHAnsi" w:hAnsiTheme="minorHAnsi" w:cstheme="minorHAnsi"/>
                <w:sz w:val="18"/>
                <w:szCs w:val="18"/>
                <w:lang w:eastAsia="zh-CN"/>
              </w:rPr>
              <w:t>Compressed complex-valued approximation of W2 matrix</w:t>
            </w:r>
          </w:p>
        </w:tc>
      </w:tr>
      <w:tr w:rsidR="00552849" w:rsidRPr="009F7A4C" w14:paraId="263E33F2" w14:textId="77777777">
        <w:trPr>
          <w:trHeight w:val="51"/>
        </w:trPr>
        <w:tc>
          <w:tcPr>
            <w:tcW w:w="1696" w:type="dxa"/>
            <w:vMerge/>
            <w:shd w:val="clear" w:color="auto" w:fill="auto"/>
          </w:tcPr>
          <w:p w14:paraId="4CEB0EAD"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709EF0B1" w14:textId="77777777" w:rsidR="00552849" w:rsidRPr="003955DA" w:rsidRDefault="00552849">
            <w:pPr>
              <w:spacing w:after="0"/>
              <w:jc w:val="center"/>
              <w:rPr>
                <w:rFonts w:asciiTheme="minorHAnsi" w:eastAsia="DengXian" w:hAnsiTheme="minorHAnsi" w:cstheme="minorHAnsi"/>
                <w:sz w:val="18"/>
                <w:szCs w:val="18"/>
                <w:lang w:eastAsia="zh-CN"/>
              </w:rPr>
            </w:pPr>
            <w:r w:rsidRPr="003955DA">
              <w:rPr>
                <w:rFonts w:asciiTheme="minorHAnsi" w:eastAsia="DengXian" w:hAnsiTheme="minorHAnsi" w:cstheme="minorHAnsi"/>
                <w:sz w:val="18"/>
                <w:szCs w:val="18"/>
                <w:lang w:eastAsia="zh-CN"/>
              </w:rPr>
              <w:t>[Training method]</w:t>
            </w:r>
          </w:p>
        </w:tc>
        <w:tc>
          <w:tcPr>
            <w:tcW w:w="3969" w:type="dxa"/>
            <w:shd w:val="clear" w:color="auto" w:fill="auto"/>
          </w:tcPr>
          <w:p w14:paraId="1C849B15" w14:textId="77777777" w:rsidR="00552849" w:rsidRPr="003955DA" w:rsidRDefault="00552849">
            <w:pPr>
              <w:spacing w:after="0"/>
              <w:jc w:val="center"/>
              <w:rPr>
                <w:rFonts w:asciiTheme="minorHAnsi" w:hAnsiTheme="minorHAnsi" w:cstheme="minorHAnsi"/>
                <w:color w:val="FF0000"/>
                <w:sz w:val="18"/>
                <w:szCs w:val="18"/>
                <w:lang w:eastAsia="zh-CN"/>
              </w:rPr>
            </w:pPr>
          </w:p>
        </w:tc>
      </w:tr>
      <w:tr w:rsidR="00552849" w:rsidRPr="009F7A4C" w14:paraId="0B5AD60C" w14:textId="77777777">
        <w:tc>
          <w:tcPr>
            <w:tcW w:w="1696" w:type="dxa"/>
            <w:vMerge/>
            <w:shd w:val="clear" w:color="auto" w:fill="auto"/>
          </w:tcPr>
          <w:p w14:paraId="3B5B910C"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42D853CC"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Quantization /dequantization method</w:t>
            </w:r>
          </w:p>
        </w:tc>
        <w:tc>
          <w:tcPr>
            <w:tcW w:w="3969" w:type="dxa"/>
            <w:shd w:val="clear" w:color="auto" w:fill="auto"/>
          </w:tcPr>
          <w:p w14:paraId="00139C2B" w14:textId="77777777" w:rsidR="00552849" w:rsidRPr="003955DA" w:rsidRDefault="00552849">
            <w:pPr>
              <w:spacing w:after="0"/>
              <w:jc w:val="both"/>
              <w:rPr>
                <w:rFonts w:asciiTheme="minorHAnsi" w:hAnsiTheme="minorHAnsi" w:cstheme="minorHAnsi"/>
                <w:color w:val="4472C4" w:themeColor="accent1"/>
                <w:sz w:val="18"/>
                <w:szCs w:val="18"/>
                <w:lang w:eastAsia="zh-CN"/>
              </w:rPr>
            </w:pPr>
            <w:r w:rsidRPr="002D7B25">
              <w:rPr>
                <w:rFonts w:asciiTheme="minorHAnsi" w:hAnsiTheme="minorHAnsi" w:cstheme="minorHAnsi"/>
                <w:sz w:val="18"/>
                <w:szCs w:val="18"/>
              </w:rPr>
              <w:t xml:space="preserve">Quantization aware Case 2-1, with </w:t>
            </w:r>
            <w:r w:rsidRPr="002D7B25">
              <w:rPr>
                <w:rFonts w:asciiTheme="minorHAnsi" w:hAnsiTheme="minorHAnsi" w:cstheme="minorHAnsi"/>
                <w:sz w:val="18"/>
                <w:szCs w:val="18"/>
                <w:lang w:val="en-GB"/>
              </w:rPr>
              <w:t>4-bit scalar quantization, 2 bits per real and imaginary.</w:t>
            </w:r>
          </w:p>
        </w:tc>
      </w:tr>
      <w:tr w:rsidR="00552849" w:rsidRPr="009F7A4C" w14:paraId="2E51C412" w14:textId="77777777">
        <w:tc>
          <w:tcPr>
            <w:tcW w:w="1696" w:type="dxa"/>
            <w:vMerge w:val="restart"/>
            <w:shd w:val="clear" w:color="auto" w:fill="auto"/>
          </w:tcPr>
          <w:p w14:paraId="36D23538"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Dataset description</w:t>
            </w:r>
          </w:p>
        </w:tc>
        <w:tc>
          <w:tcPr>
            <w:tcW w:w="3828" w:type="dxa"/>
            <w:shd w:val="clear" w:color="auto" w:fill="auto"/>
          </w:tcPr>
          <w:p w14:paraId="395088F1"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Train/k</w:t>
            </w:r>
          </w:p>
        </w:tc>
        <w:tc>
          <w:tcPr>
            <w:tcW w:w="3969" w:type="dxa"/>
            <w:shd w:val="clear" w:color="auto" w:fill="auto"/>
          </w:tcPr>
          <w:p w14:paraId="61A266E2"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138</w:t>
            </w:r>
          </w:p>
        </w:tc>
      </w:tr>
      <w:tr w:rsidR="00552849" w:rsidRPr="009F7A4C" w14:paraId="00A5D73B" w14:textId="77777777">
        <w:tc>
          <w:tcPr>
            <w:tcW w:w="1696" w:type="dxa"/>
            <w:vMerge/>
            <w:shd w:val="clear" w:color="auto" w:fill="auto"/>
          </w:tcPr>
          <w:p w14:paraId="11DBA375"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321A8CD5"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rPr>
              <w:t>Test/k</w:t>
            </w:r>
          </w:p>
        </w:tc>
        <w:tc>
          <w:tcPr>
            <w:tcW w:w="3969" w:type="dxa"/>
            <w:shd w:val="clear" w:color="auto" w:fill="auto"/>
          </w:tcPr>
          <w:p w14:paraId="3F998C3D"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4</w:t>
            </w:r>
          </w:p>
        </w:tc>
      </w:tr>
      <w:tr w:rsidR="00552849" w:rsidRPr="009F7A4C" w14:paraId="2EECD435" w14:textId="77777777">
        <w:tc>
          <w:tcPr>
            <w:tcW w:w="1696" w:type="dxa"/>
            <w:vMerge/>
            <w:shd w:val="clear" w:color="auto" w:fill="auto"/>
          </w:tcPr>
          <w:p w14:paraId="753EA874"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7FD168EB" w14:textId="77777777" w:rsidR="00552849" w:rsidRPr="003955DA" w:rsidRDefault="00552849">
            <w:pPr>
              <w:spacing w:after="0"/>
              <w:jc w:val="center"/>
              <w:rPr>
                <w:rFonts w:asciiTheme="minorHAnsi" w:hAnsiTheme="minorHAnsi" w:cstheme="minorHAnsi"/>
                <w:sz w:val="18"/>
                <w:szCs w:val="18"/>
              </w:rPr>
            </w:pPr>
            <w:r w:rsidRPr="003955DA">
              <w:rPr>
                <w:rFonts w:asciiTheme="minorHAnsi" w:hAnsiTheme="minorHAnsi" w:cstheme="minorHAnsi"/>
                <w:sz w:val="18"/>
                <w:szCs w:val="18"/>
                <w:lang w:eastAsia="zh-CN"/>
              </w:rPr>
              <w:t>Ground-truth CSI quantization method</w:t>
            </w:r>
          </w:p>
        </w:tc>
        <w:tc>
          <w:tcPr>
            <w:tcW w:w="3969" w:type="dxa"/>
            <w:shd w:val="clear" w:color="auto" w:fill="auto"/>
          </w:tcPr>
          <w:p w14:paraId="1FB2F1A4" w14:textId="77777777" w:rsidR="00552849" w:rsidRPr="003955DA" w:rsidRDefault="00552849">
            <w:pPr>
              <w:spacing w:after="0"/>
              <w:jc w:val="center"/>
              <w:rPr>
                <w:rFonts w:asciiTheme="minorHAnsi" w:hAnsiTheme="minorHAnsi" w:cstheme="minorHAnsi"/>
                <w:sz w:val="18"/>
                <w:szCs w:val="18"/>
                <w:lang w:eastAsia="zh-CN"/>
              </w:rPr>
            </w:pPr>
            <w:proofErr w:type="spellStart"/>
            <w:r w:rsidRPr="00D235F0">
              <w:rPr>
                <w:rFonts w:asciiTheme="minorHAnsi" w:hAnsiTheme="minorHAnsi" w:cstheme="minorHAnsi"/>
                <w:sz w:val="18"/>
                <w:szCs w:val="18"/>
                <w:lang w:eastAsia="zh-CN"/>
              </w:rPr>
              <w:t>eType</w:t>
            </w:r>
            <w:proofErr w:type="spellEnd"/>
            <w:r w:rsidRPr="00D235F0">
              <w:rPr>
                <w:rFonts w:asciiTheme="minorHAnsi" w:hAnsiTheme="minorHAnsi" w:cstheme="minorHAnsi"/>
                <w:sz w:val="18"/>
                <w:szCs w:val="18"/>
                <w:lang w:eastAsia="zh-CN"/>
              </w:rPr>
              <w:t xml:space="preserve">-II SD and FD bases from </w:t>
            </w:r>
            <w:proofErr w:type="spellStart"/>
            <w:r w:rsidRPr="00D235F0">
              <w:rPr>
                <w:rFonts w:asciiTheme="minorHAnsi" w:hAnsiTheme="minorHAnsi" w:cstheme="minorHAnsi"/>
                <w:sz w:val="18"/>
                <w:szCs w:val="18"/>
                <w:lang w:eastAsia="zh-CN"/>
              </w:rPr>
              <w:t>ParComb</w:t>
            </w:r>
            <w:proofErr w:type="spellEnd"/>
            <w:r w:rsidRPr="00D235F0">
              <w:rPr>
                <w:rFonts w:asciiTheme="minorHAnsi" w:hAnsiTheme="minorHAnsi" w:cstheme="minorHAnsi"/>
                <w:sz w:val="18"/>
                <w:szCs w:val="18"/>
                <w:lang w:eastAsia="zh-CN"/>
              </w:rPr>
              <w:t xml:space="preserve"> 5 (L=4, M=4); W2 matrix represented in Float32.</w:t>
            </w:r>
          </w:p>
        </w:tc>
      </w:tr>
      <w:tr w:rsidR="00552849" w:rsidRPr="009F7A4C" w14:paraId="1F00BEDE" w14:textId="77777777">
        <w:tc>
          <w:tcPr>
            <w:tcW w:w="1696" w:type="dxa"/>
            <w:vMerge w:val="restart"/>
            <w:shd w:val="clear" w:color="auto" w:fill="auto"/>
          </w:tcPr>
          <w:p w14:paraId="4E95AE80" w14:textId="77777777" w:rsidR="00552849" w:rsidRPr="003955DA" w:rsidRDefault="00552849">
            <w:pPr>
              <w:spacing w:after="0"/>
              <w:jc w:val="center"/>
              <w:rPr>
                <w:rFonts w:asciiTheme="minorHAnsi" w:hAnsiTheme="minorHAnsi" w:cstheme="minorHAnsi"/>
                <w:sz w:val="18"/>
                <w:szCs w:val="18"/>
                <w:lang w:eastAsia="zh-CN"/>
              </w:rPr>
            </w:pPr>
            <w:r w:rsidRPr="00241B88">
              <w:rPr>
                <w:rFonts w:asciiTheme="minorHAnsi" w:hAnsiTheme="minorHAnsi" w:cstheme="minorHAnsi"/>
                <w:b/>
                <w:sz w:val="18"/>
                <w:szCs w:val="18"/>
                <w:lang w:eastAsia="zh-CN"/>
              </w:rPr>
              <w:t>Case 1 (</w:t>
            </w:r>
            <w:r w:rsidRPr="003955DA">
              <w:rPr>
                <w:rFonts w:asciiTheme="minorHAnsi" w:hAnsiTheme="minorHAnsi" w:cstheme="minorHAnsi"/>
                <w:sz w:val="18"/>
                <w:szCs w:val="18"/>
                <w:lang w:eastAsia="zh-CN"/>
              </w:rPr>
              <w:t>baseline): NW#1-UE#1</w:t>
            </w:r>
          </w:p>
        </w:tc>
        <w:tc>
          <w:tcPr>
            <w:tcW w:w="3828" w:type="dxa"/>
            <w:shd w:val="clear" w:color="auto" w:fill="auto"/>
          </w:tcPr>
          <w:p w14:paraId="5F5435A5"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UE part AI/ML model backbone/structure</w:t>
            </w:r>
          </w:p>
        </w:tc>
        <w:tc>
          <w:tcPr>
            <w:tcW w:w="3969" w:type="dxa"/>
            <w:shd w:val="clear" w:color="auto" w:fill="auto"/>
          </w:tcPr>
          <w:p w14:paraId="3C9AF048"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5F829CC5" w14:textId="77777777">
        <w:tc>
          <w:tcPr>
            <w:tcW w:w="1696" w:type="dxa"/>
            <w:vMerge/>
            <w:shd w:val="clear" w:color="auto" w:fill="auto"/>
          </w:tcPr>
          <w:p w14:paraId="7AA713C6"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76AE9DEB"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Network part AI/ML model backbone/structure</w:t>
            </w:r>
          </w:p>
        </w:tc>
        <w:tc>
          <w:tcPr>
            <w:tcW w:w="3969" w:type="dxa"/>
            <w:shd w:val="clear" w:color="auto" w:fill="auto"/>
          </w:tcPr>
          <w:p w14:paraId="23ED3E7A"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2DC83716" w14:textId="77777777">
        <w:tc>
          <w:tcPr>
            <w:tcW w:w="1696" w:type="dxa"/>
            <w:vMerge w:val="restart"/>
            <w:shd w:val="clear" w:color="auto" w:fill="auto"/>
          </w:tcPr>
          <w:p w14:paraId="30C5123A"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Case 2 (1 NW part to M=2 UE parts)</w:t>
            </w:r>
          </w:p>
        </w:tc>
        <w:tc>
          <w:tcPr>
            <w:tcW w:w="3828" w:type="dxa"/>
            <w:shd w:val="clear" w:color="auto" w:fill="auto"/>
          </w:tcPr>
          <w:p w14:paraId="1358FAB0"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NW part model backbone/structure</w:t>
            </w:r>
          </w:p>
        </w:tc>
        <w:tc>
          <w:tcPr>
            <w:tcW w:w="3969" w:type="dxa"/>
            <w:shd w:val="clear" w:color="auto" w:fill="auto"/>
          </w:tcPr>
          <w:p w14:paraId="5795ED94"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33348CD0" w14:textId="77777777">
        <w:tc>
          <w:tcPr>
            <w:tcW w:w="1696" w:type="dxa"/>
            <w:vMerge/>
            <w:shd w:val="clear" w:color="auto" w:fill="auto"/>
          </w:tcPr>
          <w:p w14:paraId="74F6052E"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1D31ACC6"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UE#1-M part model backbone/structure</w:t>
            </w:r>
          </w:p>
        </w:tc>
        <w:tc>
          <w:tcPr>
            <w:tcW w:w="3969" w:type="dxa"/>
            <w:shd w:val="clear" w:color="auto" w:fill="auto"/>
          </w:tcPr>
          <w:p w14:paraId="15BDF389"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3E361F82" w14:textId="77777777">
        <w:tc>
          <w:tcPr>
            <w:tcW w:w="1696" w:type="dxa"/>
            <w:vMerge/>
            <w:shd w:val="clear" w:color="auto" w:fill="auto"/>
          </w:tcPr>
          <w:p w14:paraId="020ACA54"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7300A5EB"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UE#1-M part training dataset description and size</w:t>
            </w:r>
          </w:p>
        </w:tc>
        <w:tc>
          <w:tcPr>
            <w:tcW w:w="3969" w:type="dxa"/>
            <w:shd w:val="clear" w:color="auto" w:fill="auto"/>
          </w:tcPr>
          <w:p w14:paraId="7AEA2B6B"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Train/k = 138</w:t>
            </w:r>
          </w:p>
          <w:p w14:paraId="0490B32B"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Test/k = 4</w:t>
            </w:r>
          </w:p>
        </w:tc>
      </w:tr>
      <w:tr w:rsidR="00552849" w:rsidRPr="009F7A4C" w14:paraId="445F081E" w14:textId="77777777">
        <w:tc>
          <w:tcPr>
            <w:tcW w:w="1696" w:type="dxa"/>
            <w:vMerge w:val="restart"/>
            <w:shd w:val="clear" w:color="auto" w:fill="auto"/>
          </w:tcPr>
          <w:p w14:paraId="3D63A27B"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Case 4 (N&gt;1 NW parts to M&gt;1 UE part)</w:t>
            </w:r>
          </w:p>
        </w:tc>
        <w:tc>
          <w:tcPr>
            <w:tcW w:w="3828" w:type="dxa"/>
            <w:shd w:val="clear" w:color="auto" w:fill="auto"/>
          </w:tcPr>
          <w:p w14:paraId="325D23DF"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UE#1-M part model backbone/structure</w:t>
            </w:r>
          </w:p>
        </w:tc>
        <w:tc>
          <w:tcPr>
            <w:tcW w:w="3969" w:type="dxa"/>
            <w:shd w:val="clear" w:color="auto" w:fill="auto"/>
          </w:tcPr>
          <w:p w14:paraId="3A35FE06"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220BCA1D" w14:textId="77777777">
        <w:tc>
          <w:tcPr>
            <w:tcW w:w="1696" w:type="dxa"/>
            <w:vMerge/>
            <w:shd w:val="clear" w:color="auto" w:fill="auto"/>
          </w:tcPr>
          <w:p w14:paraId="0CC73BDF" w14:textId="77777777" w:rsidR="00552849" w:rsidRPr="002D7B25"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52508CBD"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NW#1-N part model backbone/structure</w:t>
            </w:r>
          </w:p>
        </w:tc>
        <w:tc>
          <w:tcPr>
            <w:tcW w:w="3969" w:type="dxa"/>
            <w:shd w:val="clear" w:color="auto" w:fill="auto"/>
          </w:tcPr>
          <w:p w14:paraId="7734075F" w14:textId="77777777" w:rsidR="00552849" w:rsidRPr="002D7B25" w:rsidRDefault="00552849">
            <w:pPr>
              <w:spacing w:after="0"/>
              <w:jc w:val="center"/>
              <w:rPr>
                <w:rFonts w:asciiTheme="minorHAnsi" w:hAnsiTheme="minorHAnsi" w:cstheme="minorHAnsi"/>
                <w:sz w:val="18"/>
                <w:szCs w:val="18"/>
                <w:lang w:eastAsia="zh-CN"/>
              </w:rPr>
            </w:pPr>
            <w:proofErr w:type="spellStart"/>
            <w:r w:rsidRPr="002D7B25">
              <w:rPr>
                <w:rFonts w:asciiTheme="minorHAnsi" w:hAnsiTheme="minorHAnsi" w:cstheme="minorHAnsi"/>
                <w:sz w:val="18"/>
                <w:szCs w:val="18"/>
                <w:lang w:eastAsia="zh-CN"/>
              </w:rPr>
              <w:t>ResNet</w:t>
            </w:r>
            <w:proofErr w:type="spellEnd"/>
            <w:r w:rsidRPr="002D7B25">
              <w:rPr>
                <w:rFonts w:asciiTheme="minorHAnsi" w:hAnsiTheme="minorHAnsi" w:cstheme="minorHAnsi"/>
                <w:sz w:val="18"/>
                <w:szCs w:val="18"/>
                <w:lang w:eastAsia="zh-CN"/>
              </w:rPr>
              <w:t>-like CNN</w:t>
            </w:r>
          </w:p>
        </w:tc>
      </w:tr>
      <w:tr w:rsidR="00552849" w:rsidRPr="009F7A4C" w14:paraId="51B971CC" w14:textId="77777777">
        <w:tc>
          <w:tcPr>
            <w:tcW w:w="1696" w:type="dxa"/>
            <w:vMerge/>
            <w:shd w:val="clear" w:color="auto" w:fill="auto"/>
          </w:tcPr>
          <w:p w14:paraId="39558517" w14:textId="77777777" w:rsidR="00552849" w:rsidRPr="002D7B25"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20DF92EE"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NW#1-N part and UE#1-M part training dataset description and size</w:t>
            </w:r>
          </w:p>
        </w:tc>
        <w:tc>
          <w:tcPr>
            <w:tcW w:w="3969" w:type="dxa"/>
            <w:shd w:val="clear" w:color="auto" w:fill="auto"/>
          </w:tcPr>
          <w:p w14:paraId="3C148A8E"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Train/k = 138</w:t>
            </w:r>
          </w:p>
          <w:p w14:paraId="7B14381C" w14:textId="77777777" w:rsidR="00552849" w:rsidRPr="002D7B25" w:rsidRDefault="00552849">
            <w:pPr>
              <w:spacing w:after="0"/>
              <w:jc w:val="center"/>
              <w:rPr>
                <w:rFonts w:asciiTheme="minorHAnsi" w:hAnsiTheme="minorHAnsi" w:cstheme="minorHAnsi"/>
                <w:sz w:val="18"/>
                <w:szCs w:val="18"/>
                <w:lang w:eastAsia="zh-CN"/>
              </w:rPr>
            </w:pPr>
            <w:r w:rsidRPr="002D7B25">
              <w:rPr>
                <w:rFonts w:asciiTheme="minorHAnsi" w:hAnsiTheme="minorHAnsi" w:cstheme="minorHAnsi"/>
                <w:sz w:val="18"/>
                <w:szCs w:val="18"/>
                <w:lang w:eastAsia="zh-CN"/>
              </w:rPr>
              <w:t>Test/k = 4</w:t>
            </w:r>
          </w:p>
        </w:tc>
      </w:tr>
      <w:tr w:rsidR="00552849" w:rsidRPr="009F7A4C" w14:paraId="248796DC" w14:textId="77777777">
        <w:tc>
          <w:tcPr>
            <w:tcW w:w="5524" w:type="dxa"/>
            <w:gridSpan w:val="2"/>
            <w:shd w:val="clear" w:color="auto" w:fill="auto"/>
          </w:tcPr>
          <w:p w14:paraId="524F810A"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Intermediate KPI type (SGCS/NMSE)</w:t>
            </w:r>
          </w:p>
        </w:tc>
        <w:tc>
          <w:tcPr>
            <w:tcW w:w="3969" w:type="dxa"/>
            <w:shd w:val="clear" w:color="auto" w:fill="auto"/>
          </w:tcPr>
          <w:p w14:paraId="4F1645FB" w14:textId="77777777" w:rsidR="00552849" w:rsidRPr="00167295" w:rsidRDefault="00552849">
            <w:pPr>
              <w:spacing w:after="0"/>
              <w:jc w:val="center"/>
              <w:rPr>
                <w:rFonts w:asciiTheme="minorHAnsi" w:hAnsiTheme="minorHAnsi" w:cstheme="minorHAnsi"/>
                <w:sz w:val="18"/>
                <w:szCs w:val="18"/>
                <w:lang w:eastAsia="zh-CN"/>
              </w:rPr>
            </w:pPr>
            <w:r w:rsidRPr="00167295">
              <w:rPr>
                <w:rFonts w:asciiTheme="minorHAnsi" w:hAnsiTheme="minorHAnsi" w:cstheme="minorHAnsi"/>
                <w:sz w:val="18"/>
                <w:szCs w:val="18"/>
                <w:lang w:eastAsia="zh-CN"/>
              </w:rPr>
              <w:t>SGCS for layer 1</w:t>
            </w:r>
          </w:p>
        </w:tc>
      </w:tr>
      <w:tr w:rsidR="00552849" w:rsidRPr="009F7A4C" w14:paraId="2EDB6433" w14:textId="77777777">
        <w:tc>
          <w:tcPr>
            <w:tcW w:w="1696" w:type="dxa"/>
            <w:vMerge w:val="restart"/>
            <w:shd w:val="clear" w:color="auto" w:fill="auto"/>
          </w:tcPr>
          <w:p w14:paraId="00B34640"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Case 1: NW#1-UE#1</w:t>
            </w:r>
            <w:r>
              <w:rPr>
                <w:rFonts w:asciiTheme="minorHAnsi" w:hAnsiTheme="minorHAnsi" w:cstheme="minorHAnsi"/>
                <w:sz w:val="18"/>
                <w:szCs w:val="18"/>
                <w:lang w:eastAsia="zh-CN"/>
              </w:rPr>
              <w:t xml:space="preserve"> /</w:t>
            </w:r>
            <w:r w:rsidRPr="003955DA">
              <w:rPr>
                <w:rFonts w:asciiTheme="minorHAnsi" w:hAnsiTheme="minorHAnsi" w:cstheme="minorHAnsi"/>
                <w:sz w:val="18"/>
                <w:szCs w:val="18"/>
                <w:lang w:eastAsia="zh-CN"/>
              </w:rPr>
              <w:t xml:space="preserve"> NW#1-UE#</w:t>
            </w:r>
            <w:r>
              <w:rPr>
                <w:rFonts w:asciiTheme="minorHAnsi" w:hAnsiTheme="minorHAnsi" w:cstheme="minorHAnsi"/>
                <w:sz w:val="18"/>
                <w:szCs w:val="18"/>
                <w:lang w:eastAsia="zh-CN"/>
              </w:rPr>
              <w:t>2</w:t>
            </w:r>
            <w:r w:rsidRPr="003955DA">
              <w:rPr>
                <w:rFonts w:asciiTheme="minorHAnsi" w:hAnsiTheme="minorHAnsi" w:cstheme="minorHAnsi"/>
                <w:sz w:val="18"/>
                <w:szCs w:val="18"/>
                <w:lang w:eastAsia="zh-CN"/>
              </w:rPr>
              <w:t xml:space="preserve">: Intermediate KPI </w:t>
            </w:r>
          </w:p>
        </w:tc>
        <w:tc>
          <w:tcPr>
            <w:tcW w:w="3828" w:type="dxa"/>
            <w:shd w:val="clear" w:color="auto" w:fill="auto"/>
          </w:tcPr>
          <w:p w14:paraId="789AADEF"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X</w:t>
            </w:r>
          </w:p>
        </w:tc>
        <w:tc>
          <w:tcPr>
            <w:tcW w:w="3969" w:type="dxa"/>
            <w:shd w:val="clear" w:color="auto" w:fill="auto"/>
          </w:tcPr>
          <w:p w14:paraId="610F9BDD" w14:textId="77777777" w:rsidR="00552849" w:rsidRPr="00167295" w:rsidRDefault="00552849">
            <w:pPr>
              <w:spacing w:after="0"/>
              <w:jc w:val="center"/>
              <w:rPr>
                <w:rFonts w:asciiTheme="minorHAnsi" w:hAnsiTheme="minorHAnsi" w:cstheme="minorHAnsi"/>
                <w:sz w:val="18"/>
                <w:szCs w:val="18"/>
                <w:lang w:eastAsia="zh-CN"/>
              </w:rPr>
            </w:pPr>
            <w:r w:rsidRPr="00167295">
              <w:rPr>
                <w:rFonts w:asciiTheme="minorHAnsi" w:hAnsiTheme="minorHAnsi" w:cstheme="minorHAnsi"/>
                <w:sz w:val="18"/>
                <w:szCs w:val="18"/>
                <w:lang w:eastAsia="zh-CN"/>
              </w:rPr>
              <w:t xml:space="preserve">0.751 </w:t>
            </w:r>
            <w:r>
              <w:rPr>
                <w:rFonts w:asciiTheme="minorHAnsi" w:hAnsiTheme="minorHAnsi" w:cstheme="minorHAnsi"/>
                <w:sz w:val="18"/>
                <w:szCs w:val="18"/>
                <w:lang w:eastAsia="zh-CN"/>
              </w:rPr>
              <w:t>/ 0.744</w:t>
            </w:r>
          </w:p>
        </w:tc>
      </w:tr>
      <w:tr w:rsidR="00552849" w:rsidRPr="009F7A4C" w14:paraId="1ABDAAFF" w14:textId="77777777">
        <w:tc>
          <w:tcPr>
            <w:tcW w:w="1696" w:type="dxa"/>
            <w:vMerge/>
            <w:shd w:val="clear" w:color="auto" w:fill="auto"/>
          </w:tcPr>
          <w:p w14:paraId="319FB61F"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571A8293"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Y</w:t>
            </w:r>
          </w:p>
        </w:tc>
        <w:tc>
          <w:tcPr>
            <w:tcW w:w="3969" w:type="dxa"/>
            <w:shd w:val="clear" w:color="auto" w:fill="auto"/>
          </w:tcPr>
          <w:p w14:paraId="2F102DE6" w14:textId="77777777" w:rsidR="00552849" w:rsidRPr="003955DA" w:rsidRDefault="00552849">
            <w:pPr>
              <w:spacing w:after="0"/>
              <w:jc w:val="center"/>
              <w:rPr>
                <w:rFonts w:asciiTheme="minorHAnsi" w:hAnsiTheme="minorHAnsi" w:cstheme="minorHAnsi"/>
                <w:color w:val="FF0000"/>
                <w:sz w:val="18"/>
                <w:szCs w:val="18"/>
                <w:lang w:eastAsia="zh-CN"/>
              </w:rPr>
            </w:pPr>
            <w:r>
              <w:rPr>
                <w:rFonts w:asciiTheme="minorHAnsi" w:hAnsiTheme="minorHAnsi" w:cstheme="minorHAnsi"/>
                <w:color w:val="FF0000"/>
                <w:sz w:val="18"/>
                <w:szCs w:val="18"/>
                <w:lang w:eastAsia="zh-CN"/>
              </w:rPr>
              <w:t>-</w:t>
            </w:r>
          </w:p>
        </w:tc>
      </w:tr>
      <w:tr w:rsidR="00552849" w:rsidRPr="009F7A4C" w14:paraId="70E4A8FA" w14:textId="77777777">
        <w:tc>
          <w:tcPr>
            <w:tcW w:w="1696" w:type="dxa"/>
            <w:vMerge/>
            <w:shd w:val="clear" w:color="auto" w:fill="auto"/>
          </w:tcPr>
          <w:p w14:paraId="7955B553"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681A364C"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Z</w:t>
            </w:r>
          </w:p>
        </w:tc>
        <w:tc>
          <w:tcPr>
            <w:tcW w:w="3969" w:type="dxa"/>
            <w:shd w:val="clear" w:color="auto" w:fill="auto"/>
          </w:tcPr>
          <w:p w14:paraId="50A1F945" w14:textId="77777777" w:rsidR="00552849" w:rsidRPr="003955DA" w:rsidRDefault="00552849">
            <w:pPr>
              <w:spacing w:after="0"/>
              <w:jc w:val="center"/>
              <w:rPr>
                <w:rFonts w:asciiTheme="minorHAnsi" w:hAnsiTheme="minorHAnsi" w:cstheme="minorHAnsi"/>
                <w:color w:val="FF0000"/>
                <w:sz w:val="18"/>
                <w:szCs w:val="18"/>
                <w:lang w:eastAsia="zh-CN"/>
              </w:rPr>
            </w:pPr>
            <w:r>
              <w:rPr>
                <w:rFonts w:asciiTheme="minorHAnsi" w:hAnsiTheme="minorHAnsi" w:cstheme="minorHAnsi"/>
                <w:color w:val="FF0000"/>
                <w:sz w:val="18"/>
                <w:szCs w:val="18"/>
                <w:lang w:eastAsia="zh-CN"/>
              </w:rPr>
              <w:t>-</w:t>
            </w:r>
          </w:p>
        </w:tc>
      </w:tr>
      <w:tr w:rsidR="00552849" w:rsidRPr="009F7A4C" w14:paraId="38C90120" w14:textId="77777777">
        <w:tc>
          <w:tcPr>
            <w:tcW w:w="1696" w:type="dxa"/>
            <w:vMerge w:val="restart"/>
            <w:shd w:val="clear" w:color="auto" w:fill="auto"/>
          </w:tcPr>
          <w:p w14:paraId="0F3361A7"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 xml:space="preserve">Case 2: Intermediate KPI </w:t>
            </w:r>
          </w:p>
        </w:tc>
        <w:tc>
          <w:tcPr>
            <w:tcW w:w="3828" w:type="dxa"/>
            <w:shd w:val="clear" w:color="auto" w:fill="auto"/>
          </w:tcPr>
          <w:p w14:paraId="41360D9F"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X, NW#1-UE#1</w:t>
            </w:r>
          </w:p>
        </w:tc>
        <w:tc>
          <w:tcPr>
            <w:tcW w:w="3969" w:type="dxa"/>
            <w:shd w:val="clear" w:color="auto" w:fill="auto"/>
          </w:tcPr>
          <w:p w14:paraId="51B57151" w14:textId="77777777" w:rsidR="00552849" w:rsidRPr="00650590" w:rsidRDefault="00552849">
            <w:pPr>
              <w:spacing w:after="0"/>
              <w:jc w:val="center"/>
              <w:rPr>
                <w:rFonts w:asciiTheme="minorHAnsi" w:hAnsiTheme="minorHAnsi" w:cstheme="minorHAnsi"/>
                <w:sz w:val="18"/>
                <w:szCs w:val="18"/>
                <w:lang w:eastAsia="zh-CN"/>
              </w:rPr>
            </w:pPr>
            <w:r w:rsidRPr="00650590">
              <w:rPr>
                <w:rFonts w:asciiTheme="minorHAnsi" w:hAnsiTheme="minorHAnsi" w:cstheme="minorHAnsi"/>
                <w:sz w:val="18"/>
                <w:szCs w:val="18"/>
                <w:lang w:eastAsia="zh-CN"/>
              </w:rPr>
              <w:t xml:space="preserve">0.745 </w:t>
            </w:r>
            <w:r>
              <w:rPr>
                <w:rFonts w:asciiTheme="minorHAnsi" w:hAnsiTheme="minorHAnsi" w:cstheme="minorHAnsi"/>
                <w:sz w:val="18"/>
                <w:szCs w:val="18"/>
                <w:lang w:eastAsia="zh-CN"/>
              </w:rPr>
              <w:t>(-</w:t>
            </w:r>
            <w:r w:rsidRPr="00650590">
              <w:rPr>
                <w:rFonts w:asciiTheme="minorHAnsi" w:hAnsiTheme="minorHAnsi" w:cstheme="minorHAnsi"/>
                <w:sz w:val="18"/>
                <w:szCs w:val="18"/>
                <w:lang w:eastAsia="zh-CN"/>
              </w:rPr>
              <w:t>0.8</w:t>
            </w:r>
            <w:r>
              <w:rPr>
                <w:rFonts w:asciiTheme="minorHAnsi" w:hAnsiTheme="minorHAnsi" w:cstheme="minorHAnsi"/>
                <w:sz w:val="18"/>
                <w:szCs w:val="18"/>
                <w:lang w:eastAsia="zh-CN"/>
              </w:rPr>
              <w:t>%)</w:t>
            </w:r>
          </w:p>
        </w:tc>
      </w:tr>
      <w:tr w:rsidR="00552849" w:rsidRPr="009F7A4C" w14:paraId="01706933" w14:textId="77777777">
        <w:tc>
          <w:tcPr>
            <w:tcW w:w="1696" w:type="dxa"/>
            <w:vMerge/>
            <w:shd w:val="clear" w:color="auto" w:fill="auto"/>
          </w:tcPr>
          <w:p w14:paraId="123CF428"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476F599A"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X, NW#1-UE#2</w:t>
            </w:r>
          </w:p>
        </w:tc>
        <w:tc>
          <w:tcPr>
            <w:tcW w:w="3969" w:type="dxa"/>
            <w:shd w:val="clear" w:color="auto" w:fill="auto"/>
          </w:tcPr>
          <w:p w14:paraId="15CD5632" w14:textId="77777777" w:rsidR="00552849" w:rsidRPr="00650590" w:rsidRDefault="00552849">
            <w:pPr>
              <w:spacing w:after="0"/>
              <w:jc w:val="center"/>
              <w:rPr>
                <w:rFonts w:asciiTheme="minorHAnsi" w:hAnsiTheme="minorHAnsi" w:cstheme="minorHAnsi"/>
                <w:sz w:val="18"/>
                <w:szCs w:val="18"/>
                <w:lang w:eastAsia="zh-CN"/>
              </w:rPr>
            </w:pPr>
            <w:r w:rsidRPr="00650590">
              <w:rPr>
                <w:rFonts w:asciiTheme="minorHAnsi" w:hAnsiTheme="minorHAnsi" w:cstheme="minorHAnsi"/>
                <w:sz w:val="18"/>
                <w:szCs w:val="18"/>
                <w:lang w:eastAsia="zh-CN"/>
              </w:rPr>
              <w:t xml:space="preserve">0.741 </w:t>
            </w:r>
            <w:r>
              <w:rPr>
                <w:rFonts w:asciiTheme="minorHAnsi" w:hAnsiTheme="minorHAnsi" w:cstheme="minorHAnsi"/>
                <w:sz w:val="18"/>
                <w:szCs w:val="18"/>
                <w:lang w:eastAsia="zh-CN"/>
              </w:rPr>
              <w:t>(-0</w:t>
            </w:r>
            <w:r w:rsidRPr="00650590">
              <w:rPr>
                <w:rFonts w:asciiTheme="minorHAnsi" w:hAnsiTheme="minorHAnsi" w:cstheme="minorHAnsi"/>
                <w:sz w:val="18"/>
                <w:szCs w:val="18"/>
                <w:lang w:eastAsia="zh-CN"/>
              </w:rPr>
              <w:t>.4</w:t>
            </w:r>
            <w:r>
              <w:rPr>
                <w:rFonts w:asciiTheme="minorHAnsi" w:hAnsiTheme="minorHAnsi" w:cstheme="minorHAnsi"/>
                <w:sz w:val="18"/>
                <w:szCs w:val="18"/>
                <w:lang w:eastAsia="zh-CN"/>
              </w:rPr>
              <w:t>%)</w:t>
            </w:r>
          </w:p>
        </w:tc>
      </w:tr>
      <w:tr w:rsidR="00552849" w:rsidRPr="009F7A4C" w14:paraId="7839E224" w14:textId="77777777">
        <w:tc>
          <w:tcPr>
            <w:tcW w:w="1696" w:type="dxa"/>
            <w:vMerge/>
            <w:shd w:val="clear" w:color="auto" w:fill="auto"/>
          </w:tcPr>
          <w:p w14:paraId="5080835F"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6D3CB60B"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Y …</w:t>
            </w:r>
          </w:p>
        </w:tc>
        <w:tc>
          <w:tcPr>
            <w:tcW w:w="3969" w:type="dxa"/>
            <w:shd w:val="clear" w:color="auto" w:fill="auto"/>
          </w:tcPr>
          <w:p w14:paraId="4D20A3D4" w14:textId="77777777" w:rsidR="00552849" w:rsidRPr="003955DA" w:rsidRDefault="00552849">
            <w:pPr>
              <w:spacing w:after="0"/>
              <w:jc w:val="center"/>
              <w:rPr>
                <w:rFonts w:asciiTheme="minorHAnsi" w:hAnsiTheme="minorHAnsi" w:cstheme="minorHAnsi"/>
                <w:color w:val="FF0000"/>
                <w:sz w:val="18"/>
                <w:szCs w:val="18"/>
                <w:lang w:eastAsia="zh-CN"/>
              </w:rPr>
            </w:pPr>
            <w:r>
              <w:rPr>
                <w:rFonts w:asciiTheme="minorHAnsi" w:hAnsiTheme="minorHAnsi" w:cstheme="minorHAnsi"/>
                <w:color w:val="FF0000"/>
                <w:sz w:val="18"/>
                <w:szCs w:val="18"/>
                <w:lang w:eastAsia="zh-CN"/>
              </w:rPr>
              <w:t>-</w:t>
            </w:r>
          </w:p>
        </w:tc>
      </w:tr>
      <w:tr w:rsidR="00552849" w:rsidRPr="009F7A4C" w14:paraId="590DCFC9" w14:textId="77777777">
        <w:tc>
          <w:tcPr>
            <w:tcW w:w="1696" w:type="dxa"/>
            <w:vMerge/>
            <w:shd w:val="clear" w:color="auto" w:fill="auto"/>
          </w:tcPr>
          <w:p w14:paraId="5FA56F05" w14:textId="77777777" w:rsidR="00552849" w:rsidRPr="003955DA"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68A0FB0A" w14:textId="77777777" w:rsidR="00552849" w:rsidRPr="003955DA" w:rsidRDefault="00552849">
            <w:pPr>
              <w:spacing w:after="0"/>
              <w:jc w:val="center"/>
              <w:rPr>
                <w:rFonts w:asciiTheme="minorHAnsi" w:hAnsiTheme="minorHAnsi" w:cstheme="minorHAnsi"/>
                <w:sz w:val="18"/>
                <w:szCs w:val="18"/>
                <w:lang w:eastAsia="zh-CN"/>
              </w:rPr>
            </w:pPr>
            <w:r w:rsidRPr="003955DA">
              <w:rPr>
                <w:rFonts w:asciiTheme="minorHAnsi" w:hAnsiTheme="minorHAnsi" w:cstheme="minorHAnsi"/>
                <w:sz w:val="18"/>
                <w:szCs w:val="18"/>
                <w:lang w:eastAsia="zh-CN"/>
              </w:rPr>
              <w:t>CSI feedback payload Z …</w:t>
            </w:r>
          </w:p>
        </w:tc>
        <w:tc>
          <w:tcPr>
            <w:tcW w:w="3969" w:type="dxa"/>
            <w:shd w:val="clear" w:color="auto" w:fill="auto"/>
          </w:tcPr>
          <w:p w14:paraId="02CBA1E0" w14:textId="77777777" w:rsidR="00552849" w:rsidRPr="003955DA" w:rsidRDefault="00552849">
            <w:pPr>
              <w:spacing w:after="0"/>
              <w:jc w:val="center"/>
              <w:rPr>
                <w:rFonts w:asciiTheme="minorHAnsi" w:hAnsiTheme="minorHAnsi" w:cstheme="minorHAnsi"/>
                <w:color w:val="FF0000"/>
                <w:sz w:val="18"/>
                <w:szCs w:val="18"/>
                <w:lang w:eastAsia="zh-CN"/>
              </w:rPr>
            </w:pPr>
            <w:r>
              <w:rPr>
                <w:rFonts w:asciiTheme="minorHAnsi" w:hAnsiTheme="minorHAnsi" w:cstheme="minorHAnsi"/>
                <w:color w:val="FF0000"/>
                <w:sz w:val="18"/>
                <w:szCs w:val="18"/>
                <w:lang w:eastAsia="zh-CN"/>
              </w:rPr>
              <w:t>-</w:t>
            </w:r>
          </w:p>
        </w:tc>
      </w:tr>
      <w:tr w:rsidR="00552849" w:rsidRPr="009F7A4C" w14:paraId="17E3C6F9" w14:textId="77777777">
        <w:tc>
          <w:tcPr>
            <w:tcW w:w="1696" w:type="dxa"/>
            <w:vMerge w:val="restart"/>
            <w:shd w:val="clear" w:color="auto" w:fill="auto"/>
          </w:tcPr>
          <w:p w14:paraId="01E941D2"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Case 4: Intermediate KPI </w:t>
            </w:r>
          </w:p>
        </w:tc>
        <w:tc>
          <w:tcPr>
            <w:tcW w:w="3828" w:type="dxa"/>
            <w:shd w:val="clear" w:color="auto" w:fill="auto"/>
          </w:tcPr>
          <w:p w14:paraId="6C8EB9B4"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CSI feedback payload X, </w:t>
            </w:r>
          </w:p>
          <w:p w14:paraId="3A7712DF"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NW#1-UE#1</w:t>
            </w:r>
          </w:p>
        </w:tc>
        <w:tc>
          <w:tcPr>
            <w:tcW w:w="3969" w:type="dxa"/>
            <w:shd w:val="clear" w:color="auto" w:fill="auto"/>
          </w:tcPr>
          <w:p w14:paraId="051BD5C0"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0.744 </w:t>
            </w:r>
            <w:r>
              <w:rPr>
                <w:rFonts w:asciiTheme="minorHAnsi" w:hAnsiTheme="minorHAnsi" w:cstheme="minorHAnsi"/>
                <w:sz w:val="18"/>
                <w:szCs w:val="18"/>
                <w:lang w:eastAsia="zh-CN"/>
              </w:rPr>
              <w:t>(-</w:t>
            </w:r>
            <w:r w:rsidRPr="001663F3">
              <w:rPr>
                <w:rFonts w:asciiTheme="minorHAnsi" w:hAnsiTheme="minorHAnsi" w:cstheme="minorHAnsi"/>
                <w:sz w:val="18"/>
                <w:szCs w:val="18"/>
                <w:lang w:eastAsia="zh-CN"/>
              </w:rPr>
              <w:t>0.9</w:t>
            </w:r>
            <w:r>
              <w:rPr>
                <w:rFonts w:asciiTheme="minorHAnsi" w:hAnsiTheme="minorHAnsi" w:cstheme="minorHAnsi"/>
                <w:sz w:val="18"/>
                <w:szCs w:val="18"/>
                <w:lang w:eastAsia="zh-CN"/>
              </w:rPr>
              <w:t>%)</w:t>
            </w:r>
          </w:p>
        </w:tc>
      </w:tr>
      <w:tr w:rsidR="00552849" w:rsidRPr="009F7A4C" w14:paraId="2E5269BF" w14:textId="77777777">
        <w:tc>
          <w:tcPr>
            <w:tcW w:w="1696" w:type="dxa"/>
            <w:vMerge/>
            <w:shd w:val="clear" w:color="auto" w:fill="auto"/>
          </w:tcPr>
          <w:p w14:paraId="1854F5FB" w14:textId="77777777" w:rsidR="00552849" w:rsidRPr="001663F3"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0E6D6884"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CSI feedback payload X, </w:t>
            </w:r>
          </w:p>
          <w:p w14:paraId="164F4AA0"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lastRenderedPageBreak/>
              <w:t>NW#2-UE#1</w:t>
            </w:r>
          </w:p>
        </w:tc>
        <w:tc>
          <w:tcPr>
            <w:tcW w:w="3969" w:type="dxa"/>
            <w:shd w:val="clear" w:color="auto" w:fill="auto"/>
          </w:tcPr>
          <w:p w14:paraId="7AEE9837"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lastRenderedPageBreak/>
              <w:t>0.740</w:t>
            </w:r>
          </w:p>
        </w:tc>
      </w:tr>
      <w:tr w:rsidR="00552849" w:rsidRPr="009F7A4C" w14:paraId="25C1576B" w14:textId="77777777">
        <w:tc>
          <w:tcPr>
            <w:tcW w:w="1696" w:type="dxa"/>
            <w:vMerge/>
            <w:shd w:val="clear" w:color="auto" w:fill="auto"/>
          </w:tcPr>
          <w:p w14:paraId="2AAF904A" w14:textId="77777777" w:rsidR="00552849" w:rsidRPr="001663F3"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2C3F40CC"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CSI feedback payload X, </w:t>
            </w:r>
          </w:p>
          <w:p w14:paraId="11A5AAC1"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NW#1-UE#2</w:t>
            </w:r>
          </w:p>
        </w:tc>
        <w:tc>
          <w:tcPr>
            <w:tcW w:w="3969" w:type="dxa"/>
            <w:shd w:val="clear" w:color="auto" w:fill="auto"/>
          </w:tcPr>
          <w:p w14:paraId="1B945D05"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0.744 </w:t>
            </w:r>
            <w:r>
              <w:rPr>
                <w:rFonts w:asciiTheme="minorHAnsi" w:hAnsiTheme="minorHAnsi" w:cstheme="minorHAnsi"/>
                <w:sz w:val="18"/>
                <w:szCs w:val="18"/>
                <w:lang w:eastAsia="zh-CN"/>
              </w:rPr>
              <w:t>(-</w:t>
            </w:r>
            <w:r w:rsidRPr="001663F3">
              <w:rPr>
                <w:rFonts w:asciiTheme="minorHAnsi" w:hAnsiTheme="minorHAnsi" w:cstheme="minorHAnsi"/>
                <w:sz w:val="18"/>
                <w:szCs w:val="18"/>
                <w:lang w:eastAsia="zh-CN"/>
              </w:rPr>
              <w:t>0.</w:t>
            </w:r>
            <w:r>
              <w:rPr>
                <w:rFonts w:asciiTheme="minorHAnsi" w:hAnsiTheme="minorHAnsi" w:cstheme="minorHAnsi"/>
                <w:sz w:val="18"/>
                <w:szCs w:val="18"/>
                <w:lang w:eastAsia="zh-CN"/>
              </w:rPr>
              <w:t>0%)</w:t>
            </w:r>
          </w:p>
        </w:tc>
      </w:tr>
      <w:tr w:rsidR="00552849" w:rsidRPr="009F7A4C" w14:paraId="201C7692" w14:textId="77777777">
        <w:tc>
          <w:tcPr>
            <w:tcW w:w="1696" w:type="dxa"/>
            <w:vMerge/>
            <w:shd w:val="clear" w:color="auto" w:fill="auto"/>
          </w:tcPr>
          <w:p w14:paraId="05436C1B" w14:textId="77777777" w:rsidR="00552849" w:rsidRPr="001663F3" w:rsidRDefault="00552849">
            <w:pPr>
              <w:spacing w:after="0"/>
              <w:jc w:val="center"/>
              <w:rPr>
                <w:rFonts w:asciiTheme="minorHAnsi" w:hAnsiTheme="minorHAnsi" w:cstheme="minorHAnsi"/>
                <w:sz w:val="18"/>
                <w:szCs w:val="18"/>
                <w:lang w:eastAsia="zh-CN"/>
              </w:rPr>
            </w:pPr>
          </w:p>
        </w:tc>
        <w:tc>
          <w:tcPr>
            <w:tcW w:w="3828" w:type="dxa"/>
            <w:shd w:val="clear" w:color="auto" w:fill="auto"/>
          </w:tcPr>
          <w:p w14:paraId="0696FF2F"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 xml:space="preserve">CSI feedback payload X, </w:t>
            </w:r>
          </w:p>
          <w:p w14:paraId="69C86A77"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NW#2-UE#2</w:t>
            </w:r>
          </w:p>
        </w:tc>
        <w:tc>
          <w:tcPr>
            <w:tcW w:w="3969" w:type="dxa"/>
            <w:shd w:val="clear" w:color="auto" w:fill="auto"/>
          </w:tcPr>
          <w:p w14:paraId="48A94081" w14:textId="77777777" w:rsidR="00552849" w:rsidRPr="001663F3" w:rsidRDefault="00552849">
            <w:pPr>
              <w:spacing w:after="0"/>
              <w:jc w:val="center"/>
              <w:rPr>
                <w:rFonts w:asciiTheme="minorHAnsi" w:hAnsiTheme="minorHAnsi" w:cstheme="minorHAnsi"/>
                <w:sz w:val="18"/>
                <w:szCs w:val="18"/>
                <w:lang w:eastAsia="zh-CN"/>
              </w:rPr>
            </w:pPr>
            <w:r w:rsidRPr="001663F3">
              <w:rPr>
                <w:rFonts w:asciiTheme="minorHAnsi" w:hAnsiTheme="minorHAnsi" w:cstheme="minorHAnsi"/>
                <w:sz w:val="18"/>
                <w:szCs w:val="18"/>
                <w:lang w:eastAsia="zh-CN"/>
              </w:rPr>
              <w:t>0.740</w:t>
            </w:r>
          </w:p>
        </w:tc>
      </w:tr>
    </w:tbl>
    <w:p w14:paraId="7EFD937B" w14:textId="77777777" w:rsidR="00552849" w:rsidRPr="00591B83" w:rsidRDefault="00552849" w:rsidP="00552849">
      <w:pPr>
        <w:pStyle w:val="ListParagraph"/>
        <w:numPr>
          <w:ilvl w:val="0"/>
          <w:numId w:val="18"/>
        </w:numPr>
        <w:snapToGrid w:val="0"/>
        <w:spacing w:before="120" w:line="240" w:lineRule="auto"/>
        <w:ind w:left="320" w:hangingChars="200" w:hanging="320"/>
        <w:rPr>
          <w:rFonts w:cs="Arial"/>
          <w:sz w:val="16"/>
          <w:szCs w:val="16"/>
          <w:lang w:eastAsia="zh-CN"/>
        </w:rPr>
      </w:pPr>
      <w:r w:rsidRPr="00591B83">
        <w:rPr>
          <w:rFonts w:cs="Arial"/>
          <w:sz w:val="16"/>
          <w:szCs w:val="16"/>
          <w:lang w:eastAsia="zh-CN"/>
        </w:rPr>
        <w:t>Note: “Quantization/dequantization method” includes the description of training awareness (Case 1/2-1/2-2), type of quantization/dequantization (SQ/VQ), etc.</w:t>
      </w:r>
    </w:p>
    <w:p w14:paraId="610FCAB8" w14:textId="77777777" w:rsidR="00552849" w:rsidRPr="00591B83" w:rsidRDefault="00552849" w:rsidP="00552849">
      <w:pPr>
        <w:pStyle w:val="ListParagraph"/>
        <w:numPr>
          <w:ilvl w:val="0"/>
          <w:numId w:val="18"/>
        </w:numPr>
        <w:snapToGrid w:val="0"/>
        <w:spacing w:before="120" w:after="120" w:line="240" w:lineRule="auto"/>
        <w:ind w:left="320" w:hangingChars="200" w:hanging="320"/>
        <w:rPr>
          <w:rFonts w:cs="Arial"/>
          <w:sz w:val="16"/>
          <w:szCs w:val="16"/>
          <w:lang w:eastAsia="zh-CN"/>
        </w:rPr>
      </w:pPr>
      <w:r w:rsidRPr="00591B83">
        <w:rPr>
          <w:rFonts w:cs="Arial"/>
          <w:sz w:val="16"/>
          <w:szCs w:val="16"/>
          <w:lang w:eastAsia="zh-CN"/>
        </w:rPr>
        <w:t>Note: “Input type” means the input of the CSI generation part. “output type” means the output of the CSI reconstruction par</w:t>
      </w:r>
    </w:p>
    <w:p w14:paraId="35E0EA8F" w14:textId="77777777" w:rsidR="00552849" w:rsidRDefault="00552849" w:rsidP="00552849">
      <w:pPr>
        <w:rPr>
          <w:lang w:eastAsia="en-GB"/>
        </w:rPr>
      </w:pPr>
    </w:p>
    <w:p w14:paraId="69EBF5AE" w14:textId="77777777" w:rsidR="00741C5C" w:rsidRDefault="00741C5C" w:rsidP="00741C5C">
      <w:pPr>
        <w:jc w:val="both"/>
        <w:rPr>
          <w:lang w:eastAsia="ja-JP"/>
        </w:rPr>
      </w:pPr>
    </w:p>
    <w:p w14:paraId="1C3CF5EC" w14:textId="77777777" w:rsidR="00741C5C" w:rsidRPr="00E65E12" w:rsidRDefault="00741C5C" w:rsidP="00741C5C">
      <w:pPr>
        <w:jc w:val="center"/>
        <w:rPr>
          <w:lang w:eastAsia="zh-CN"/>
        </w:rPr>
      </w:pPr>
      <w:r w:rsidRPr="00E65E12">
        <w:rPr>
          <w:b/>
          <w:bCs/>
        </w:rPr>
        <w:t xml:space="preserve">Table </w:t>
      </w:r>
      <w:r>
        <w:rPr>
          <w:b/>
          <w:bCs/>
        </w:rPr>
        <w:t>3</w:t>
      </w:r>
      <w:r w:rsidRPr="00E65E12">
        <w:rPr>
          <w:b/>
          <w:bCs/>
        </w:rPr>
        <w:t>. Evaluation results for CSI compression with model generalization/scalability, Max rank</w:t>
      </w:r>
      <w:r>
        <w:rPr>
          <w:b/>
          <w:bCs/>
        </w:rPr>
        <w:t>=2</w:t>
      </w:r>
      <w:r w:rsidRPr="00E65E12">
        <w:rPr>
          <w:b/>
          <w:bCs/>
        </w:rPr>
        <w:t xml:space="preserve">, </w:t>
      </w:r>
      <w:r>
        <w:rPr>
          <w:b/>
          <w:bCs/>
        </w:rPr>
        <w:t>trained on 10 MHz BW and tested on 20 MHz channel</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2580"/>
        <w:gridCol w:w="5143"/>
      </w:tblGrid>
      <w:tr w:rsidR="00741C5C" w:rsidRPr="00E65E12" w14:paraId="69F2380E" w14:textId="77777777">
        <w:tc>
          <w:tcPr>
            <w:tcW w:w="1486" w:type="dxa"/>
            <w:shd w:val="clear" w:color="auto" w:fill="auto"/>
          </w:tcPr>
          <w:p w14:paraId="69B30CD0"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14FF7C9A" w14:textId="77777777" w:rsidR="00741C5C" w:rsidRPr="00D5767C" w:rsidRDefault="00741C5C">
            <w:pPr>
              <w:spacing w:after="0"/>
              <w:jc w:val="center"/>
              <w:rPr>
                <w:rFonts w:asciiTheme="minorHAnsi" w:hAnsiTheme="minorHAnsi" w:cstheme="minorHAnsi"/>
                <w:sz w:val="18"/>
                <w:szCs w:val="18"/>
                <w:lang w:eastAsia="zh-CN"/>
              </w:rPr>
            </w:pPr>
          </w:p>
        </w:tc>
        <w:tc>
          <w:tcPr>
            <w:tcW w:w="5143" w:type="dxa"/>
            <w:shd w:val="clear" w:color="auto" w:fill="auto"/>
          </w:tcPr>
          <w:p w14:paraId="285BEF25"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6CD6B372" w14:textId="77777777">
        <w:tc>
          <w:tcPr>
            <w:tcW w:w="1486" w:type="dxa"/>
            <w:vMerge w:val="restart"/>
            <w:shd w:val="clear" w:color="auto" w:fill="auto"/>
          </w:tcPr>
          <w:p w14:paraId="0C5D543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generation part</w:t>
            </w:r>
          </w:p>
        </w:tc>
        <w:tc>
          <w:tcPr>
            <w:tcW w:w="2580" w:type="dxa"/>
            <w:shd w:val="clear" w:color="auto" w:fill="auto"/>
          </w:tcPr>
          <w:p w14:paraId="7374A7B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AL/ML model backbone</w:t>
            </w:r>
          </w:p>
        </w:tc>
        <w:tc>
          <w:tcPr>
            <w:tcW w:w="5143" w:type="dxa"/>
            <w:shd w:val="clear" w:color="auto" w:fill="auto"/>
          </w:tcPr>
          <w:p w14:paraId="5D53A466" w14:textId="77777777" w:rsidR="00741C5C" w:rsidRPr="00D5767C" w:rsidRDefault="00741C5C">
            <w:pPr>
              <w:spacing w:after="0"/>
              <w:jc w:val="center"/>
              <w:rPr>
                <w:rFonts w:asciiTheme="minorHAnsi" w:hAnsiTheme="minorHAnsi" w:cstheme="minorHAnsi"/>
                <w:sz w:val="18"/>
                <w:szCs w:val="18"/>
                <w:lang w:eastAsia="zh-CN"/>
              </w:rPr>
            </w:pPr>
            <w:proofErr w:type="spellStart"/>
            <w:r w:rsidRPr="00D5767C">
              <w:rPr>
                <w:rFonts w:asciiTheme="minorHAnsi" w:hAnsiTheme="minorHAnsi" w:cstheme="minorHAnsi"/>
                <w:sz w:val="18"/>
                <w:szCs w:val="18"/>
                <w:lang w:val="en-GB"/>
              </w:rPr>
              <w:t>ResNet</w:t>
            </w:r>
            <w:proofErr w:type="spellEnd"/>
            <w:r w:rsidRPr="00D5767C">
              <w:rPr>
                <w:rFonts w:asciiTheme="minorHAnsi" w:hAnsiTheme="minorHAnsi" w:cstheme="minorHAnsi"/>
                <w:sz w:val="18"/>
                <w:szCs w:val="18"/>
                <w:lang w:val="en-GB"/>
              </w:rPr>
              <w:t>-like CNN</w:t>
            </w:r>
          </w:p>
        </w:tc>
      </w:tr>
      <w:tr w:rsidR="00741C5C" w:rsidRPr="00E65E12" w14:paraId="756F0FD4" w14:textId="77777777">
        <w:tc>
          <w:tcPr>
            <w:tcW w:w="1486" w:type="dxa"/>
            <w:vMerge/>
            <w:shd w:val="clear" w:color="auto" w:fill="auto"/>
          </w:tcPr>
          <w:p w14:paraId="03AF06D1"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6CA530B4"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Pre-processing</w:t>
            </w:r>
          </w:p>
        </w:tc>
        <w:tc>
          <w:tcPr>
            <w:tcW w:w="5143" w:type="dxa"/>
            <w:shd w:val="clear" w:color="auto" w:fill="auto"/>
          </w:tcPr>
          <w:p w14:paraId="184A4CC0" w14:textId="77777777" w:rsidR="00741C5C" w:rsidRPr="00D5767C" w:rsidRDefault="00741C5C">
            <w:pPr>
              <w:spacing w:after="0"/>
              <w:jc w:val="center"/>
              <w:rPr>
                <w:rFonts w:asciiTheme="minorHAnsi" w:hAnsiTheme="minorHAnsi" w:cstheme="minorHAnsi"/>
                <w:sz w:val="18"/>
                <w:szCs w:val="18"/>
                <w:lang w:eastAsia="zh-CN"/>
              </w:rPr>
            </w:pPr>
            <w:proofErr w:type="spellStart"/>
            <w:r w:rsidRPr="00D5767C">
              <w:rPr>
                <w:rFonts w:asciiTheme="minorHAnsi" w:hAnsiTheme="minorHAnsi" w:cstheme="minorHAnsi"/>
                <w:sz w:val="18"/>
                <w:szCs w:val="18"/>
                <w:lang w:val="en-GB"/>
              </w:rPr>
              <w:t>eType</w:t>
            </w:r>
            <w:proofErr w:type="spellEnd"/>
            <w:r w:rsidRPr="00D5767C">
              <w:rPr>
                <w:rFonts w:asciiTheme="minorHAnsi" w:hAnsiTheme="minorHAnsi" w:cstheme="minorHAnsi"/>
                <w:sz w:val="18"/>
                <w:szCs w:val="18"/>
                <w:lang w:val="en-GB"/>
              </w:rPr>
              <w:t xml:space="preserve">-II SD and FD bases from </w:t>
            </w:r>
            <w:proofErr w:type="spellStart"/>
            <w:r w:rsidRPr="00D5767C">
              <w:rPr>
                <w:rFonts w:asciiTheme="minorHAnsi" w:hAnsiTheme="minorHAnsi" w:cstheme="minorHAnsi"/>
                <w:sz w:val="18"/>
                <w:szCs w:val="18"/>
                <w:lang w:val="en-GB"/>
              </w:rPr>
              <w:t>ParComb</w:t>
            </w:r>
            <w:proofErr w:type="spellEnd"/>
            <w:r w:rsidRPr="00D5767C">
              <w:rPr>
                <w:rFonts w:asciiTheme="minorHAnsi" w:hAnsiTheme="minorHAnsi" w:cstheme="minorHAnsi"/>
                <w:sz w:val="18"/>
                <w:szCs w:val="18"/>
                <w:lang w:val="en-GB"/>
              </w:rPr>
              <w:t xml:space="preserve"> 5</w:t>
            </w:r>
          </w:p>
        </w:tc>
      </w:tr>
      <w:tr w:rsidR="00741C5C" w:rsidRPr="00E65E12" w14:paraId="651F3A43" w14:textId="77777777">
        <w:tc>
          <w:tcPr>
            <w:tcW w:w="1486" w:type="dxa"/>
            <w:vMerge/>
            <w:shd w:val="clear" w:color="auto" w:fill="auto"/>
          </w:tcPr>
          <w:p w14:paraId="40BF2D0E"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01304170"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Post-processing</w:t>
            </w:r>
          </w:p>
        </w:tc>
        <w:tc>
          <w:tcPr>
            <w:tcW w:w="5143" w:type="dxa"/>
            <w:shd w:val="clear" w:color="auto" w:fill="auto"/>
          </w:tcPr>
          <w:p w14:paraId="334B26E0"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09278EB1" w14:textId="77777777">
        <w:tc>
          <w:tcPr>
            <w:tcW w:w="1486" w:type="dxa"/>
            <w:vMerge/>
            <w:shd w:val="clear" w:color="auto" w:fill="auto"/>
          </w:tcPr>
          <w:p w14:paraId="7A0B0E57"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15321AA4"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FLOPs/M</w:t>
            </w:r>
          </w:p>
        </w:tc>
        <w:tc>
          <w:tcPr>
            <w:tcW w:w="5143" w:type="dxa"/>
            <w:shd w:val="clear" w:color="auto" w:fill="auto"/>
          </w:tcPr>
          <w:p w14:paraId="3E34C2F2"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0.029</w:t>
            </w:r>
          </w:p>
        </w:tc>
      </w:tr>
      <w:tr w:rsidR="00741C5C" w:rsidRPr="00E65E12" w14:paraId="56500E9D" w14:textId="77777777">
        <w:tc>
          <w:tcPr>
            <w:tcW w:w="1486" w:type="dxa"/>
            <w:vMerge/>
            <w:shd w:val="clear" w:color="auto" w:fill="auto"/>
          </w:tcPr>
          <w:p w14:paraId="4D99C86F"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1FAB23A4"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Number of parameters/M</w:t>
            </w:r>
          </w:p>
        </w:tc>
        <w:tc>
          <w:tcPr>
            <w:tcW w:w="5143" w:type="dxa"/>
            <w:shd w:val="clear" w:color="auto" w:fill="auto"/>
          </w:tcPr>
          <w:p w14:paraId="038311D7"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0.026</w:t>
            </w:r>
          </w:p>
        </w:tc>
      </w:tr>
      <w:tr w:rsidR="00741C5C" w:rsidRPr="00E65E12" w14:paraId="352C6F44" w14:textId="77777777">
        <w:tc>
          <w:tcPr>
            <w:tcW w:w="1486" w:type="dxa"/>
            <w:vMerge/>
            <w:shd w:val="clear" w:color="auto" w:fill="auto"/>
          </w:tcPr>
          <w:p w14:paraId="584D8F00"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3273D76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[Storage /Mbytes]</w:t>
            </w:r>
          </w:p>
        </w:tc>
        <w:tc>
          <w:tcPr>
            <w:tcW w:w="5143" w:type="dxa"/>
            <w:shd w:val="clear" w:color="auto" w:fill="auto"/>
          </w:tcPr>
          <w:p w14:paraId="211B738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0.105</w:t>
            </w:r>
          </w:p>
        </w:tc>
      </w:tr>
      <w:tr w:rsidR="00741C5C" w:rsidRPr="00E65E12" w14:paraId="39B18F05" w14:textId="77777777">
        <w:tc>
          <w:tcPr>
            <w:tcW w:w="1486" w:type="dxa"/>
            <w:vMerge w:val="restart"/>
            <w:shd w:val="clear" w:color="auto" w:fill="auto"/>
          </w:tcPr>
          <w:p w14:paraId="04B56065"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reconstruction part</w:t>
            </w:r>
          </w:p>
        </w:tc>
        <w:tc>
          <w:tcPr>
            <w:tcW w:w="2580" w:type="dxa"/>
            <w:shd w:val="clear" w:color="auto" w:fill="auto"/>
          </w:tcPr>
          <w:p w14:paraId="3D3FAA41"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AL/ML model backbone</w:t>
            </w:r>
          </w:p>
        </w:tc>
        <w:tc>
          <w:tcPr>
            <w:tcW w:w="5143" w:type="dxa"/>
            <w:shd w:val="clear" w:color="auto" w:fill="auto"/>
          </w:tcPr>
          <w:p w14:paraId="4E7355DB" w14:textId="77777777" w:rsidR="00741C5C" w:rsidRPr="00D5767C" w:rsidRDefault="00741C5C">
            <w:pPr>
              <w:spacing w:after="0"/>
              <w:jc w:val="center"/>
              <w:rPr>
                <w:rFonts w:asciiTheme="minorHAnsi" w:hAnsiTheme="minorHAnsi" w:cstheme="minorHAnsi"/>
                <w:sz w:val="18"/>
                <w:szCs w:val="18"/>
                <w:lang w:eastAsia="zh-CN"/>
              </w:rPr>
            </w:pPr>
            <w:proofErr w:type="spellStart"/>
            <w:r w:rsidRPr="00D5767C">
              <w:rPr>
                <w:rFonts w:asciiTheme="minorHAnsi" w:hAnsiTheme="minorHAnsi" w:cstheme="minorHAnsi"/>
                <w:sz w:val="18"/>
                <w:szCs w:val="18"/>
                <w:lang w:val="en-GB"/>
              </w:rPr>
              <w:t>ResNet</w:t>
            </w:r>
            <w:proofErr w:type="spellEnd"/>
            <w:r w:rsidRPr="00D5767C">
              <w:rPr>
                <w:rFonts w:asciiTheme="minorHAnsi" w:hAnsiTheme="minorHAnsi" w:cstheme="minorHAnsi"/>
                <w:sz w:val="18"/>
                <w:szCs w:val="18"/>
                <w:lang w:val="en-GB"/>
              </w:rPr>
              <w:t>-like CNN</w:t>
            </w:r>
          </w:p>
        </w:tc>
      </w:tr>
      <w:tr w:rsidR="00741C5C" w:rsidRPr="00E65E12" w14:paraId="618269E2" w14:textId="77777777">
        <w:tc>
          <w:tcPr>
            <w:tcW w:w="1486" w:type="dxa"/>
            <w:vMerge/>
            <w:shd w:val="clear" w:color="auto" w:fill="auto"/>
          </w:tcPr>
          <w:p w14:paraId="6BC89233"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089D912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[Pre-processing]</w:t>
            </w:r>
          </w:p>
        </w:tc>
        <w:tc>
          <w:tcPr>
            <w:tcW w:w="5143" w:type="dxa"/>
            <w:shd w:val="clear" w:color="auto" w:fill="auto"/>
          </w:tcPr>
          <w:p w14:paraId="1FD5A0B1" w14:textId="77777777" w:rsidR="00741C5C" w:rsidRPr="00D5767C" w:rsidRDefault="00741C5C">
            <w:pPr>
              <w:spacing w:after="0"/>
              <w:jc w:val="center"/>
              <w:rPr>
                <w:rFonts w:asciiTheme="minorHAnsi" w:hAnsiTheme="minorHAnsi" w:cstheme="minorHAnsi"/>
                <w:color w:val="FF0000"/>
                <w:sz w:val="18"/>
                <w:szCs w:val="18"/>
                <w:lang w:eastAsia="zh-CN"/>
              </w:rPr>
            </w:pPr>
          </w:p>
        </w:tc>
      </w:tr>
      <w:tr w:rsidR="00741C5C" w:rsidRPr="00E65E12" w14:paraId="03538B80" w14:textId="77777777">
        <w:tc>
          <w:tcPr>
            <w:tcW w:w="1486" w:type="dxa"/>
            <w:vMerge/>
            <w:shd w:val="clear" w:color="auto" w:fill="auto"/>
          </w:tcPr>
          <w:p w14:paraId="6324FD28"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1D10E39D"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[Post-processing]</w:t>
            </w:r>
          </w:p>
        </w:tc>
        <w:tc>
          <w:tcPr>
            <w:tcW w:w="5143" w:type="dxa"/>
            <w:shd w:val="clear" w:color="auto" w:fill="auto"/>
          </w:tcPr>
          <w:p w14:paraId="2BF8D015" w14:textId="77777777" w:rsidR="00741C5C" w:rsidRPr="00D5767C" w:rsidRDefault="00741C5C">
            <w:pPr>
              <w:spacing w:after="0"/>
              <w:jc w:val="center"/>
              <w:rPr>
                <w:rFonts w:asciiTheme="minorHAnsi" w:hAnsiTheme="minorHAnsi" w:cstheme="minorHAnsi"/>
                <w:color w:val="FF0000"/>
                <w:sz w:val="18"/>
                <w:szCs w:val="18"/>
                <w:lang w:eastAsia="zh-CN"/>
              </w:rPr>
            </w:pPr>
            <w:proofErr w:type="spellStart"/>
            <w:r w:rsidRPr="00D5767C">
              <w:rPr>
                <w:rFonts w:asciiTheme="minorHAnsi" w:hAnsiTheme="minorHAnsi" w:cstheme="minorHAnsi"/>
                <w:sz w:val="18"/>
                <w:szCs w:val="18"/>
                <w:lang w:val="en-GB"/>
              </w:rPr>
              <w:t>eType</w:t>
            </w:r>
            <w:proofErr w:type="spellEnd"/>
            <w:r w:rsidRPr="00D5767C">
              <w:rPr>
                <w:rFonts w:asciiTheme="minorHAnsi" w:hAnsiTheme="minorHAnsi" w:cstheme="minorHAnsi"/>
                <w:sz w:val="18"/>
                <w:szCs w:val="18"/>
                <w:lang w:val="en-GB"/>
              </w:rPr>
              <w:t>-II reconstruction of precoding matrix</w:t>
            </w:r>
          </w:p>
        </w:tc>
      </w:tr>
      <w:tr w:rsidR="00741C5C" w:rsidRPr="00E65E12" w14:paraId="056B9969" w14:textId="77777777">
        <w:tc>
          <w:tcPr>
            <w:tcW w:w="1486" w:type="dxa"/>
            <w:vMerge/>
            <w:shd w:val="clear" w:color="auto" w:fill="auto"/>
          </w:tcPr>
          <w:p w14:paraId="371B671F"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314FDDE4"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FLOPs/M</w:t>
            </w:r>
          </w:p>
        </w:tc>
        <w:tc>
          <w:tcPr>
            <w:tcW w:w="5143" w:type="dxa"/>
            <w:shd w:val="clear" w:color="auto" w:fill="auto"/>
          </w:tcPr>
          <w:p w14:paraId="6000453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0.031</w:t>
            </w:r>
          </w:p>
        </w:tc>
      </w:tr>
      <w:tr w:rsidR="00741C5C" w:rsidRPr="00E65E12" w14:paraId="36C3E7E3" w14:textId="77777777">
        <w:tc>
          <w:tcPr>
            <w:tcW w:w="1486" w:type="dxa"/>
            <w:vMerge/>
            <w:shd w:val="clear" w:color="auto" w:fill="auto"/>
          </w:tcPr>
          <w:p w14:paraId="0BE9097E"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061DF10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Number of parameters/M</w:t>
            </w:r>
          </w:p>
        </w:tc>
        <w:tc>
          <w:tcPr>
            <w:tcW w:w="5143" w:type="dxa"/>
            <w:shd w:val="clear" w:color="auto" w:fill="auto"/>
          </w:tcPr>
          <w:p w14:paraId="45B4739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0.027</w:t>
            </w:r>
          </w:p>
        </w:tc>
      </w:tr>
      <w:tr w:rsidR="00741C5C" w:rsidRPr="00E65E12" w14:paraId="11F58774" w14:textId="77777777">
        <w:tc>
          <w:tcPr>
            <w:tcW w:w="1486" w:type="dxa"/>
            <w:vMerge/>
            <w:shd w:val="clear" w:color="auto" w:fill="auto"/>
          </w:tcPr>
          <w:p w14:paraId="14A3BC7E"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6882FD1F"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[Storage /Mbytes]</w:t>
            </w:r>
          </w:p>
        </w:tc>
        <w:tc>
          <w:tcPr>
            <w:tcW w:w="5143" w:type="dxa"/>
            <w:shd w:val="clear" w:color="auto" w:fill="auto"/>
          </w:tcPr>
          <w:p w14:paraId="043575D1"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0.106</w:t>
            </w:r>
          </w:p>
        </w:tc>
      </w:tr>
      <w:tr w:rsidR="00741C5C" w:rsidRPr="00E65E12" w14:paraId="180640F5" w14:textId="77777777">
        <w:tc>
          <w:tcPr>
            <w:tcW w:w="1486" w:type="dxa"/>
            <w:vMerge w:val="restart"/>
            <w:shd w:val="clear" w:color="auto" w:fill="auto"/>
          </w:tcPr>
          <w:p w14:paraId="135A2D4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Common description</w:t>
            </w:r>
          </w:p>
        </w:tc>
        <w:tc>
          <w:tcPr>
            <w:tcW w:w="2580" w:type="dxa"/>
            <w:shd w:val="clear" w:color="auto" w:fill="auto"/>
          </w:tcPr>
          <w:p w14:paraId="0587E93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Input type</w:t>
            </w:r>
          </w:p>
        </w:tc>
        <w:tc>
          <w:tcPr>
            <w:tcW w:w="5143" w:type="dxa"/>
            <w:shd w:val="clear" w:color="auto" w:fill="auto"/>
          </w:tcPr>
          <w:p w14:paraId="4A0AB67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 xml:space="preserve">Complex-valued full W2 matrix after </w:t>
            </w:r>
            <w:proofErr w:type="spellStart"/>
            <w:r w:rsidRPr="00D5767C">
              <w:rPr>
                <w:rFonts w:asciiTheme="minorHAnsi" w:hAnsiTheme="minorHAnsi" w:cstheme="minorHAnsi"/>
                <w:sz w:val="18"/>
                <w:szCs w:val="18"/>
                <w:lang w:val="en-GB"/>
              </w:rPr>
              <w:t>eType</w:t>
            </w:r>
            <w:proofErr w:type="spellEnd"/>
            <w:r w:rsidRPr="00D5767C">
              <w:rPr>
                <w:rFonts w:asciiTheme="minorHAnsi" w:hAnsiTheme="minorHAnsi" w:cstheme="minorHAnsi"/>
                <w:sz w:val="18"/>
                <w:szCs w:val="18"/>
                <w:lang w:val="en-GB"/>
              </w:rPr>
              <w:t>-II processing</w:t>
            </w:r>
          </w:p>
        </w:tc>
      </w:tr>
      <w:tr w:rsidR="00741C5C" w:rsidRPr="00E65E12" w14:paraId="6ABEC45E" w14:textId="77777777">
        <w:tc>
          <w:tcPr>
            <w:tcW w:w="1486" w:type="dxa"/>
            <w:vMerge/>
            <w:shd w:val="clear" w:color="auto" w:fill="auto"/>
          </w:tcPr>
          <w:p w14:paraId="42F6AF0D"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0CA65A7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Output type</w:t>
            </w:r>
          </w:p>
        </w:tc>
        <w:tc>
          <w:tcPr>
            <w:tcW w:w="5143" w:type="dxa"/>
            <w:shd w:val="clear" w:color="auto" w:fill="auto"/>
          </w:tcPr>
          <w:p w14:paraId="64E971C7"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val="en-GB"/>
              </w:rPr>
              <w:t>Compressed complex-valued approximation of W2 matrix</w:t>
            </w:r>
          </w:p>
        </w:tc>
      </w:tr>
      <w:tr w:rsidR="00741C5C" w:rsidRPr="00E65E12" w14:paraId="4A0452CE" w14:textId="77777777">
        <w:tc>
          <w:tcPr>
            <w:tcW w:w="1486" w:type="dxa"/>
            <w:vMerge/>
            <w:shd w:val="clear" w:color="auto" w:fill="auto"/>
          </w:tcPr>
          <w:p w14:paraId="33804BA0"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5BE20E2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Quantization /dequantization method</w:t>
            </w:r>
          </w:p>
        </w:tc>
        <w:tc>
          <w:tcPr>
            <w:tcW w:w="5143" w:type="dxa"/>
            <w:shd w:val="clear" w:color="auto" w:fill="auto"/>
          </w:tcPr>
          <w:p w14:paraId="0A4667AF"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rPr>
              <w:t xml:space="preserve">Quantization aware Case 2-1, with </w:t>
            </w:r>
            <w:r w:rsidRPr="00D5767C">
              <w:rPr>
                <w:rFonts w:asciiTheme="minorHAnsi" w:hAnsiTheme="minorHAnsi" w:cstheme="minorHAnsi"/>
                <w:sz w:val="18"/>
                <w:szCs w:val="18"/>
                <w:lang w:val="en-GB"/>
              </w:rPr>
              <w:t>4-bit scalar quantization, 2 bits per real and imaginary.</w:t>
            </w:r>
          </w:p>
        </w:tc>
      </w:tr>
      <w:tr w:rsidR="00741C5C" w:rsidRPr="00E65E12" w14:paraId="3D7288A2" w14:textId="77777777">
        <w:tc>
          <w:tcPr>
            <w:tcW w:w="1486" w:type="dxa"/>
            <w:vMerge/>
            <w:shd w:val="clear" w:color="auto" w:fill="auto"/>
          </w:tcPr>
          <w:p w14:paraId="22E98573"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73B153B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Generalization/Scalability method description if applicable, e.g., truncation, adaptation layer, etc.</w:t>
            </w:r>
          </w:p>
        </w:tc>
        <w:tc>
          <w:tcPr>
            <w:tcW w:w="5143" w:type="dxa"/>
            <w:shd w:val="clear" w:color="auto" w:fill="auto"/>
          </w:tcPr>
          <w:p w14:paraId="74E62DA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 xml:space="preserve">For 10 MHz use 4 RBs per </w:t>
            </w:r>
            <w:proofErr w:type="spellStart"/>
            <w:r w:rsidRPr="00D5767C">
              <w:rPr>
                <w:rFonts w:asciiTheme="minorHAnsi" w:hAnsiTheme="minorHAnsi" w:cstheme="minorHAnsi"/>
                <w:sz w:val="18"/>
                <w:szCs w:val="18"/>
                <w:lang w:eastAsia="zh-CN"/>
              </w:rPr>
              <w:t>subband</w:t>
            </w:r>
            <w:proofErr w:type="spellEnd"/>
            <w:r w:rsidRPr="00D5767C">
              <w:rPr>
                <w:rFonts w:asciiTheme="minorHAnsi" w:hAnsiTheme="minorHAnsi" w:cstheme="minorHAnsi"/>
                <w:sz w:val="18"/>
                <w:szCs w:val="18"/>
                <w:lang w:eastAsia="zh-CN"/>
              </w:rPr>
              <w:t xml:space="preserve">, for 20 MHz use 8 RBs per </w:t>
            </w:r>
            <w:proofErr w:type="spellStart"/>
            <w:r w:rsidRPr="00D5767C">
              <w:rPr>
                <w:rFonts w:asciiTheme="minorHAnsi" w:hAnsiTheme="minorHAnsi" w:cstheme="minorHAnsi"/>
                <w:sz w:val="18"/>
                <w:szCs w:val="18"/>
                <w:lang w:eastAsia="zh-CN"/>
              </w:rPr>
              <w:t>subband</w:t>
            </w:r>
            <w:proofErr w:type="spellEnd"/>
            <w:r w:rsidRPr="00D5767C">
              <w:rPr>
                <w:rFonts w:asciiTheme="minorHAnsi" w:hAnsiTheme="minorHAnsi" w:cstheme="minorHAnsi"/>
                <w:sz w:val="18"/>
                <w:szCs w:val="18"/>
                <w:lang w:eastAsia="zh-CN"/>
              </w:rPr>
              <w:t>.</w:t>
            </w:r>
          </w:p>
        </w:tc>
      </w:tr>
      <w:tr w:rsidR="00741C5C" w:rsidRPr="00E65E12" w14:paraId="3BC3056F" w14:textId="77777777">
        <w:tc>
          <w:tcPr>
            <w:tcW w:w="1486" w:type="dxa"/>
            <w:vMerge/>
            <w:shd w:val="clear" w:color="auto" w:fill="auto"/>
          </w:tcPr>
          <w:p w14:paraId="6DF07967"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3D6E5A5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Input/output scalability dimension if applicable, e.g., N&gt;=1 NW part model(s) to M&gt;=1 UE part model(s)</w:t>
            </w:r>
          </w:p>
        </w:tc>
        <w:tc>
          <w:tcPr>
            <w:tcW w:w="5143" w:type="dxa"/>
            <w:shd w:val="clear" w:color="auto" w:fill="auto"/>
          </w:tcPr>
          <w:p w14:paraId="4D8D2B4D" w14:textId="77777777" w:rsidR="00741C5C" w:rsidRPr="00D5767C" w:rsidRDefault="00741C5C">
            <w:pPr>
              <w:jc w:val="center"/>
              <w:rPr>
                <w:rFonts w:asciiTheme="minorHAnsi" w:hAnsiTheme="minorHAnsi" w:cstheme="minorHAnsi"/>
                <w:sz w:val="18"/>
                <w:szCs w:val="18"/>
                <w:lang w:eastAsia="zh-CN"/>
              </w:rPr>
            </w:pPr>
          </w:p>
        </w:tc>
      </w:tr>
      <w:tr w:rsidR="00741C5C" w:rsidRPr="00E65E12" w14:paraId="0AA8BC81" w14:textId="77777777">
        <w:tc>
          <w:tcPr>
            <w:tcW w:w="1486" w:type="dxa"/>
            <w:shd w:val="clear" w:color="auto" w:fill="auto"/>
          </w:tcPr>
          <w:p w14:paraId="43B452B5"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Dataset description</w:t>
            </w:r>
          </w:p>
        </w:tc>
        <w:tc>
          <w:tcPr>
            <w:tcW w:w="2580" w:type="dxa"/>
            <w:shd w:val="clear" w:color="auto" w:fill="auto"/>
          </w:tcPr>
          <w:p w14:paraId="77D5CC5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Ground-truth CSI quantization method</w:t>
            </w:r>
          </w:p>
        </w:tc>
        <w:tc>
          <w:tcPr>
            <w:tcW w:w="5143" w:type="dxa"/>
            <w:shd w:val="clear" w:color="auto" w:fill="auto"/>
          </w:tcPr>
          <w:p w14:paraId="600DC0C2" w14:textId="77777777" w:rsidR="00741C5C" w:rsidRPr="00D5767C" w:rsidRDefault="00741C5C">
            <w:pPr>
              <w:tabs>
                <w:tab w:val="left" w:pos="516"/>
              </w:tabs>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 xml:space="preserve">Unquantized </w:t>
            </w:r>
            <w:proofErr w:type="spellStart"/>
            <w:r w:rsidRPr="00D5767C">
              <w:rPr>
                <w:rFonts w:asciiTheme="minorHAnsi" w:hAnsiTheme="minorHAnsi" w:cstheme="minorHAnsi"/>
                <w:sz w:val="18"/>
                <w:szCs w:val="18"/>
                <w:lang w:eastAsia="zh-CN"/>
              </w:rPr>
              <w:t>eType</w:t>
            </w:r>
            <w:proofErr w:type="spellEnd"/>
            <w:r w:rsidRPr="00D5767C">
              <w:rPr>
                <w:rFonts w:asciiTheme="minorHAnsi" w:hAnsiTheme="minorHAnsi" w:cstheme="minorHAnsi"/>
                <w:sz w:val="18"/>
                <w:szCs w:val="18"/>
                <w:lang w:eastAsia="zh-CN"/>
              </w:rPr>
              <w:t xml:space="preserve">-II </w:t>
            </w:r>
            <w:proofErr w:type="spellStart"/>
            <w:r w:rsidRPr="00D5767C">
              <w:rPr>
                <w:rFonts w:asciiTheme="minorHAnsi" w:hAnsiTheme="minorHAnsi" w:cstheme="minorHAnsi"/>
                <w:sz w:val="18"/>
                <w:szCs w:val="18"/>
                <w:lang w:eastAsia="zh-CN"/>
              </w:rPr>
              <w:t>ParComb</w:t>
            </w:r>
            <w:proofErr w:type="spellEnd"/>
            <w:r w:rsidRPr="00D5767C">
              <w:rPr>
                <w:rFonts w:asciiTheme="minorHAnsi" w:hAnsiTheme="minorHAnsi" w:cstheme="minorHAnsi"/>
                <w:sz w:val="18"/>
                <w:szCs w:val="18"/>
                <w:lang w:eastAsia="zh-CN"/>
              </w:rPr>
              <w:t xml:space="preserve"> 5, with W2 in Float32.</w:t>
            </w:r>
          </w:p>
        </w:tc>
      </w:tr>
      <w:tr w:rsidR="00741C5C" w:rsidRPr="00E65E12" w14:paraId="6D3E8CFA" w14:textId="77777777">
        <w:tc>
          <w:tcPr>
            <w:tcW w:w="4066" w:type="dxa"/>
            <w:gridSpan w:val="2"/>
            <w:shd w:val="clear" w:color="auto" w:fill="auto"/>
          </w:tcPr>
          <w:p w14:paraId="0654552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[Other assumptions/settings agreed to be reported]</w:t>
            </w:r>
          </w:p>
        </w:tc>
        <w:tc>
          <w:tcPr>
            <w:tcW w:w="5143" w:type="dxa"/>
            <w:shd w:val="clear" w:color="auto" w:fill="auto"/>
          </w:tcPr>
          <w:p w14:paraId="6C53FDDA"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2BF3A055" w14:textId="77777777">
        <w:tc>
          <w:tcPr>
            <w:tcW w:w="1486" w:type="dxa"/>
            <w:vMerge w:val="restart"/>
            <w:shd w:val="clear" w:color="auto" w:fill="auto"/>
          </w:tcPr>
          <w:p w14:paraId="13B34B8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Generalization Case 1</w:t>
            </w:r>
          </w:p>
        </w:tc>
        <w:tc>
          <w:tcPr>
            <w:tcW w:w="2580" w:type="dxa"/>
            <w:shd w:val="clear" w:color="auto" w:fill="auto"/>
          </w:tcPr>
          <w:p w14:paraId="60656BD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rPr>
              <w:t>Train (</w:t>
            </w:r>
            <w:proofErr w:type="spellStart"/>
            <w:r w:rsidRPr="00D5767C">
              <w:rPr>
                <w:rFonts w:asciiTheme="minorHAnsi" w:hAnsiTheme="minorHAnsi" w:cstheme="minorHAnsi"/>
                <w:sz w:val="18"/>
                <w:szCs w:val="18"/>
              </w:rPr>
              <w:t>setting#A</w:t>
            </w:r>
            <w:proofErr w:type="spellEnd"/>
            <w:r w:rsidRPr="00D5767C">
              <w:rPr>
                <w:rFonts w:asciiTheme="minorHAnsi" w:hAnsiTheme="minorHAnsi" w:cstheme="minorHAnsi"/>
                <w:sz w:val="18"/>
                <w:szCs w:val="18"/>
              </w:rPr>
              <w:t>, size/k)</w:t>
            </w:r>
          </w:p>
        </w:tc>
        <w:tc>
          <w:tcPr>
            <w:tcW w:w="5143" w:type="dxa"/>
            <w:shd w:val="clear" w:color="auto" w:fill="auto"/>
          </w:tcPr>
          <w:p w14:paraId="2DE7AD64"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Dense Urban 10MHz BW, 138</w:t>
            </w:r>
          </w:p>
        </w:tc>
      </w:tr>
      <w:tr w:rsidR="00741C5C" w:rsidRPr="00E65E12" w14:paraId="703A0AE4" w14:textId="77777777">
        <w:tc>
          <w:tcPr>
            <w:tcW w:w="1486" w:type="dxa"/>
            <w:vMerge/>
            <w:shd w:val="clear" w:color="auto" w:fill="auto"/>
          </w:tcPr>
          <w:p w14:paraId="3C5AAFE6"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7E1AEE4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 xml:space="preserve">Test </w:t>
            </w:r>
            <w:r w:rsidRPr="00D5767C">
              <w:rPr>
                <w:rFonts w:asciiTheme="minorHAnsi" w:hAnsiTheme="minorHAnsi" w:cstheme="minorHAnsi"/>
                <w:sz w:val="18"/>
                <w:szCs w:val="18"/>
              </w:rPr>
              <w:t>(</w:t>
            </w:r>
            <w:proofErr w:type="spellStart"/>
            <w:r w:rsidRPr="00D5767C">
              <w:rPr>
                <w:rFonts w:asciiTheme="minorHAnsi" w:hAnsiTheme="minorHAnsi" w:cstheme="minorHAnsi"/>
                <w:sz w:val="18"/>
                <w:szCs w:val="18"/>
              </w:rPr>
              <w:t>setting#A</w:t>
            </w:r>
            <w:proofErr w:type="spellEnd"/>
            <w:r w:rsidRPr="00D5767C">
              <w:rPr>
                <w:rFonts w:asciiTheme="minorHAnsi" w:hAnsiTheme="minorHAnsi" w:cstheme="minorHAnsi"/>
                <w:sz w:val="18"/>
                <w:szCs w:val="18"/>
              </w:rPr>
              <w:t>, size/k)</w:t>
            </w:r>
          </w:p>
        </w:tc>
        <w:tc>
          <w:tcPr>
            <w:tcW w:w="5143" w:type="dxa"/>
            <w:shd w:val="clear" w:color="auto" w:fill="auto"/>
          </w:tcPr>
          <w:p w14:paraId="6A34374A"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Dense Urban 10MHz BW, 4</w:t>
            </w:r>
          </w:p>
        </w:tc>
      </w:tr>
      <w:tr w:rsidR="00741C5C" w:rsidRPr="00E65E12" w14:paraId="5B02DCE3" w14:textId="77777777">
        <w:tc>
          <w:tcPr>
            <w:tcW w:w="1486" w:type="dxa"/>
            <w:vMerge w:val="restart"/>
            <w:shd w:val="clear" w:color="auto" w:fill="auto"/>
          </w:tcPr>
          <w:p w14:paraId="7DC0B41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SGCS, layer 1</w:t>
            </w:r>
          </w:p>
        </w:tc>
        <w:tc>
          <w:tcPr>
            <w:tcW w:w="2580" w:type="dxa"/>
            <w:shd w:val="clear" w:color="auto" w:fill="auto"/>
          </w:tcPr>
          <w:p w14:paraId="64C948CB"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X</w:t>
            </w:r>
          </w:p>
        </w:tc>
        <w:tc>
          <w:tcPr>
            <w:tcW w:w="5143" w:type="dxa"/>
            <w:shd w:val="clear" w:color="auto" w:fill="auto"/>
          </w:tcPr>
          <w:p w14:paraId="18FA7262"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0.751</w:t>
            </w:r>
          </w:p>
        </w:tc>
      </w:tr>
      <w:tr w:rsidR="00741C5C" w:rsidRPr="00E65E12" w14:paraId="11324AE3" w14:textId="77777777">
        <w:tc>
          <w:tcPr>
            <w:tcW w:w="1486" w:type="dxa"/>
            <w:vMerge/>
            <w:shd w:val="clear" w:color="auto" w:fill="auto"/>
          </w:tcPr>
          <w:p w14:paraId="17E0CEA7"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26649C82"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Y</w:t>
            </w:r>
          </w:p>
        </w:tc>
        <w:tc>
          <w:tcPr>
            <w:tcW w:w="5143" w:type="dxa"/>
            <w:shd w:val="clear" w:color="auto" w:fill="auto"/>
          </w:tcPr>
          <w:p w14:paraId="7CD4F7C5"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5AF4A5C0" w14:textId="77777777">
        <w:tc>
          <w:tcPr>
            <w:tcW w:w="1486" w:type="dxa"/>
            <w:vMerge/>
            <w:shd w:val="clear" w:color="auto" w:fill="auto"/>
          </w:tcPr>
          <w:p w14:paraId="516FA5EE"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433D6F8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Z</w:t>
            </w:r>
          </w:p>
        </w:tc>
        <w:tc>
          <w:tcPr>
            <w:tcW w:w="5143" w:type="dxa"/>
            <w:shd w:val="clear" w:color="auto" w:fill="auto"/>
          </w:tcPr>
          <w:p w14:paraId="26EC869B"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73EB009C" w14:textId="77777777">
        <w:tc>
          <w:tcPr>
            <w:tcW w:w="1486" w:type="dxa"/>
            <w:vMerge w:val="restart"/>
            <w:shd w:val="clear" w:color="auto" w:fill="auto"/>
          </w:tcPr>
          <w:p w14:paraId="76878E7D"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SGCS, layer 2</w:t>
            </w:r>
          </w:p>
        </w:tc>
        <w:tc>
          <w:tcPr>
            <w:tcW w:w="2580" w:type="dxa"/>
            <w:shd w:val="clear" w:color="auto" w:fill="auto"/>
          </w:tcPr>
          <w:p w14:paraId="49724626"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X</w:t>
            </w:r>
          </w:p>
        </w:tc>
        <w:tc>
          <w:tcPr>
            <w:tcW w:w="5143" w:type="dxa"/>
            <w:shd w:val="clear" w:color="auto" w:fill="auto"/>
          </w:tcPr>
          <w:p w14:paraId="3FF9F9A5" w14:textId="77777777" w:rsidR="00741C5C" w:rsidRPr="00D5767C" w:rsidRDefault="00741C5C">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0.610</w:t>
            </w:r>
          </w:p>
        </w:tc>
      </w:tr>
      <w:tr w:rsidR="00741C5C" w:rsidRPr="00E65E12" w14:paraId="2C89A8A7" w14:textId="77777777">
        <w:tc>
          <w:tcPr>
            <w:tcW w:w="1486" w:type="dxa"/>
            <w:vMerge/>
            <w:shd w:val="clear" w:color="auto" w:fill="auto"/>
          </w:tcPr>
          <w:p w14:paraId="1983606D"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601703E5"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Y</w:t>
            </w:r>
          </w:p>
        </w:tc>
        <w:tc>
          <w:tcPr>
            <w:tcW w:w="5143" w:type="dxa"/>
            <w:shd w:val="clear" w:color="auto" w:fill="auto"/>
          </w:tcPr>
          <w:p w14:paraId="6DFD6146"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089F429A" w14:textId="77777777">
        <w:tc>
          <w:tcPr>
            <w:tcW w:w="1486" w:type="dxa"/>
            <w:vMerge/>
            <w:shd w:val="clear" w:color="auto" w:fill="auto"/>
          </w:tcPr>
          <w:p w14:paraId="3817C9A3"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039F4A2F"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Z</w:t>
            </w:r>
          </w:p>
        </w:tc>
        <w:tc>
          <w:tcPr>
            <w:tcW w:w="5143" w:type="dxa"/>
            <w:shd w:val="clear" w:color="auto" w:fill="auto"/>
          </w:tcPr>
          <w:p w14:paraId="10EDA9FE"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3EF1D97A" w14:textId="77777777">
        <w:tc>
          <w:tcPr>
            <w:tcW w:w="1486" w:type="dxa"/>
            <w:shd w:val="clear" w:color="auto" w:fill="auto"/>
          </w:tcPr>
          <w:p w14:paraId="60CAD2CE"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w:t>
            </w:r>
          </w:p>
          <w:p w14:paraId="6005FFE7"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w:t>
            </w:r>
            <w:proofErr w:type="gramStart"/>
            <w:r w:rsidRPr="00D5767C">
              <w:rPr>
                <w:rFonts w:asciiTheme="minorHAnsi" w:hAnsiTheme="minorHAnsi" w:cstheme="minorHAnsi"/>
                <w:sz w:val="18"/>
                <w:szCs w:val="18"/>
                <w:lang w:eastAsia="zh-CN"/>
              </w:rPr>
              <w:t>other</w:t>
            </w:r>
            <w:proofErr w:type="gramEnd"/>
            <w:r w:rsidRPr="00D5767C">
              <w:rPr>
                <w:rFonts w:asciiTheme="minorHAnsi" w:hAnsiTheme="minorHAnsi" w:cstheme="minorHAnsi"/>
                <w:sz w:val="18"/>
                <w:szCs w:val="18"/>
                <w:lang w:eastAsia="zh-CN"/>
              </w:rPr>
              <w:t xml:space="preserve"> </w:t>
            </w:r>
            <w:r w:rsidRPr="00D5767C">
              <w:rPr>
                <w:rFonts w:asciiTheme="minorHAnsi" w:hAnsiTheme="minorHAnsi" w:cstheme="minorHAnsi"/>
                <w:sz w:val="18"/>
                <w:szCs w:val="18"/>
              </w:rPr>
              <w:t>settings</w:t>
            </w:r>
            <w:r w:rsidRPr="00D5767C">
              <w:rPr>
                <w:rFonts w:asciiTheme="minorHAnsi" w:hAnsiTheme="minorHAnsi" w:cstheme="minorHAnsi"/>
                <w:sz w:val="18"/>
                <w:szCs w:val="18"/>
                <w:lang w:eastAsia="zh-CN"/>
              </w:rPr>
              <w:t xml:space="preserve"> for Case 1)</w:t>
            </w:r>
          </w:p>
        </w:tc>
        <w:tc>
          <w:tcPr>
            <w:tcW w:w="2580" w:type="dxa"/>
            <w:shd w:val="clear" w:color="auto" w:fill="auto"/>
          </w:tcPr>
          <w:p w14:paraId="61371D4E" w14:textId="77777777" w:rsidR="00741C5C" w:rsidRPr="00D5767C" w:rsidRDefault="00741C5C">
            <w:pPr>
              <w:spacing w:after="0"/>
              <w:jc w:val="center"/>
              <w:rPr>
                <w:rFonts w:asciiTheme="minorHAnsi" w:hAnsiTheme="minorHAnsi" w:cstheme="minorHAnsi"/>
                <w:sz w:val="18"/>
                <w:szCs w:val="18"/>
                <w:lang w:eastAsia="zh-CN"/>
              </w:rPr>
            </w:pPr>
          </w:p>
        </w:tc>
        <w:tc>
          <w:tcPr>
            <w:tcW w:w="5143" w:type="dxa"/>
            <w:shd w:val="clear" w:color="auto" w:fill="auto"/>
          </w:tcPr>
          <w:p w14:paraId="1A6C11C1"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477DCA71" w14:textId="77777777">
        <w:tc>
          <w:tcPr>
            <w:tcW w:w="1486" w:type="dxa"/>
            <w:shd w:val="clear" w:color="auto" w:fill="auto"/>
          </w:tcPr>
          <w:p w14:paraId="5F30F84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w:t>
            </w:r>
          </w:p>
        </w:tc>
        <w:tc>
          <w:tcPr>
            <w:tcW w:w="2580" w:type="dxa"/>
            <w:shd w:val="clear" w:color="auto" w:fill="auto"/>
          </w:tcPr>
          <w:p w14:paraId="74B1CFA0" w14:textId="77777777" w:rsidR="00741C5C" w:rsidRPr="00D5767C" w:rsidRDefault="00741C5C">
            <w:pPr>
              <w:spacing w:after="0"/>
              <w:jc w:val="center"/>
              <w:rPr>
                <w:rFonts w:asciiTheme="minorHAnsi" w:hAnsiTheme="minorHAnsi" w:cstheme="minorHAnsi"/>
                <w:sz w:val="18"/>
                <w:szCs w:val="18"/>
                <w:lang w:eastAsia="zh-CN"/>
              </w:rPr>
            </w:pPr>
          </w:p>
        </w:tc>
        <w:tc>
          <w:tcPr>
            <w:tcW w:w="5143" w:type="dxa"/>
            <w:shd w:val="clear" w:color="auto" w:fill="auto"/>
          </w:tcPr>
          <w:p w14:paraId="6477156C"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E65E12" w14:paraId="50A53C9D" w14:textId="77777777">
        <w:tc>
          <w:tcPr>
            <w:tcW w:w="1486" w:type="dxa"/>
            <w:vMerge w:val="restart"/>
            <w:shd w:val="clear" w:color="auto" w:fill="auto"/>
          </w:tcPr>
          <w:p w14:paraId="3FCC34B5"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Generalization Case 2</w:t>
            </w:r>
          </w:p>
        </w:tc>
        <w:tc>
          <w:tcPr>
            <w:tcW w:w="2580" w:type="dxa"/>
            <w:shd w:val="clear" w:color="auto" w:fill="auto"/>
          </w:tcPr>
          <w:p w14:paraId="180ECD90"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rPr>
              <w:t>Train (</w:t>
            </w:r>
            <w:proofErr w:type="spellStart"/>
            <w:r w:rsidRPr="00D5767C">
              <w:rPr>
                <w:rFonts w:asciiTheme="minorHAnsi" w:hAnsiTheme="minorHAnsi" w:cstheme="minorHAnsi"/>
                <w:sz w:val="18"/>
                <w:szCs w:val="18"/>
              </w:rPr>
              <w:t>setting#A</w:t>
            </w:r>
            <w:proofErr w:type="spellEnd"/>
            <w:r w:rsidRPr="00D5767C">
              <w:rPr>
                <w:rFonts w:asciiTheme="minorHAnsi" w:hAnsiTheme="minorHAnsi" w:cstheme="minorHAnsi"/>
                <w:sz w:val="18"/>
                <w:szCs w:val="18"/>
              </w:rPr>
              <w:t>, size/k)</w:t>
            </w:r>
          </w:p>
        </w:tc>
        <w:tc>
          <w:tcPr>
            <w:tcW w:w="5143" w:type="dxa"/>
            <w:shd w:val="clear" w:color="auto" w:fill="auto"/>
          </w:tcPr>
          <w:p w14:paraId="0AF0BD92"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Dense Urban 10MHz BW, 138</w:t>
            </w:r>
          </w:p>
        </w:tc>
      </w:tr>
      <w:tr w:rsidR="00741C5C" w:rsidRPr="00E65E12" w14:paraId="75F46AFA" w14:textId="77777777">
        <w:tc>
          <w:tcPr>
            <w:tcW w:w="1486" w:type="dxa"/>
            <w:vMerge/>
            <w:shd w:val="clear" w:color="auto" w:fill="auto"/>
          </w:tcPr>
          <w:p w14:paraId="6E13442D"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742B56D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 xml:space="preserve">Test </w:t>
            </w:r>
            <w:r w:rsidRPr="00D5767C">
              <w:rPr>
                <w:rFonts w:asciiTheme="minorHAnsi" w:hAnsiTheme="minorHAnsi" w:cstheme="minorHAnsi"/>
                <w:sz w:val="18"/>
                <w:szCs w:val="18"/>
              </w:rPr>
              <w:t>(</w:t>
            </w:r>
            <w:proofErr w:type="spellStart"/>
            <w:r w:rsidRPr="00D5767C">
              <w:rPr>
                <w:rFonts w:asciiTheme="minorHAnsi" w:hAnsiTheme="minorHAnsi" w:cstheme="minorHAnsi"/>
                <w:sz w:val="18"/>
                <w:szCs w:val="18"/>
              </w:rPr>
              <w:t>setting#B</w:t>
            </w:r>
            <w:proofErr w:type="spellEnd"/>
            <w:r w:rsidRPr="00D5767C">
              <w:rPr>
                <w:rFonts w:asciiTheme="minorHAnsi" w:hAnsiTheme="minorHAnsi" w:cstheme="minorHAnsi"/>
                <w:sz w:val="18"/>
                <w:szCs w:val="18"/>
              </w:rPr>
              <w:t>, size/k)</w:t>
            </w:r>
          </w:p>
        </w:tc>
        <w:tc>
          <w:tcPr>
            <w:tcW w:w="5143" w:type="dxa"/>
            <w:shd w:val="clear" w:color="auto" w:fill="auto"/>
          </w:tcPr>
          <w:p w14:paraId="3DAECCD2"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Dense Urban 20MHz BW, 4</w:t>
            </w:r>
          </w:p>
        </w:tc>
      </w:tr>
      <w:tr w:rsidR="00741C5C" w:rsidRPr="00E65E12" w14:paraId="1B6E2925" w14:textId="77777777">
        <w:tc>
          <w:tcPr>
            <w:tcW w:w="1486" w:type="dxa"/>
            <w:vMerge w:val="restart"/>
            <w:shd w:val="clear" w:color="auto" w:fill="auto"/>
          </w:tcPr>
          <w:p w14:paraId="3CB8FF18"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SGCS, layer 1</w:t>
            </w:r>
          </w:p>
        </w:tc>
        <w:tc>
          <w:tcPr>
            <w:tcW w:w="2580" w:type="dxa"/>
            <w:shd w:val="clear" w:color="auto" w:fill="auto"/>
          </w:tcPr>
          <w:p w14:paraId="201F0261"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X</w:t>
            </w:r>
          </w:p>
        </w:tc>
        <w:tc>
          <w:tcPr>
            <w:tcW w:w="5143" w:type="dxa"/>
            <w:shd w:val="clear" w:color="auto" w:fill="auto"/>
          </w:tcPr>
          <w:p w14:paraId="60AB01BA"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0.727</w:t>
            </w:r>
          </w:p>
        </w:tc>
      </w:tr>
      <w:tr w:rsidR="00741C5C" w:rsidRPr="00D5767C" w14:paraId="22EE0B8B" w14:textId="77777777">
        <w:tc>
          <w:tcPr>
            <w:tcW w:w="1486" w:type="dxa"/>
            <w:vMerge/>
            <w:shd w:val="clear" w:color="auto" w:fill="auto"/>
          </w:tcPr>
          <w:p w14:paraId="6C2D2B7C"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1BEA12FC"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Y</w:t>
            </w:r>
          </w:p>
        </w:tc>
        <w:tc>
          <w:tcPr>
            <w:tcW w:w="5143" w:type="dxa"/>
            <w:shd w:val="clear" w:color="auto" w:fill="auto"/>
          </w:tcPr>
          <w:p w14:paraId="7DE7066A"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D5767C" w14:paraId="2C67C13B" w14:textId="77777777">
        <w:tc>
          <w:tcPr>
            <w:tcW w:w="1486" w:type="dxa"/>
            <w:vMerge/>
            <w:shd w:val="clear" w:color="auto" w:fill="auto"/>
          </w:tcPr>
          <w:p w14:paraId="213D90DD"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51EB3F0F"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Z</w:t>
            </w:r>
          </w:p>
        </w:tc>
        <w:tc>
          <w:tcPr>
            <w:tcW w:w="5143" w:type="dxa"/>
            <w:shd w:val="clear" w:color="auto" w:fill="auto"/>
          </w:tcPr>
          <w:p w14:paraId="48DEF4F2"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D5767C" w14:paraId="223840AF" w14:textId="77777777">
        <w:tc>
          <w:tcPr>
            <w:tcW w:w="1486" w:type="dxa"/>
            <w:vMerge w:val="restart"/>
            <w:shd w:val="clear" w:color="auto" w:fill="auto"/>
          </w:tcPr>
          <w:p w14:paraId="236CBBB1" w14:textId="77777777" w:rsidR="00741C5C" w:rsidRPr="00D5767C" w:rsidRDefault="00741C5C">
            <w:pPr>
              <w:spacing w:after="0"/>
              <w:jc w:val="center"/>
              <w:rPr>
                <w:rFonts w:asciiTheme="minorHAnsi" w:hAnsiTheme="minorHAnsi" w:cstheme="minorHAnsi"/>
                <w:sz w:val="18"/>
                <w:szCs w:val="18"/>
                <w:lang w:eastAsia="zh-CN"/>
              </w:rPr>
            </w:pPr>
            <w:r w:rsidRPr="005C156D">
              <w:rPr>
                <w:rFonts w:asciiTheme="minorHAnsi" w:hAnsiTheme="minorHAnsi" w:cstheme="minorHAnsi"/>
                <w:sz w:val="18"/>
                <w:szCs w:val="18"/>
                <w:lang w:eastAsia="zh-CN"/>
              </w:rPr>
              <w:t>SGCS, layer 2</w:t>
            </w:r>
          </w:p>
        </w:tc>
        <w:tc>
          <w:tcPr>
            <w:tcW w:w="2580" w:type="dxa"/>
            <w:shd w:val="clear" w:color="auto" w:fill="auto"/>
          </w:tcPr>
          <w:p w14:paraId="1D69452D"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X</w:t>
            </w:r>
          </w:p>
        </w:tc>
        <w:tc>
          <w:tcPr>
            <w:tcW w:w="5143" w:type="dxa"/>
            <w:shd w:val="clear" w:color="auto" w:fill="auto"/>
          </w:tcPr>
          <w:p w14:paraId="6A8F9AF3" w14:textId="77777777" w:rsidR="00741C5C" w:rsidRPr="00D5767C" w:rsidRDefault="00741C5C">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0.580</w:t>
            </w:r>
          </w:p>
        </w:tc>
      </w:tr>
      <w:tr w:rsidR="00741C5C" w:rsidRPr="00D5767C" w14:paraId="77552E37" w14:textId="77777777">
        <w:tc>
          <w:tcPr>
            <w:tcW w:w="1486" w:type="dxa"/>
            <w:vMerge/>
            <w:shd w:val="clear" w:color="auto" w:fill="auto"/>
          </w:tcPr>
          <w:p w14:paraId="63163C55"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67158303"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Y</w:t>
            </w:r>
          </w:p>
        </w:tc>
        <w:tc>
          <w:tcPr>
            <w:tcW w:w="5143" w:type="dxa"/>
            <w:shd w:val="clear" w:color="auto" w:fill="auto"/>
          </w:tcPr>
          <w:p w14:paraId="3F4FE6C7" w14:textId="77777777" w:rsidR="00741C5C" w:rsidRPr="00D5767C" w:rsidRDefault="00741C5C">
            <w:pPr>
              <w:spacing w:after="0"/>
              <w:jc w:val="center"/>
              <w:rPr>
                <w:rFonts w:asciiTheme="minorHAnsi" w:hAnsiTheme="minorHAnsi" w:cstheme="minorHAnsi"/>
                <w:sz w:val="18"/>
                <w:szCs w:val="18"/>
                <w:lang w:eastAsia="zh-CN"/>
              </w:rPr>
            </w:pPr>
          </w:p>
        </w:tc>
      </w:tr>
      <w:tr w:rsidR="00741C5C" w:rsidRPr="00D5767C" w14:paraId="2CED18D4" w14:textId="77777777">
        <w:tc>
          <w:tcPr>
            <w:tcW w:w="1486" w:type="dxa"/>
            <w:vMerge/>
            <w:shd w:val="clear" w:color="auto" w:fill="auto"/>
          </w:tcPr>
          <w:p w14:paraId="19DAF097" w14:textId="77777777" w:rsidR="00741C5C" w:rsidRPr="00D5767C" w:rsidRDefault="00741C5C">
            <w:pPr>
              <w:spacing w:after="0"/>
              <w:jc w:val="center"/>
              <w:rPr>
                <w:rFonts w:asciiTheme="minorHAnsi" w:hAnsiTheme="minorHAnsi" w:cstheme="minorHAnsi"/>
                <w:sz w:val="18"/>
                <w:szCs w:val="18"/>
                <w:lang w:eastAsia="zh-CN"/>
              </w:rPr>
            </w:pPr>
          </w:p>
        </w:tc>
        <w:tc>
          <w:tcPr>
            <w:tcW w:w="2580" w:type="dxa"/>
            <w:shd w:val="clear" w:color="auto" w:fill="auto"/>
          </w:tcPr>
          <w:p w14:paraId="7F4C8706" w14:textId="77777777" w:rsidR="00741C5C" w:rsidRPr="00D5767C" w:rsidRDefault="00741C5C">
            <w:pPr>
              <w:spacing w:after="0"/>
              <w:jc w:val="center"/>
              <w:rPr>
                <w:rFonts w:asciiTheme="minorHAnsi" w:hAnsiTheme="minorHAnsi" w:cstheme="minorHAnsi"/>
                <w:sz w:val="18"/>
                <w:szCs w:val="18"/>
                <w:lang w:eastAsia="zh-CN"/>
              </w:rPr>
            </w:pPr>
            <w:r w:rsidRPr="00D5767C">
              <w:rPr>
                <w:rFonts w:asciiTheme="minorHAnsi" w:hAnsiTheme="minorHAnsi" w:cstheme="minorHAnsi"/>
                <w:sz w:val="18"/>
                <w:szCs w:val="18"/>
                <w:lang w:eastAsia="zh-CN"/>
              </w:rPr>
              <w:t>CSI feedback payload Z</w:t>
            </w:r>
          </w:p>
        </w:tc>
        <w:tc>
          <w:tcPr>
            <w:tcW w:w="5143" w:type="dxa"/>
            <w:shd w:val="clear" w:color="auto" w:fill="auto"/>
          </w:tcPr>
          <w:p w14:paraId="35E4FDE5" w14:textId="77777777" w:rsidR="00741C5C" w:rsidRPr="00D5767C" w:rsidRDefault="00741C5C">
            <w:pPr>
              <w:spacing w:after="0"/>
              <w:jc w:val="center"/>
              <w:rPr>
                <w:rFonts w:asciiTheme="minorHAnsi" w:hAnsiTheme="minorHAnsi" w:cstheme="minorHAnsi"/>
                <w:sz w:val="18"/>
                <w:szCs w:val="18"/>
                <w:lang w:eastAsia="zh-CN"/>
              </w:rPr>
            </w:pPr>
          </w:p>
        </w:tc>
      </w:tr>
    </w:tbl>
    <w:p w14:paraId="1EDE404E" w14:textId="77777777" w:rsidR="00741C5C" w:rsidRPr="00E65E12" w:rsidRDefault="00741C5C" w:rsidP="00741C5C">
      <w:pPr>
        <w:pStyle w:val="ListParagraph"/>
        <w:numPr>
          <w:ilvl w:val="0"/>
          <w:numId w:val="18"/>
        </w:numPr>
        <w:snapToGrid w:val="0"/>
        <w:spacing w:before="120" w:after="120" w:line="240" w:lineRule="auto"/>
        <w:ind w:left="320" w:hangingChars="200" w:hanging="320"/>
        <w:rPr>
          <w:rFonts w:cs="Arial"/>
          <w:sz w:val="16"/>
          <w:szCs w:val="16"/>
          <w:lang w:eastAsia="zh-CN"/>
        </w:rPr>
      </w:pPr>
      <w:r w:rsidRPr="00E65E12">
        <w:rPr>
          <w:rFonts w:cs="Arial"/>
          <w:sz w:val="16"/>
          <w:szCs w:val="16"/>
          <w:lang w:eastAsia="zh-CN"/>
        </w:rPr>
        <w:t>Note: “Quantization/dequantization method” includes the description of training awareness (Case 1/2-1/2-2), type of quantization/dequantization (SQ/VQ), etc.</w:t>
      </w:r>
    </w:p>
    <w:p w14:paraId="4F55A828" w14:textId="77777777" w:rsidR="00741C5C" w:rsidRPr="00E65E12" w:rsidRDefault="00741C5C" w:rsidP="00741C5C">
      <w:pPr>
        <w:pStyle w:val="ListParagraph"/>
        <w:numPr>
          <w:ilvl w:val="0"/>
          <w:numId w:val="18"/>
        </w:numPr>
        <w:snapToGrid w:val="0"/>
        <w:spacing w:after="120" w:line="240" w:lineRule="auto"/>
        <w:ind w:left="320" w:hangingChars="200" w:hanging="320"/>
        <w:rPr>
          <w:rFonts w:cs="Arial"/>
          <w:bCs/>
          <w:sz w:val="16"/>
          <w:szCs w:val="16"/>
          <w:lang w:eastAsia="zh-CN"/>
        </w:rPr>
      </w:pPr>
      <w:r w:rsidRPr="00E65E12">
        <w:rPr>
          <w:rFonts w:cs="Arial"/>
          <w:sz w:val="16"/>
          <w:szCs w:val="16"/>
          <w:lang w:eastAsia="zh-CN"/>
        </w:rPr>
        <w:t>Note: “Input type” means the input of the CSI generation part. “output type” means the output of the CSI reconstruction part.</w:t>
      </w:r>
    </w:p>
    <w:p w14:paraId="200B8E89" w14:textId="77777777" w:rsidR="00741C5C" w:rsidRPr="008F29F0" w:rsidRDefault="00741C5C" w:rsidP="00552849">
      <w:pPr>
        <w:rPr>
          <w:lang w:val="x-none" w:eastAsia="en-GB"/>
        </w:rPr>
      </w:pPr>
    </w:p>
    <w:p w14:paraId="4A67B06B" w14:textId="5903B665" w:rsidR="00552849" w:rsidRDefault="00C63357" w:rsidP="008F29F0">
      <w:pPr>
        <w:pStyle w:val="Heading2"/>
      </w:pPr>
      <w:r>
        <w:t>Type 3 training performance</w:t>
      </w:r>
    </w:p>
    <w:p w14:paraId="48AACE07" w14:textId="77777777" w:rsidR="00C63357" w:rsidRDefault="00C63357" w:rsidP="00876256">
      <w:pPr>
        <w:rPr>
          <w:lang w:eastAsia="ja-JP"/>
        </w:rPr>
      </w:pPr>
    </w:p>
    <w:p w14:paraId="5E597A7B" w14:textId="77777777" w:rsidR="00C63357" w:rsidRDefault="00C63357" w:rsidP="00C63357">
      <w:pPr>
        <w:pStyle w:val="Caption"/>
        <w:keepNext/>
        <w:jc w:val="both"/>
      </w:pPr>
      <w:r>
        <w:t xml:space="preserve">Table 7 Type 3 training performance - </w:t>
      </w:r>
      <w:r w:rsidRPr="00E132E2">
        <w:t>Evaluation results for CSI compression without model generalization/scalability</w:t>
      </w:r>
      <w:r>
        <w:t xml:space="preserve"> </w:t>
      </w:r>
    </w:p>
    <w:p w14:paraId="29BC9E92" w14:textId="77777777" w:rsidR="00C63357" w:rsidRPr="00E85190" w:rsidRDefault="00C63357" w:rsidP="00C63357">
      <w:pPr>
        <w:jc w:val="center"/>
        <w:rPr>
          <w:b/>
          <w:bCs/>
          <w:strik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2694"/>
        <w:gridCol w:w="5244"/>
      </w:tblGrid>
      <w:tr w:rsidR="00C63357" w:rsidRPr="00E85190" w14:paraId="55178802" w14:textId="77777777" w:rsidTr="005C4331">
        <w:tc>
          <w:tcPr>
            <w:tcW w:w="1696" w:type="dxa"/>
            <w:shd w:val="clear" w:color="auto" w:fill="auto"/>
          </w:tcPr>
          <w:p w14:paraId="441C115E"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03D3242F" w14:textId="77777777" w:rsidR="00C63357" w:rsidRPr="000B5A51" w:rsidRDefault="00C63357">
            <w:pPr>
              <w:spacing w:after="0"/>
              <w:jc w:val="center"/>
              <w:rPr>
                <w:rFonts w:asciiTheme="minorHAnsi" w:hAnsiTheme="minorHAnsi" w:cstheme="minorHAnsi"/>
                <w:sz w:val="18"/>
                <w:szCs w:val="18"/>
                <w:lang w:eastAsia="zh-CN"/>
              </w:rPr>
            </w:pPr>
          </w:p>
        </w:tc>
        <w:tc>
          <w:tcPr>
            <w:tcW w:w="5244" w:type="dxa"/>
            <w:shd w:val="clear" w:color="auto" w:fill="auto"/>
          </w:tcPr>
          <w:p w14:paraId="561FDB2A"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5382C06A" w14:textId="77777777" w:rsidTr="005C4331">
        <w:tc>
          <w:tcPr>
            <w:tcW w:w="1696" w:type="dxa"/>
            <w:vMerge w:val="restart"/>
            <w:shd w:val="clear" w:color="auto" w:fill="auto"/>
          </w:tcPr>
          <w:p w14:paraId="02C987AD"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Common description</w:t>
            </w:r>
          </w:p>
        </w:tc>
        <w:tc>
          <w:tcPr>
            <w:tcW w:w="2694" w:type="dxa"/>
            <w:shd w:val="clear" w:color="auto" w:fill="auto"/>
          </w:tcPr>
          <w:p w14:paraId="0866AE40"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Input type</w:t>
            </w:r>
          </w:p>
        </w:tc>
        <w:tc>
          <w:tcPr>
            <w:tcW w:w="5244" w:type="dxa"/>
            <w:shd w:val="clear" w:color="auto" w:fill="auto"/>
          </w:tcPr>
          <w:p w14:paraId="66377BC8" w14:textId="77777777" w:rsidR="00C63357" w:rsidRPr="0081321C" w:rsidRDefault="00C63357">
            <w:pPr>
              <w:spacing w:after="0"/>
              <w:jc w:val="center"/>
              <w:rPr>
                <w:rFonts w:asciiTheme="minorHAnsi" w:hAnsiTheme="minorHAnsi" w:cstheme="minorHAnsi"/>
                <w:sz w:val="18"/>
                <w:szCs w:val="18"/>
                <w:lang w:eastAsia="zh-CN"/>
              </w:rPr>
            </w:pPr>
            <w:r w:rsidRPr="0081321C">
              <w:rPr>
                <w:rFonts w:asciiTheme="minorHAnsi" w:hAnsiTheme="minorHAnsi" w:cstheme="minorHAnsi"/>
                <w:sz w:val="18"/>
                <w:szCs w:val="18"/>
                <w:lang w:eastAsia="zh-CN"/>
              </w:rPr>
              <w:t xml:space="preserve">Complex-valued full W2 matrix after </w:t>
            </w:r>
            <w:proofErr w:type="spellStart"/>
            <w:r w:rsidRPr="0081321C">
              <w:rPr>
                <w:rFonts w:asciiTheme="minorHAnsi" w:hAnsiTheme="minorHAnsi" w:cstheme="minorHAnsi"/>
                <w:sz w:val="18"/>
                <w:szCs w:val="18"/>
                <w:lang w:eastAsia="zh-CN"/>
              </w:rPr>
              <w:t>eType</w:t>
            </w:r>
            <w:proofErr w:type="spellEnd"/>
            <w:r w:rsidRPr="0081321C">
              <w:rPr>
                <w:rFonts w:asciiTheme="minorHAnsi" w:hAnsiTheme="minorHAnsi" w:cstheme="minorHAnsi"/>
                <w:sz w:val="18"/>
                <w:szCs w:val="18"/>
                <w:lang w:eastAsia="zh-CN"/>
              </w:rPr>
              <w:t>-II processing</w:t>
            </w:r>
          </w:p>
        </w:tc>
      </w:tr>
      <w:tr w:rsidR="00C63357" w:rsidRPr="00E85190" w14:paraId="06C7BACA" w14:textId="77777777" w:rsidTr="005C4331">
        <w:tc>
          <w:tcPr>
            <w:tcW w:w="1696" w:type="dxa"/>
            <w:vMerge/>
            <w:shd w:val="clear" w:color="auto" w:fill="auto"/>
          </w:tcPr>
          <w:p w14:paraId="5A1C7D3F"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11FDB275"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Output type</w:t>
            </w:r>
          </w:p>
        </w:tc>
        <w:tc>
          <w:tcPr>
            <w:tcW w:w="5244" w:type="dxa"/>
            <w:shd w:val="clear" w:color="auto" w:fill="auto"/>
          </w:tcPr>
          <w:p w14:paraId="4CB3DA71" w14:textId="77777777" w:rsidR="00C63357" w:rsidRPr="0081321C" w:rsidRDefault="00C63357">
            <w:pPr>
              <w:spacing w:after="0"/>
              <w:jc w:val="center"/>
              <w:rPr>
                <w:rFonts w:asciiTheme="minorHAnsi" w:hAnsiTheme="minorHAnsi" w:cstheme="minorHAnsi"/>
                <w:sz w:val="18"/>
                <w:szCs w:val="18"/>
                <w:lang w:eastAsia="zh-CN"/>
              </w:rPr>
            </w:pPr>
            <w:r w:rsidRPr="0081321C">
              <w:rPr>
                <w:rFonts w:asciiTheme="minorHAnsi" w:hAnsiTheme="minorHAnsi" w:cstheme="minorHAnsi"/>
                <w:sz w:val="18"/>
                <w:szCs w:val="18"/>
                <w:lang w:eastAsia="zh-CN"/>
              </w:rPr>
              <w:t>Compressed complex-valued approximation of W2 matrix</w:t>
            </w:r>
          </w:p>
        </w:tc>
      </w:tr>
      <w:tr w:rsidR="00C63357" w:rsidRPr="00E85190" w14:paraId="31BC79EA" w14:textId="77777777" w:rsidTr="005C4331">
        <w:tc>
          <w:tcPr>
            <w:tcW w:w="1696" w:type="dxa"/>
            <w:vMerge/>
            <w:shd w:val="clear" w:color="auto" w:fill="auto"/>
          </w:tcPr>
          <w:p w14:paraId="37559247"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68D97ECA"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Quantization /dequantization method</w:t>
            </w:r>
          </w:p>
        </w:tc>
        <w:tc>
          <w:tcPr>
            <w:tcW w:w="5244" w:type="dxa"/>
            <w:shd w:val="clear" w:color="auto" w:fill="auto"/>
          </w:tcPr>
          <w:p w14:paraId="7AE1F2C8" w14:textId="77777777" w:rsidR="00C63357" w:rsidRPr="000B5A51" w:rsidRDefault="00C63357">
            <w:pPr>
              <w:spacing w:after="0"/>
              <w:jc w:val="center"/>
              <w:rPr>
                <w:rFonts w:asciiTheme="minorHAnsi" w:hAnsiTheme="minorHAnsi" w:cstheme="minorHAnsi"/>
                <w:color w:val="4472C4" w:themeColor="accent1"/>
                <w:sz w:val="18"/>
                <w:szCs w:val="18"/>
                <w:lang w:eastAsia="zh-CN"/>
              </w:rPr>
            </w:pPr>
            <w:r w:rsidRPr="007C24DD">
              <w:rPr>
                <w:rFonts w:asciiTheme="minorHAnsi" w:hAnsiTheme="minorHAnsi" w:cstheme="minorHAnsi"/>
                <w:sz w:val="18"/>
                <w:szCs w:val="18"/>
              </w:rPr>
              <w:t xml:space="preserve">Quantization aware Case 2-1, with </w:t>
            </w:r>
            <w:r w:rsidRPr="007C24DD">
              <w:rPr>
                <w:rFonts w:asciiTheme="minorHAnsi" w:hAnsiTheme="minorHAnsi" w:cstheme="minorHAnsi"/>
                <w:sz w:val="18"/>
                <w:szCs w:val="18"/>
                <w:lang w:val="en-GB"/>
              </w:rPr>
              <w:t>4-bit scalar quantization, 2 bits per real and imaginary.</w:t>
            </w:r>
          </w:p>
        </w:tc>
      </w:tr>
      <w:tr w:rsidR="00C63357" w:rsidRPr="00E85190" w14:paraId="3C301825" w14:textId="77777777" w:rsidTr="005C4331">
        <w:tc>
          <w:tcPr>
            <w:tcW w:w="1696" w:type="dxa"/>
            <w:vMerge/>
            <w:shd w:val="clear" w:color="auto" w:fill="auto"/>
          </w:tcPr>
          <w:p w14:paraId="269DD249"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0F9910EA" w14:textId="77777777" w:rsidR="00C63357" w:rsidRPr="000B5A51" w:rsidRDefault="00C63357">
            <w:pPr>
              <w:spacing w:after="0"/>
              <w:jc w:val="center"/>
              <w:rPr>
                <w:rFonts w:asciiTheme="minorHAnsi" w:hAnsiTheme="minorHAnsi" w:cstheme="minorHAnsi"/>
                <w:sz w:val="18"/>
                <w:szCs w:val="18"/>
                <w:lang w:eastAsia="zh-CN"/>
              </w:rPr>
            </w:pPr>
            <w:r w:rsidRPr="007C24DD">
              <w:rPr>
                <w:rFonts w:asciiTheme="minorHAnsi" w:hAnsiTheme="minorHAnsi" w:cstheme="minorHAnsi"/>
                <w:sz w:val="18"/>
                <w:szCs w:val="18"/>
                <w:lang w:eastAsia="zh-CN"/>
              </w:rPr>
              <w:t>Shared output of CSI generation part/input of reconstruction part is before or after quantization</w:t>
            </w:r>
          </w:p>
        </w:tc>
        <w:tc>
          <w:tcPr>
            <w:tcW w:w="5244" w:type="dxa"/>
            <w:shd w:val="clear" w:color="auto" w:fill="auto"/>
          </w:tcPr>
          <w:p w14:paraId="7E2AA50A" w14:textId="77777777" w:rsidR="00C63357" w:rsidRPr="000B5A51"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After quantization</w:t>
            </w:r>
          </w:p>
        </w:tc>
      </w:tr>
      <w:tr w:rsidR="00C63357" w:rsidRPr="00E85190" w14:paraId="062F2A7E" w14:textId="77777777" w:rsidTr="005C4331">
        <w:tc>
          <w:tcPr>
            <w:tcW w:w="1696" w:type="dxa"/>
            <w:vMerge w:val="restart"/>
            <w:shd w:val="clear" w:color="auto" w:fill="auto"/>
          </w:tcPr>
          <w:p w14:paraId="1C1B1EB5"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Dataset description</w:t>
            </w:r>
          </w:p>
        </w:tc>
        <w:tc>
          <w:tcPr>
            <w:tcW w:w="2694" w:type="dxa"/>
            <w:shd w:val="clear" w:color="auto" w:fill="auto"/>
          </w:tcPr>
          <w:p w14:paraId="5775C25F" w14:textId="77777777" w:rsidR="00C63357" w:rsidRPr="000B5A51" w:rsidRDefault="00C63357">
            <w:pPr>
              <w:spacing w:after="0"/>
              <w:jc w:val="center"/>
              <w:rPr>
                <w:rFonts w:asciiTheme="minorHAnsi" w:hAnsiTheme="minorHAnsi" w:cstheme="minorHAnsi"/>
                <w:sz w:val="18"/>
                <w:szCs w:val="18"/>
              </w:rPr>
            </w:pPr>
            <w:r w:rsidRPr="000B5A51">
              <w:rPr>
                <w:rFonts w:asciiTheme="minorHAnsi" w:hAnsiTheme="minorHAnsi" w:cstheme="minorHAnsi"/>
                <w:sz w:val="18"/>
                <w:szCs w:val="18"/>
              </w:rPr>
              <w:t>Test/k</w:t>
            </w:r>
          </w:p>
        </w:tc>
        <w:tc>
          <w:tcPr>
            <w:tcW w:w="5244" w:type="dxa"/>
            <w:shd w:val="clear" w:color="auto" w:fill="auto"/>
          </w:tcPr>
          <w:p w14:paraId="5BAE8E54" w14:textId="77777777" w:rsidR="00C63357" w:rsidRPr="000B5A51" w:rsidRDefault="00C63357">
            <w:pPr>
              <w:spacing w:after="0"/>
              <w:jc w:val="center"/>
              <w:rPr>
                <w:rFonts w:asciiTheme="minorHAnsi" w:hAnsiTheme="minorHAnsi" w:cstheme="minorHAnsi"/>
                <w:color w:val="FF0000"/>
                <w:sz w:val="18"/>
                <w:szCs w:val="18"/>
                <w:lang w:eastAsia="zh-CN"/>
              </w:rPr>
            </w:pPr>
            <w:r w:rsidRPr="00BF3AD2">
              <w:rPr>
                <w:rFonts w:asciiTheme="minorHAnsi" w:hAnsiTheme="minorHAnsi" w:cstheme="minorHAnsi"/>
                <w:sz w:val="18"/>
                <w:szCs w:val="18"/>
                <w:lang w:eastAsia="zh-CN"/>
              </w:rPr>
              <w:t>4</w:t>
            </w:r>
          </w:p>
        </w:tc>
      </w:tr>
      <w:tr w:rsidR="00C63357" w:rsidRPr="00E85190" w14:paraId="6A268DDD" w14:textId="77777777" w:rsidTr="005C4331">
        <w:tc>
          <w:tcPr>
            <w:tcW w:w="1696" w:type="dxa"/>
            <w:vMerge/>
            <w:shd w:val="clear" w:color="auto" w:fill="auto"/>
          </w:tcPr>
          <w:p w14:paraId="5A7DE7E2"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B35A737" w14:textId="77777777" w:rsidR="00C63357" w:rsidRPr="000B5A51" w:rsidRDefault="00C63357">
            <w:pPr>
              <w:spacing w:after="0"/>
              <w:jc w:val="center"/>
              <w:rPr>
                <w:rFonts w:asciiTheme="minorHAnsi" w:hAnsiTheme="minorHAnsi" w:cstheme="minorHAnsi"/>
                <w:sz w:val="18"/>
                <w:szCs w:val="18"/>
              </w:rPr>
            </w:pPr>
            <w:r w:rsidRPr="000B5A51">
              <w:rPr>
                <w:rFonts w:asciiTheme="minorHAnsi" w:hAnsiTheme="minorHAnsi" w:cstheme="minorHAnsi"/>
                <w:sz w:val="18"/>
                <w:szCs w:val="18"/>
                <w:lang w:eastAsia="zh-CN"/>
              </w:rPr>
              <w:t>Ground-truth CSI quantization method</w:t>
            </w:r>
          </w:p>
        </w:tc>
        <w:tc>
          <w:tcPr>
            <w:tcW w:w="5244" w:type="dxa"/>
            <w:shd w:val="clear" w:color="auto" w:fill="auto"/>
          </w:tcPr>
          <w:p w14:paraId="445CA1DA" w14:textId="77777777" w:rsidR="00C63357" w:rsidRPr="000B5A51" w:rsidRDefault="00C63357">
            <w:pPr>
              <w:spacing w:after="0"/>
              <w:jc w:val="center"/>
              <w:rPr>
                <w:rFonts w:asciiTheme="minorHAnsi" w:hAnsiTheme="minorHAnsi" w:cstheme="minorHAnsi"/>
                <w:color w:val="FF0000"/>
                <w:sz w:val="18"/>
                <w:szCs w:val="18"/>
                <w:lang w:eastAsia="zh-CN"/>
              </w:rPr>
            </w:pPr>
            <w:r w:rsidRPr="007A3F14">
              <w:rPr>
                <w:rFonts w:asciiTheme="minorHAnsi" w:hAnsiTheme="minorHAnsi" w:cstheme="minorHAnsi"/>
                <w:sz w:val="18"/>
                <w:szCs w:val="18"/>
                <w:lang w:eastAsia="zh-CN"/>
              </w:rPr>
              <w:t xml:space="preserve">Unquantized </w:t>
            </w:r>
            <w:proofErr w:type="spellStart"/>
            <w:r w:rsidRPr="007A3F14">
              <w:rPr>
                <w:rFonts w:asciiTheme="minorHAnsi" w:hAnsiTheme="minorHAnsi" w:cstheme="minorHAnsi"/>
                <w:sz w:val="18"/>
                <w:szCs w:val="18"/>
                <w:lang w:eastAsia="zh-CN"/>
              </w:rPr>
              <w:t>eType</w:t>
            </w:r>
            <w:proofErr w:type="spellEnd"/>
            <w:r w:rsidRPr="007A3F14">
              <w:rPr>
                <w:rFonts w:asciiTheme="minorHAnsi" w:hAnsiTheme="minorHAnsi" w:cstheme="minorHAnsi"/>
                <w:sz w:val="18"/>
                <w:szCs w:val="18"/>
                <w:lang w:eastAsia="zh-CN"/>
              </w:rPr>
              <w:t xml:space="preserve">-II </w:t>
            </w:r>
            <w:proofErr w:type="spellStart"/>
            <w:r w:rsidRPr="007A3F14">
              <w:rPr>
                <w:rFonts w:asciiTheme="minorHAnsi" w:hAnsiTheme="minorHAnsi" w:cstheme="minorHAnsi"/>
                <w:sz w:val="18"/>
                <w:szCs w:val="18"/>
                <w:lang w:eastAsia="zh-CN"/>
              </w:rPr>
              <w:t>ParComb</w:t>
            </w:r>
            <w:proofErr w:type="spellEnd"/>
            <w:r w:rsidRPr="007A3F14">
              <w:rPr>
                <w:rFonts w:asciiTheme="minorHAnsi" w:hAnsiTheme="minorHAnsi" w:cstheme="minorHAnsi"/>
                <w:sz w:val="18"/>
                <w:szCs w:val="18"/>
                <w:lang w:eastAsia="zh-CN"/>
              </w:rPr>
              <w:t xml:space="preserve"> 5, with W2 in Float32.</w:t>
            </w:r>
          </w:p>
        </w:tc>
      </w:tr>
      <w:tr w:rsidR="00C63357" w:rsidRPr="00E85190" w14:paraId="1DB9C078" w14:textId="77777777" w:rsidTr="005C4331">
        <w:tc>
          <w:tcPr>
            <w:tcW w:w="1696" w:type="dxa"/>
            <w:vMerge w:val="restart"/>
            <w:shd w:val="clear" w:color="auto" w:fill="auto"/>
          </w:tcPr>
          <w:p w14:paraId="641D407C"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[Benchmark: NW#1-UE#1 joint training]</w:t>
            </w:r>
          </w:p>
        </w:tc>
        <w:tc>
          <w:tcPr>
            <w:tcW w:w="2694" w:type="dxa"/>
            <w:shd w:val="clear" w:color="auto" w:fill="auto"/>
          </w:tcPr>
          <w:p w14:paraId="513FAFC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 part AI/ML model backbone/structure</w:t>
            </w:r>
          </w:p>
        </w:tc>
        <w:tc>
          <w:tcPr>
            <w:tcW w:w="5244" w:type="dxa"/>
            <w:shd w:val="clear" w:color="auto" w:fill="auto"/>
          </w:tcPr>
          <w:p w14:paraId="13478A96" w14:textId="77777777" w:rsidR="00C63357" w:rsidRPr="00E71801" w:rsidRDefault="00C63357">
            <w:pPr>
              <w:spacing w:after="0"/>
              <w:jc w:val="center"/>
              <w:rPr>
                <w:rFonts w:asciiTheme="minorHAnsi" w:hAnsiTheme="minorHAnsi" w:cstheme="minorHAnsi"/>
                <w:sz w:val="18"/>
                <w:szCs w:val="18"/>
                <w:lang w:eastAsia="zh-CN"/>
              </w:rPr>
            </w:pPr>
            <w:proofErr w:type="spellStart"/>
            <w:r w:rsidRPr="00E71801">
              <w:rPr>
                <w:rFonts w:asciiTheme="minorHAnsi" w:hAnsiTheme="minorHAnsi" w:cstheme="minorHAnsi"/>
                <w:sz w:val="18"/>
                <w:szCs w:val="18"/>
                <w:lang w:eastAsia="zh-CN"/>
              </w:rPr>
              <w:t>ResNet</w:t>
            </w:r>
            <w:proofErr w:type="spellEnd"/>
            <w:r w:rsidRPr="00E71801">
              <w:rPr>
                <w:rFonts w:asciiTheme="minorHAnsi" w:hAnsiTheme="minorHAnsi" w:cstheme="minorHAnsi"/>
                <w:sz w:val="18"/>
                <w:szCs w:val="18"/>
                <w:lang w:eastAsia="zh-CN"/>
              </w:rPr>
              <w:t>-like CNN</w:t>
            </w:r>
          </w:p>
        </w:tc>
      </w:tr>
      <w:tr w:rsidR="00C63357" w:rsidRPr="00E85190" w14:paraId="0D79E28B" w14:textId="77777777" w:rsidTr="005C4331">
        <w:tc>
          <w:tcPr>
            <w:tcW w:w="1696" w:type="dxa"/>
            <w:vMerge/>
            <w:shd w:val="clear" w:color="auto" w:fill="auto"/>
          </w:tcPr>
          <w:p w14:paraId="7A198372"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3FD4B40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Network part AI/ML model backbone/structure</w:t>
            </w:r>
          </w:p>
        </w:tc>
        <w:tc>
          <w:tcPr>
            <w:tcW w:w="5244" w:type="dxa"/>
            <w:shd w:val="clear" w:color="auto" w:fill="auto"/>
          </w:tcPr>
          <w:p w14:paraId="5E0B8E6A" w14:textId="77777777" w:rsidR="00C63357" w:rsidRPr="00E71801" w:rsidRDefault="00C63357">
            <w:pPr>
              <w:spacing w:after="0"/>
              <w:jc w:val="center"/>
              <w:rPr>
                <w:rFonts w:asciiTheme="minorHAnsi" w:hAnsiTheme="minorHAnsi" w:cstheme="minorHAnsi"/>
                <w:sz w:val="18"/>
                <w:szCs w:val="18"/>
                <w:lang w:eastAsia="zh-CN"/>
              </w:rPr>
            </w:pPr>
            <w:proofErr w:type="spellStart"/>
            <w:r w:rsidRPr="00E71801">
              <w:rPr>
                <w:rFonts w:asciiTheme="minorHAnsi" w:hAnsiTheme="minorHAnsi" w:cstheme="minorHAnsi"/>
                <w:sz w:val="18"/>
                <w:szCs w:val="18"/>
                <w:lang w:eastAsia="zh-CN"/>
              </w:rPr>
              <w:t>ResNet</w:t>
            </w:r>
            <w:proofErr w:type="spellEnd"/>
            <w:r w:rsidRPr="00E71801">
              <w:rPr>
                <w:rFonts w:asciiTheme="minorHAnsi" w:hAnsiTheme="minorHAnsi" w:cstheme="minorHAnsi"/>
                <w:sz w:val="18"/>
                <w:szCs w:val="18"/>
                <w:lang w:eastAsia="zh-CN"/>
              </w:rPr>
              <w:t>-like CNN</w:t>
            </w:r>
          </w:p>
        </w:tc>
      </w:tr>
      <w:tr w:rsidR="00C63357" w:rsidRPr="00E85190" w14:paraId="320BB2FE" w14:textId="77777777" w:rsidTr="005C4331">
        <w:tc>
          <w:tcPr>
            <w:tcW w:w="1696" w:type="dxa"/>
            <w:vMerge/>
            <w:shd w:val="clear" w:color="auto" w:fill="auto"/>
          </w:tcPr>
          <w:p w14:paraId="17F4B7B4"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23839A0"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Training dataset size</w:t>
            </w:r>
            <w:r>
              <w:rPr>
                <w:rFonts w:asciiTheme="minorHAnsi" w:hAnsiTheme="minorHAnsi" w:cstheme="minorHAnsi"/>
                <w:sz w:val="18"/>
                <w:szCs w:val="18"/>
                <w:lang w:eastAsia="zh-CN"/>
              </w:rPr>
              <w:t>/k</w:t>
            </w:r>
          </w:p>
        </w:tc>
        <w:tc>
          <w:tcPr>
            <w:tcW w:w="5244" w:type="dxa"/>
            <w:shd w:val="clear" w:color="auto" w:fill="auto"/>
          </w:tcPr>
          <w:p w14:paraId="620782AB" w14:textId="77777777" w:rsidR="00C63357" w:rsidRPr="00E71801" w:rsidRDefault="00C63357">
            <w:pPr>
              <w:spacing w:after="0"/>
              <w:jc w:val="center"/>
              <w:rPr>
                <w:rFonts w:asciiTheme="minorHAnsi" w:hAnsiTheme="minorHAnsi" w:cstheme="minorHAnsi"/>
                <w:sz w:val="18"/>
                <w:szCs w:val="18"/>
                <w:lang w:eastAsia="zh-CN"/>
              </w:rPr>
            </w:pPr>
            <w:r w:rsidRPr="00E71801">
              <w:rPr>
                <w:rFonts w:asciiTheme="minorHAnsi" w:hAnsiTheme="minorHAnsi" w:cstheme="minorHAnsi"/>
                <w:sz w:val="18"/>
                <w:szCs w:val="18"/>
                <w:lang w:eastAsia="zh-CN"/>
              </w:rPr>
              <w:t>138</w:t>
            </w:r>
          </w:p>
        </w:tc>
      </w:tr>
      <w:tr w:rsidR="00C63357" w:rsidRPr="00E85190" w14:paraId="212DE521" w14:textId="77777777" w:rsidTr="005C4331">
        <w:tc>
          <w:tcPr>
            <w:tcW w:w="1696" w:type="dxa"/>
            <w:vMerge w:val="restart"/>
            <w:shd w:val="clear" w:color="auto" w:fill="auto"/>
          </w:tcPr>
          <w:p w14:paraId="05DE8F65"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Case 1-NW first training</w:t>
            </w:r>
          </w:p>
        </w:tc>
        <w:tc>
          <w:tcPr>
            <w:tcW w:w="2694" w:type="dxa"/>
            <w:shd w:val="clear" w:color="auto" w:fill="auto"/>
          </w:tcPr>
          <w:p w14:paraId="462FD65B"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 part AI/ML model backbone/structure</w:t>
            </w:r>
          </w:p>
        </w:tc>
        <w:tc>
          <w:tcPr>
            <w:tcW w:w="5244" w:type="dxa"/>
            <w:shd w:val="clear" w:color="auto" w:fill="auto"/>
          </w:tcPr>
          <w:p w14:paraId="343F3188" w14:textId="77777777" w:rsidR="00C63357" w:rsidRPr="00E71801" w:rsidRDefault="00C63357">
            <w:pPr>
              <w:spacing w:after="0"/>
              <w:jc w:val="center"/>
              <w:rPr>
                <w:rFonts w:asciiTheme="minorHAnsi" w:hAnsiTheme="minorHAnsi" w:cstheme="minorHAnsi"/>
                <w:sz w:val="18"/>
                <w:szCs w:val="18"/>
                <w:lang w:eastAsia="zh-CN"/>
              </w:rPr>
            </w:pPr>
            <w:proofErr w:type="spellStart"/>
            <w:r w:rsidRPr="00E71801">
              <w:rPr>
                <w:rFonts w:asciiTheme="minorHAnsi" w:hAnsiTheme="minorHAnsi" w:cstheme="minorHAnsi"/>
                <w:sz w:val="18"/>
                <w:szCs w:val="18"/>
                <w:lang w:eastAsia="zh-CN"/>
              </w:rPr>
              <w:t>ResNet</w:t>
            </w:r>
            <w:proofErr w:type="spellEnd"/>
            <w:r w:rsidRPr="00E71801">
              <w:rPr>
                <w:rFonts w:asciiTheme="minorHAnsi" w:hAnsiTheme="minorHAnsi" w:cstheme="minorHAnsi"/>
                <w:sz w:val="18"/>
                <w:szCs w:val="18"/>
                <w:lang w:eastAsia="zh-CN"/>
              </w:rPr>
              <w:t>-like CNN</w:t>
            </w:r>
          </w:p>
        </w:tc>
      </w:tr>
      <w:tr w:rsidR="00C63357" w:rsidRPr="00E85190" w14:paraId="253260AB" w14:textId="77777777" w:rsidTr="005C4331">
        <w:tc>
          <w:tcPr>
            <w:tcW w:w="1696" w:type="dxa"/>
            <w:vMerge/>
            <w:shd w:val="clear" w:color="auto" w:fill="auto"/>
          </w:tcPr>
          <w:p w14:paraId="78BBE8BE"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5BDCC558"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UE#1 part model backbone/structure</w:t>
            </w:r>
          </w:p>
        </w:tc>
        <w:tc>
          <w:tcPr>
            <w:tcW w:w="5244" w:type="dxa"/>
            <w:shd w:val="clear" w:color="auto" w:fill="auto"/>
          </w:tcPr>
          <w:p w14:paraId="3F8BB8C8" w14:textId="77777777" w:rsidR="00C63357" w:rsidRPr="00E71801" w:rsidRDefault="00C63357">
            <w:pPr>
              <w:spacing w:after="0"/>
              <w:jc w:val="center"/>
              <w:rPr>
                <w:rFonts w:asciiTheme="minorHAnsi" w:hAnsiTheme="minorHAnsi" w:cstheme="minorHAnsi"/>
                <w:sz w:val="18"/>
                <w:szCs w:val="18"/>
                <w:lang w:eastAsia="zh-CN"/>
              </w:rPr>
            </w:pPr>
            <w:proofErr w:type="spellStart"/>
            <w:r w:rsidRPr="00E71801">
              <w:rPr>
                <w:rFonts w:asciiTheme="minorHAnsi" w:hAnsiTheme="minorHAnsi" w:cstheme="minorHAnsi"/>
                <w:sz w:val="18"/>
                <w:szCs w:val="18"/>
                <w:lang w:eastAsia="zh-CN"/>
              </w:rPr>
              <w:t>ResNet</w:t>
            </w:r>
            <w:proofErr w:type="spellEnd"/>
            <w:r w:rsidRPr="00E71801">
              <w:rPr>
                <w:rFonts w:asciiTheme="minorHAnsi" w:hAnsiTheme="minorHAnsi" w:cstheme="minorHAnsi"/>
                <w:sz w:val="18"/>
                <w:szCs w:val="18"/>
                <w:lang w:eastAsia="zh-CN"/>
              </w:rPr>
              <w:t>-like CNN</w:t>
            </w:r>
          </w:p>
        </w:tc>
      </w:tr>
      <w:tr w:rsidR="00C63357" w:rsidRPr="00E85190" w14:paraId="02C8CA00" w14:textId="77777777" w:rsidTr="005C4331">
        <w:tc>
          <w:tcPr>
            <w:tcW w:w="1696" w:type="dxa"/>
            <w:vMerge/>
            <w:shd w:val="clear" w:color="auto" w:fill="auto"/>
          </w:tcPr>
          <w:p w14:paraId="18B34AD4"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314A5E2A"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UE#1 part training dataset description and size</w:t>
            </w:r>
            <w:r>
              <w:rPr>
                <w:rFonts w:asciiTheme="minorHAnsi" w:hAnsiTheme="minorHAnsi" w:cstheme="minorHAnsi"/>
                <w:sz w:val="18"/>
                <w:szCs w:val="18"/>
                <w:lang w:eastAsia="zh-CN"/>
              </w:rPr>
              <w:t>/k</w:t>
            </w:r>
          </w:p>
        </w:tc>
        <w:tc>
          <w:tcPr>
            <w:tcW w:w="5244" w:type="dxa"/>
            <w:shd w:val="clear" w:color="auto" w:fill="auto"/>
          </w:tcPr>
          <w:p w14:paraId="0D0B3F1D" w14:textId="77777777" w:rsidR="00C63357" w:rsidRPr="000B5A51" w:rsidRDefault="00C63357">
            <w:pPr>
              <w:spacing w:after="0"/>
              <w:jc w:val="center"/>
              <w:rPr>
                <w:rFonts w:asciiTheme="minorHAnsi" w:hAnsiTheme="minorHAnsi" w:cstheme="minorHAnsi"/>
                <w:sz w:val="18"/>
                <w:szCs w:val="18"/>
                <w:lang w:eastAsia="zh-CN"/>
              </w:rPr>
            </w:pPr>
            <w:r w:rsidRPr="00E71801">
              <w:rPr>
                <w:rFonts w:asciiTheme="minorHAnsi" w:hAnsiTheme="minorHAnsi" w:cstheme="minorHAnsi"/>
                <w:sz w:val="18"/>
                <w:szCs w:val="18"/>
                <w:lang w:eastAsia="zh-CN"/>
              </w:rPr>
              <w:t>138</w:t>
            </w:r>
          </w:p>
        </w:tc>
      </w:tr>
      <w:tr w:rsidR="00C63357" w:rsidRPr="00E85190" w14:paraId="4A31D610" w14:textId="77777777" w:rsidTr="005C4331">
        <w:tc>
          <w:tcPr>
            <w:tcW w:w="1696" w:type="dxa"/>
            <w:vMerge/>
            <w:shd w:val="clear" w:color="auto" w:fill="auto"/>
          </w:tcPr>
          <w:p w14:paraId="6BFA1AA5"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74DD1211"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w:t>
            </w:r>
          </w:p>
        </w:tc>
        <w:tc>
          <w:tcPr>
            <w:tcW w:w="5244" w:type="dxa"/>
            <w:shd w:val="clear" w:color="auto" w:fill="auto"/>
          </w:tcPr>
          <w:p w14:paraId="600B1D1F"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1B683140" w14:textId="77777777" w:rsidTr="005C4331">
        <w:tc>
          <w:tcPr>
            <w:tcW w:w="1696" w:type="dxa"/>
            <w:vMerge/>
            <w:shd w:val="clear" w:color="auto" w:fill="auto"/>
          </w:tcPr>
          <w:p w14:paraId="74EE0FA2"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6BDAA24D"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UE#M part model backbone/structure</w:t>
            </w:r>
          </w:p>
        </w:tc>
        <w:tc>
          <w:tcPr>
            <w:tcW w:w="5244" w:type="dxa"/>
            <w:shd w:val="clear" w:color="auto" w:fill="auto"/>
          </w:tcPr>
          <w:p w14:paraId="3D9145E8"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169F2378" w14:textId="77777777" w:rsidTr="005C4331">
        <w:tc>
          <w:tcPr>
            <w:tcW w:w="1696" w:type="dxa"/>
            <w:vMerge/>
            <w:shd w:val="clear" w:color="auto" w:fill="auto"/>
          </w:tcPr>
          <w:p w14:paraId="07363075"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44EDA191"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UE#M part training dataset description and size</w:t>
            </w:r>
          </w:p>
        </w:tc>
        <w:tc>
          <w:tcPr>
            <w:tcW w:w="5244" w:type="dxa"/>
            <w:shd w:val="clear" w:color="auto" w:fill="auto"/>
          </w:tcPr>
          <w:p w14:paraId="6B5BFFD4"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4484DF16" w14:textId="77777777" w:rsidTr="005C4331">
        <w:tc>
          <w:tcPr>
            <w:tcW w:w="1696" w:type="dxa"/>
            <w:vMerge/>
            <w:shd w:val="clear" w:color="auto" w:fill="auto"/>
          </w:tcPr>
          <w:p w14:paraId="72208310"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6451002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[air-interface overhead of information (e.g., dataset) sharing]</w:t>
            </w:r>
          </w:p>
        </w:tc>
        <w:tc>
          <w:tcPr>
            <w:tcW w:w="5244" w:type="dxa"/>
            <w:shd w:val="clear" w:color="auto" w:fill="auto"/>
          </w:tcPr>
          <w:p w14:paraId="12800EC5"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1726A460" w14:textId="77777777" w:rsidTr="005C4331">
        <w:tc>
          <w:tcPr>
            <w:tcW w:w="1696" w:type="dxa"/>
            <w:shd w:val="clear" w:color="auto" w:fill="auto"/>
          </w:tcPr>
          <w:p w14:paraId="386F20AA"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Case 1-UE first training</w:t>
            </w:r>
          </w:p>
        </w:tc>
        <w:tc>
          <w:tcPr>
            <w:tcW w:w="2694" w:type="dxa"/>
            <w:shd w:val="clear" w:color="auto" w:fill="auto"/>
          </w:tcPr>
          <w:p w14:paraId="1A44F326" w14:textId="77777777" w:rsidR="00C63357" w:rsidRPr="000B5A51"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UE</w:t>
            </w:r>
            <w:r w:rsidRPr="000B5A51">
              <w:rPr>
                <w:rFonts w:asciiTheme="minorHAnsi" w:hAnsiTheme="minorHAnsi" w:cstheme="minorHAnsi"/>
                <w:sz w:val="18"/>
                <w:szCs w:val="18"/>
                <w:lang w:eastAsia="zh-CN"/>
              </w:rPr>
              <w:t xml:space="preserve"> part AI/ML model backbone/structure</w:t>
            </w:r>
          </w:p>
        </w:tc>
        <w:tc>
          <w:tcPr>
            <w:tcW w:w="5244" w:type="dxa"/>
            <w:shd w:val="clear" w:color="auto" w:fill="auto"/>
          </w:tcPr>
          <w:p w14:paraId="6230C707" w14:textId="77777777" w:rsidR="00C63357" w:rsidRPr="003E383B" w:rsidRDefault="00C63357">
            <w:pPr>
              <w:spacing w:after="0"/>
              <w:jc w:val="center"/>
              <w:rPr>
                <w:rFonts w:asciiTheme="minorHAnsi" w:hAnsiTheme="minorHAnsi" w:cstheme="minorHAnsi"/>
                <w:sz w:val="18"/>
                <w:szCs w:val="18"/>
                <w:lang w:eastAsia="zh-CN"/>
              </w:rPr>
            </w:pPr>
            <w:proofErr w:type="spellStart"/>
            <w:r w:rsidRPr="003E383B">
              <w:rPr>
                <w:rFonts w:asciiTheme="minorHAnsi" w:hAnsiTheme="minorHAnsi" w:cstheme="minorHAnsi"/>
                <w:sz w:val="18"/>
                <w:szCs w:val="18"/>
                <w:lang w:eastAsia="zh-CN"/>
              </w:rPr>
              <w:t>ResNet</w:t>
            </w:r>
            <w:proofErr w:type="spellEnd"/>
            <w:r w:rsidRPr="003E383B">
              <w:rPr>
                <w:rFonts w:asciiTheme="minorHAnsi" w:hAnsiTheme="minorHAnsi" w:cstheme="minorHAnsi"/>
                <w:sz w:val="18"/>
                <w:szCs w:val="18"/>
                <w:lang w:eastAsia="zh-CN"/>
              </w:rPr>
              <w:t>-like CNN</w:t>
            </w:r>
          </w:p>
        </w:tc>
      </w:tr>
      <w:tr w:rsidR="00C63357" w:rsidRPr="000B5A51" w14:paraId="45F4ACDC" w14:textId="77777777" w:rsidTr="005C4331">
        <w:tc>
          <w:tcPr>
            <w:tcW w:w="1696" w:type="dxa"/>
            <w:shd w:val="clear" w:color="auto" w:fill="auto"/>
          </w:tcPr>
          <w:p w14:paraId="407CB165"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0AAE4437"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NW#1 part model backbone/structure</w:t>
            </w:r>
          </w:p>
        </w:tc>
        <w:tc>
          <w:tcPr>
            <w:tcW w:w="5244" w:type="dxa"/>
            <w:shd w:val="clear" w:color="auto" w:fill="auto"/>
          </w:tcPr>
          <w:p w14:paraId="5A7BA142" w14:textId="77777777" w:rsidR="00C63357" w:rsidRPr="003E383B" w:rsidRDefault="00C63357">
            <w:pPr>
              <w:spacing w:after="0"/>
              <w:jc w:val="center"/>
              <w:rPr>
                <w:rFonts w:asciiTheme="minorHAnsi" w:hAnsiTheme="minorHAnsi" w:cstheme="minorHAnsi"/>
                <w:sz w:val="18"/>
                <w:szCs w:val="18"/>
                <w:lang w:eastAsia="zh-CN"/>
              </w:rPr>
            </w:pPr>
            <w:proofErr w:type="spellStart"/>
            <w:r w:rsidRPr="003E383B">
              <w:rPr>
                <w:rFonts w:asciiTheme="minorHAnsi" w:hAnsiTheme="minorHAnsi" w:cstheme="minorHAnsi"/>
                <w:sz w:val="18"/>
                <w:szCs w:val="18"/>
                <w:lang w:eastAsia="zh-CN"/>
              </w:rPr>
              <w:t>ResNet</w:t>
            </w:r>
            <w:proofErr w:type="spellEnd"/>
            <w:r w:rsidRPr="003E383B">
              <w:rPr>
                <w:rFonts w:asciiTheme="minorHAnsi" w:hAnsiTheme="minorHAnsi" w:cstheme="minorHAnsi"/>
                <w:sz w:val="18"/>
                <w:szCs w:val="18"/>
                <w:lang w:eastAsia="zh-CN"/>
              </w:rPr>
              <w:t>-like CNN</w:t>
            </w:r>
          </w:p>
        </w:tc>
      </w:tr>
      <w:tr w:rsidR="00C63357" w:rsidRPr="00E85190" w14:paraId="7A36074E" w14:textId="77777777" w:rsidTr="005C4331">
        <w:tc>
          <w:tcPr>
            <w:tcW w:w="1696" w:type="dxa"/>
            <w:vMerge w:val="restart"/>
            <w:shd w:val="clear" w:color="auto" w:fill="auto"/>
          </w:tcPr>
          <w:p w14:paraId="56985388"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CC9598E"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NW#1 part training dataset description and size</w:t>
            </w:r>
            <w:r>
              <w:rPr>
                <w:rFonts w:asciiTheme="minorHAnsi" w:hAnsiTheme="minorHAnsi" w:cstheme="minorHAnsi"/>
                <w:sz w:val="18"/>
                <w:szCs w:val="18"/>
                <w:lang w:eastAsia="zh-CN"/>
              </w:rPr>
              <w:t>/k</w:t>
            </w:r>
          </w:p>
        </w:tc>
        <w:tc>
          <w:tcPr>
            <w:tcW w:w="5244" w:type="dxa"/>
            <w:shd w:val="clear" w:color="auto" w:fill="auto"/>
          </w:tcPr>
          <w:p w14:paraId="437D6B8F" w14:textId="77777777" w:rsidR="00C63357" w:rsidRPr="003E383B"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138</w:t>
            </w:r>
          </w:p>
        </w:tc>
      </w:tr>
      <w:tr w:rsidR="00C63357" w:rsidRPr="00E85190" w14:paraId="45B1E5B3" w14:textId="77777777" w:rsidTr="005C4331">
        <w:tc>
          <w:tcPr>
            <w:tcW w:w="1696" w:type="dxa"/>
            <w:vMerge/>
            <w:shd w:val="clear" w:color="auto" w:fill="auto"/>
          </w:tcPr>
          <w:p w14:paraId="05C34655"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F6DDC42"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w:t>
            </w:r>
          </w:p>
        </w:tc>
        <w:tc>
          <w:tcPr>
            <w:tcW w:w="5244" w:type="dxa"/>
            <w:shd w:val="clear" w:color="auto" w:fill="auto"/>
          </w:tcPr>
          <w:p w14:paraId="24A79E5B"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1E3A4151" w14:textId="77777777" w:rsidTr="005C4331">
        <w:tc>
          <w:tcPr>
            <w:tcW w:w="1696" w:type="dxa"/>
            <w:vMerge/>
            <w:shd w:val="clear" w:color="auto" w:fill="auto"/>
          </w:tcPr>
          <w:p w14:paraId="54C5E5A8"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470851DF"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NW#N part model backbone/structure</w:t>
            </w:r>
          </w:p>
        </w:tc>
        <w:tc>
          <w:tcPr>
            <w:tcW w:w="5244" w:type="dxa"/>
            <w:shd w:val="clear" w:color="auto" w:fill="auto"/>
          </w:tcPr>
          <w:p w14:paraId="2539AACF"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7CCC8B83" w14:textId="77777777" w:rsidTr="005C4331">
        <w:tc>
          <w:tcPr>
            <w:tcW w:w="1696" w:type="dxa"/>
            <w:vMerge/>
            <w:shd w:val="clear" w:color="auto" w:fill="auto"/>
          </w:tcPr>
          <w:p w14:paraId="3BE891CC"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642E22FD"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NW#N part training dataset description and size</w:t>
            </w:r>
          </w:p>
        </w:tc>
        <w:tc>
          <w:tcPr>
            <w:tcW w:w="5244" w:type="dxa"/>
            <w:shd w:val="clear" w:color="auto" w:fill="auto"/>
          </w:tcPr>
          <w:p w14:paraId="5901229E"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317D1670" w14:textId="77777777" w:rsidTr="005C4331">
        <w:tc>
          <w:tcPr>
            <w:tcW w:w="1696" w:type="dxa"/>
            <w:vMerge/>
            <w:shd w:val="clear" w:color="auto" w:fill="auto"/>
          </w:tcPr>
          <w:p w14:paraId="4E112D88"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040C8783"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UE part model backbone/structure</w:t>
            </w:r>
          </w:p>
        </w:tc>
        <w:tc>
          <w:tcPr>
            <w:tcW w:w="5244" w:type="dxa"/>
            <w:shd w:val="clear" w:color="auto" w:fill="auto"/>
          </w:tcPr>
          <w:p w14:paraId="6FB75C8B"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5CA5D152" w14:textId="77777777" w:rsidTr="005C4331">
        <w:tc>
          <w:tcPr>
            <w:tcW w:w="1696" w:type="dxa"/>
            <w:vMerge/>
            <w:shd w:val="clear" w:color="auto" w:fill="auto"/>
          </w:tcPr>
          <w:p w14:paraId="26D28A46"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760F731F"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[air-interface overhead of information (e.g., dataset) sharing]</w:t>
            </w:r>
          </w:p>
        </w:tc>
        <w:tc>
          <w:tcPr>
            <w:tcW w:w="5244" w:type="dxa"/>
            <w:shd w:val="clear" w:color="auto" w:fill="auto"/>
          </w:tcPr>
          <w:p w14:paraId="49C06858"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7AB4A7C6" w14:textId="77777777" w:rsidTr="005C4331">
        <w:tc>
          <w:tcPr>
            <w:tcW w:w="4390" w:type="dxa"/>
            <w:gridSpan w:val="2"/>
            <w:shd w:val="clear" w:color="auto" w:fill="auto"/>
          </w:tcPr>
          <w:p w14:paraId="605C16EC"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Intermediate KPI type (SGCS/NMSE)</w:t>
            </w:r>
          </w:p>
        </w:tc>
        <w:tc>
          <w:tcPr>
            <w:tcW w:w="5244" w:type="dxa"/>
            <w:shd w:val="clear" w:color="auto" w:fill="auto"/>
          </w:tcPr>
          <w:p w14:paraId="47E8374C"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6D0032C9" w14:textId="77777777" w:rsidTr="005C4331">
        <w:tc>
          <w:tcPr>
            <w:tcW w:w="1696" w:type="dxa"/>
            <w:shd w:val="clear" w:color="auto" w:fill="auto"/>
          </w:tcPr>
          <w:p w14:paraId="7F955422"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FFS other cases</w:t>
            </w:r>
          </w:p>
        </w:tc>
        <w:tc>
          <w:tcPr>
            <w:tcW w:w="2694" w:type="dxa"/>
            <w:shd w:val="clear" w:color="auto" w:fill="auto"/>
          </w:tcPr>
          <w:p w14:paraId="1EC98A46" w14:textId="77777777" w:rsidR="00C63357" w:rsidRPr="000B5A51" w:rsidRDefault="00C63357">
            <w:pPr>
              <w:spacing w:after="0"/>
              <w:jc w:val="center"/>
              <w:rPr>
                <w:rFonts w:asciiTheme="minorHAnsi" w:hAnsiTheme="minorHAnsi" w:cstheme="minorHAnsi"/>
                <w:sz w:val="18"/>
                <w:szCs w:val="18"/>
                <w:lang w:eastAsia="zh-CN"/>
              </w:rPr>
            </w:pPr>
          </w:p>
        </w:tc>
        <w:tc>
          <w:tcPr>
            <w:tcW w:w="5244" w:type="dxa"/>
            <w:shd w:val="clear" w:color="auto" w:fill="auto"/>
          </w:tcPr>
          <w:p w14:paraId="34CA64E4"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0870ABF3" w14:textId="77777777" w:rsidTr="005C4331">
        <w:tc>
          <w:tcPr>
            <w:tcW w:w="1696" w:type="dxa"/>
            <w:vMerge w:val="restart"/>
            <w:shd w:val="clear" w:color="auto" w:fill="auto"/>
          </w:tcPr>
          <w:p w14:paraId="3BA94ACC"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NW#1-UE#1 joint training: Intermediate KPI</w:t>
            </w:r>
          </w:p>
        </w:tc>
        <w:tc>
          <w:tcPr>
            <w:tcW w:w="2694" w:type="dxa"/>
            <w:shd w:val="clear" w:color="auto" w:fill="auto"/>
          </w:tcPr>
          <w:p w14:paraId="68A73EA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 xml:space="preserve">CSI feedback payload X, </w:t>
            </w:r>
          </w:p>
          <w:p w14:paraId="731BCF54"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layer 1/layer 2</w:t>
            </w:r>
          </w:p>
        </w:tc>
        <w:tc>
          <w:tcPr>
            <w:tcW w:w="5244" w:type="dxa"/>
            <w:shd w:val="clear" w:color="auto" w:fill="auto"/>
          </w:tcPr>
          <w:p w14:paraId="0CEDC5FA" w14:textId="77777777" w:rsidR="00C63357"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1: </w:t>
            </w:r>
            <w:r w:rsidRPr="00F41EE2">
              <w:rPr>
                <w:rFonts w:asciiTheme="minorHAnsi" w:hAnsiTheme="minorHAnsi" w:cstheme="minorHAnsi"/>
                <w:sz w:val="18"/>
                <w:szCs w:val="18"/>
                <w:lang w:eastAsia="zh-CN"/>
              </w:rPr>
              <w:t>0.751</w:t>
            </w:r>
          </w:p>
          <w:p w14:paraId="18D0B00F" w14:textId="77777777" w:rsidR="00C63357" w:rsidRPr="00F41EE2"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2: </w:t>
            </w:r>
            <w:r w:rsidRPr="00F41EE2">
              <w:rPr>
                <w:rFonts w:asciiTheme="minorHAnsi" w:hAnsiTheme="minorHAnsi" w:cstheme="minorHAnsi"/>
                <w:sz w:val="18"/>
                <w:szCs w:val="18"/>
                <w:lang w:eastAsia="zh-CN"/>
              </w:rPr>
              <w:t>0.610</w:t>
            </w:r>
          </w:p>
        </w:tc>
      </w:tr>
      <w:tr w:rsidR="00C63357" w:rsidRPr="00E85190" w14:paraId="23ACAC2D" w14:textId="77777777" w:rsidTr="005C4331">
        <w:tc>
          <w:tcPr>
            <w:tcW w:w="1696" w:type="dxa"/>
            <w:vMerge/>
            <w:shd w:val="clear" w:color="auto" w:fill="auto"/>
          </w:tcPr>
          <w:p w14:paraId="658145AB"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B5A9A66"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Y</w:t>
            </w:r>
          </w:p>
        </w:tc>
        <w:tc>
          <w:tcPr>
            <w:tcW w:w="5244" w:type="dxa"/>
            <w:shd w:val="clear" w:color="auto" w:fill="auto"/>
          </w:tcPr>
          <w:p w14:paraId="4DE1F666"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58C4523A" w14:textId="77777777" w:rsidTr="005C4331">
        <w:tc>
          <w:tcPr>
            <w:tcW w:w="1696" w:type="dxa"/>
            <w:vMerge/>
            <w:shd w:val="clear" w:color="auto" w:fill="auto"/>
          </w:tcPr>
          <w:p w14:paraId="325609B3"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9BED937"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Z</w:t>
            </w:r>
          </w:p>
        </w:tc>
        <w:tc>
          <w:tcPr>
            <w:tcW w:w="5244" w:type="dxa"/>
            <w:shd w:val="clear" w:color="auto" w:fill="auto"/>
          </w:tcPr>
          <w:p w14:paraId="199FEDDF"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3249FD72" w14:textId="77777777" w:rsidTr="005C4331">
        <w:tc>
          <w:tcPr>
            <w:tcW w:w="1696" w:type="dxa"/>
            <w:vMerge w:val="restart"/>
            <w:shd w:val="clear" w:color="auto" w:fill="auto"/>
          </w:tcPr>
          <w:p w14:paraId="7E934E8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Case 1-NW first training: Intermediate KPI</w:t>
            </w:r>
          </w:p>
        </w:tc>
        <w:tc>
          <w:tcPr>
            <w:tcW w:w="2694" w:type="dxa"/>
            <w:shd w:val="clear" w:color="auto" w:fill="auto"/>
          </w:tcPr>
          <w:p w14:paraId="7438EB4E"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 xml:space="preserve">CSI feedback payload X, </w:t>
            </w:r>
          </w:p>
          <w:p w14:paraId="46A8142F"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NW-UE#1, layer 1/layer 2</w:t>
            </w:r>
          </w:p>
        </w:tc>
        <w:tc>
          <w:tcPr>
            <w:tcW w:w="5244" w:type="dxa"/>
            <w:shd w:val="clear" w:color="auto" w:fill="auto"/>
          </w:tcPr>
          <w:p w14:paraId="391B2ADD" w14:textId="77777777" w:rsidR="00C63357"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1: </w:t>
            </w:r>
            <w:r w:rsidRPr="00F41EE2">
              <w:rPr>
                <w:rFonts w:asciiTheme="minorHAnsi" w:hAnsiTheme="minorHAnsi" w:cstheme="minorHAnsi"/>
                <w:sz w:val="18"/>
                <w:szCs w:val="18"/>
                <w:lang w:eastAsia="zh-CN"/>
              </w:rPr>
              <w:t>0.7</w:t>
            </w:r>
            <w:r>
              <w:rPr>
                <w:rFonts w:asciiTheme="minorHAnsi" w:hAnsiTheme="minorHAnsi" w:cstheme="minorHAnsi"/>
                <w:sz w:val="18"/>
                <w:szCs w:val="18"/>
                <w:lang w:eastAsia="zh-CN"/>
              </w:rPr>
              <w:t>49 (-0.3 %)</w:t>
            </w:r>
          </w:p>
          <w:p w14:paraId="62482751" w14:textId="77777777" w:rsidR="00C63357" w:rsidRPr="00F41EE2"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2: </w:t>
            </w:r>
            <w:r w:rsidRPr="00F41EE2">
              <w:rPr>
                <w:rFonts w:asciiTheme="minorHAnsi" w:hAnsiTheme="minorHAnsi" w:cstheme="minorHAnsi"/>
                <w:sz w:val="18"/>
                <w:szCs w:val="18"/>
                <w:lang w:eastAsia="zh-CN"/>
              </w:rPr>
              <w:t>0.6</w:t>
            </w:r>
            <w:r>
              <w:rPr>
                <w:rFonts w:asciiTheme="minorHAnsi" w:hAnsiTheme="minorHAnsi" w:cstheme="minorHAnsi"/>
                <w:sz w:val="18"/>
                <w:szCs w:val="18"/>
                <w:lang w:eastAsia="zh-CN"/>
              </w:rPr>
              <w:t>09 (-0.2 %)</w:t>
            </w:r>
          </w:p>
        </w:tc>
      </w:tr>
      <w:tr w:rsidR="00C63357" w:rsidRPr="00E85190" w14:paraId="4B6E4655" w14:textId="77777777" w:rsidTr="005C4331">
        <w:tc>
          <w:tcPr>
            <w:tcW w:w="1696" w:type="dxa"/>
            <w:vMerge/>
            <w:shd w:val="clear" w:color="auto" w:fill="auto"/>
          </w:tcPr>
          <w:p w14:paraId="5B8CBB54"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40FB7935"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w:t>
            </w:r>
          </w:p>
        </w:tc>
        <w:tc>
          <w:tcPr>
            <w:tcW w:w="5244" w:type="dxa"/>
            <w:shd w:val="clear" w:color="auto" w:fill="auto"/>
          </w:tcPr>
          <w:p w14:paraId="0A65AB1E"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253FBF09" w14:textId="77777777" w:rsidTr="005C4331">
        <w:tc>
          <w:tcPr>
            <w:tcW w:w="1696" w:type="dxa"/>
            <w:vMerge/>
            <w:shd w:val="clear" w:color="auto" w:fill="auto"/>
          </w:tcPr>
          <w:p w14:paraId="608D035E"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1CC71AD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 xml:space="preserve">CSI feedback payload X, </w:t>
            </w:r>
          </w:p>
          <w:p w14:paraId="1D5DA750"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NW-UE#M</w:t>
            </w:r>
          </w:p>
        </w:tc>
        <w:tc>
          <w:tcPr>
            <w:tcW w:w="5244" w:type="dxa"/>
            <w:shd w:val="clear" w:color="auto" w:fill="auto"/>
          </w:tcPr>
          <w:p w14:paraId="2CE86F8C"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6598A031" w14:textId="77777777" w:rsidTr="005C4331">
        <w:tc>
          <w:tcPr>
            <w:tcW w:w="1696" w:type="dxa"/>
            <w:vMerge/>
            <w:shd w:val="clear" w:color="auto" w:fill="auto"/>
          </w:tcPr>
          <w:p w14:paraId="19907B70"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56DC2FE2"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Y …</w:t>
            </w:r>
          </w:p>
        </w:tc>
        <w:tc>
          <w:tcPr>
            <w:tcW w:w="5244" w:type="dxa"/>
            <w:shd w:val="clear" w:color="auto" w:fill="auto"/>
          </w:tcPr>
          <w:p w14:paraId="5825D3C8"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6963E719" w14:textId="77777777" w:rsidTr="005C4331">
        <w:tc>
          <w:tcPr>
            <w:tcW w:w="1696" w:type="dxa"/>
            <w:vMerge/>
            <w:shd w:val="clear" w:color="auto" w:fill="auto"/>
          </w:tcPr>
          <w:p w14:paraId="2B46723C"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489939FE"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Z …</w:t>
            </w:r>
          </w:p>
        </w:tc>
        <w:tc>
          <w:tcPr>
            <w:tcW w:w="5244" w:type="dxa"/>
            <w:shd w:val="clear" w:color="auto" w:fill="auto"/>
          </w:tcPr>
          <w:p w14:paraId="3952A914" w14:textId="77777777" w:rsidR="00C63357" w:rsidRPr="00F41EE2" w:rsidRDefault="00C63357">
            <w:pPr>
              <w:spacing w:after="0"/>
              <w:jc w:val="center"/>
              <w:rPr>
                <w:rFonts w:asciiTheme="minorHAnsi" w:hAnsiTheme="minorHAnsi" w:cstheme="minorHAnsi"/>
                <w:sz w:val="18"/>
                <w:szCs w:val="18"/>
                <w:lang w:eastAsia="zh-CN"/>
              </w:rPr>
            </w:pPr>
          </w:p>
        </w:tc>
      </w:tr>
      <w:tr w:rsidR="00C63357" w:rsidRPr="00E85190" w14:paraId="7C1F7910" w14:textId="77777777" w:rsidTr="005C4331">
        <w:tc>
          <w:tcPr>
            <w:tcW w:w="1696" w:type="dxa"/>
            <w:vMerge w:val="restart"/>
            <w:shd w:val="clear" w:color="auto" w:fill="auto"/>
          </w:tcPr>
          <w:p w14:paraId="38A5AA23"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Case 1-UE first training: Intermediate KPI</w:t>
            </w:r>
          </w:p>
        </w:tc>
        <w:tc>
          <w:tcPr>
            <w:tcW w:w="2694" w:type="dxa"/>
            <w:shd w:val="clear" w:color="auto" w:fill="auto"/>
          </w:tcPr>
          <w:p w14:paraId="467CC473"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 xml:space="preserve">CSI feedback payload X, </w:t>
            </w:r>
          </w:p>
          <w:p w14:paraId="3B895169"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NW#1-UE</w:t>
            </w:r>
          </w:p>
        </w:tc>
        <w:tc>
          <w:tcPr>
            <w:tcW w:w="5244" w:type="dxa"/>
            <w:shd w:val="clear" w:color="auto" w:fill="auto"/>
          </w:tcPr>
          <w:p w14:paraId="1E04F69F" w14:textId="77777777" w:rsidR="00C63357"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1: </w:t>
            </w:r>
            <w:r w:rsidRPr="00F41EE2">
              <w:rPr>
                <w:rFonts w:asciiTheme="minorHAnsi" w:hAnsiTheme="minorHAnsi" w:cstheme="minorHAnsi"/>
                <w:sz w:val="18"/>
                <w:szCs w:val="18"/>
                <w:lang w:eastAsia="zh-CN"/>
              </w:rPr>
              <w:t>0.7</w:t>
            </w:r>
            <w:r>
              <w:rPr>
                <w:rFonts w:asciiTheme="minorHAnsi" w:hAnsiTheme="minorHAnsi" w:cstheme="minorHAnsi"/>
                <w:sz w:val="18"/>
                <w:szCs w:val="18"/>
                <w:lang w:eastAsia="zh-CN"/>
              </w:rPr>
              <w:t>39 (-1.6 %)</w:t>
            </w:r>
          </w:p>
          <w:p w14:paraId="3F76048F" w14:textId="77777777" w:rsidR="00C63357" w:rsidRPr="00F41EE2" w:rsidRDefault="00C63357">
            <w:pPr>
              <w:spacing w:after="0"/>
              <w:jc w:val="center"/>
              <w:rPr>
                <w:rFonts w:asciiTheme="minorHAnsi" w:hAnsiTheme="minorHAnsi" w:cstheme="minorHAnsi"/>
                <w:sz w:val="18"/>
                <w:szCs w:val="18"/>
                <w:lang w:eastAsia="zh-CN"/>
              </w:rPr>
            </w:pPr>
            <w:r>
              <w:rPr>
                <w:rFonts w:asciiTheme="minorHAnsi" w:hAnsiTheme="minorHAnsi" w:cstheme="minorHAnsi"/>
                <w:sz w:val="18"/>
                <w:szCs w:val="18"/>
                <w:lang w:eastAsia="zh-CN"/>
              </w:rPr>
              <w:t xml:space="preserve">Layer 2: </w:t>
            </w:r>
            <w:r w:rsidRPr="00F41EE2">
              <w:rPr>
                <w:rFonts w:asciiTheme="minorHAnsi" w:hAnsiTheme="minorHAnsi" w:cstheme="minorHAnsi"/>
                <w:sz w:val="18"/>
                <w:szCs w:val="18"/>
                <w:lang w:eastAsia="zh-CN"/>
              </w:rPr>
              <w:t>0.</w:t>
            </w:r>
            <w:r>
              <w:rPr>
                <w:rFonts w:asciiTheme="minorHAnsi" w:hAnsiTheme="minorHAnsi" w:cstheme="minorHAnsi"/>
                <w:sz w:val="18"/>
                <w:szCs w:val="18"/>
                <w:lang w:eastAsia="zh-CN"/>
              </w:rPr>
              <w:t>599 (-1.8%)</w:t>
            </w:r>
          </w:p>
        </w:tc>
      </w:tr>
      <w:tr w:rsidR="00C63357" w:rsidRPr="00E85190" w14:paraId="6A0AC8AC" w14:textId="77777777" w:rsidTr="005C4331">
        <w:tc>
          <w:tcPr>
            <w:tcW w:w="1696" w:type="dxa"/>
            <w:vMerge/>
            <w:shd w:val="clear" w:color="auto" w:fill="auto"/>
          </w:tcPr>
          <w:p w14:paraId="5E74528C"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F8FA8E4"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w:t>
            </w:r>
          </w:p>
        </w:tc>
        <w:tc>
          <w:tcPr>
            <w:tcW w:w="5244" w:type="dxa"/>
            <w:shd w:val="clear" w:color="auto" w:fill="auto"/>
          </w:tcPr>
          <w:p w14:paraId="354EF91D"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6D2EBACE" w14:textId="77777777" w:rsidTr="005C4331">
        <w:tc>
          <w:tcPr>
            <w:tcW w:w="1696" w:type="dxa"/>
            <w:vMerge/>
            <w:shd w:val="clear" w:color="auto" w:fill="auto"/>
          </w:tcPr>
          <w:p w14:paraId="3AC14E05"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24DADFFF"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 xml:space="preserve">CSI feedback payload X, </w:t>
            </w:r>
          </w:p>
          <w:p w14:paraId="7BD00CBB"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NW#N-UE</w:t>
            </w:r>
          </w:p>
        </w:tc>
        <w:tc>
          <w:tcPr>
            <w:tcW w:w="5244" w:type="dxa"/>
            <w:shd w:val="clear" w:color="auto" w:fill="auto"/>
          </w:tcPr>
          <w:p w14:paraId="77854CA1"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261BCD67" w14:textId="77777777" w:rsidTr="005C4331">
        <w:tc>
          <w:tcPr>
            <w:tcW w:w="1696" w:type="dxa"/>
            <w:vMerge/>
            <w:shd w:val="clear" w:color="auto" w:fill="auto"/>
          </w:tcPr>
          <w:p w14:paraId="34C173F6"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7C8A7968"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Y …</w:t>
            </w:r>
          </w:p>
        </w:tc>
        <w:tc>
          <w:tcPr>
            <w:tcW w:w="5244" w:type="dxa"/>
            <w:shd w:val="clear" w:color="auto" w:fill="auto"/>
          </w:tcPr>
          <w:p w14:paraId="67609133"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533F97BE" w14:textId="77777777" w:rsidTr="005C4331">
        <w:tc>
          <w:tcPr>
            <w:tcW w:w="1696" w:type="dxa"/>
            <w:vMerge/>
            <w:shd w:val="clear" w:color="auto" w:fill="auto"/>
          </w:tcPr>
          <w:p w14:paraId="13A3A749" w14:textId="77777777" w:rsidR="00C63357" w:rsidRPr="000B5A51" w:rsidRDefault="00C63357">
            <w:pPr>
              <w:spacing w:after="0"/>
              <w:jc w:val="center"/>
              <w:rPr>
                <w:rFonts w:asciiTheme="minorHAnsi" w:hAnsiTheme="minorHAnsi" w:cstheme="minorHAnsi"/>
                <w:sz w:val="18"/>
                <w:szCs w:val="18"/>
                <w:lang w:eastAsia="zh-CN"/>
              </w:rPr>
            </w:pPr>
          </w:p>
        </w:tc>
        <w:tc>
          <w:tcPr>
            <w:tcW w:w="2694" w:type="dxa"/>
            <w:shd w:val="clear" w:color="auto" w:fill="auto"/>
          </w:tcPr>
          <w:p w14:paraId="08555E36"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CSI feedback payload Z …</w:t>
            </w:r>
          </w:p>
        </w:tc>
        <w:tc>
          <w:tcPr>
            <w:tcW w:w="5244" w:type="dxa"/>
            <w:shd w:val="clear" w:color="auto" w:fill="auto"/>
          </w:tcPr>
          <w:p w14:paraId="4E0BE40E"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4FA9D3C1" w14:textId="77777777" w:rsidTr="005C4331">
        <w:tc>
          <w:tcPr>
            <w:tcW w:w="1696" w:type="dxa"/>
            <w:shd w:val="clear" w:color="auto" w:fill="auto"/>
          </w:tcPr>
          <w:p w14:paraId="49AD2DCA"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FFS other cases</w:t>
            </w:r>
          </w:p>
        </w:tc>
        <w:tc>
          <w:tcPr>
            <w:tcW w:w="2694" w:type="dxa"/>
            <w:shd w:val="clear" w:color="auto" w:fill="auto"/>
          </w:tcPr>
          <w:p w14:paraId="13C26917" w14:textId="77777777" w:rsidR="00C63357" w:rsidRPr="000B5A51" w:rsidRDefault="00C63357">
            <w:pPr>
              <w:spacing w:after="0"/>
              <w:jc w:val="center"/>
              <w:rPr>
                <w:rFonts w:asciiTheme="minorHAnsi" w:hAnsiTheme="minorHAnsi" w:cstheme="minorHAnsi"/>
                <w:sz w:val="18"/>
                <w:szCs w:val="18"/>
                <w:lang w:eastAsia="zh-CN"/>
              </w:rPr>
            </w:pPr>
          </w:p>
        </w:tc>
        <w:tc>
          <w:tcPr>
            <w:tcW w:w="5244" w:type="dxa"/>
            <w:shd w:val="clear" w:color="auto" w:fill="auto"/>
          </w:tcPr>
          <w:p w14:paraId="24464E81" w14:textId="77777777" w:rsidR="00C63357" w:rsidRPr="000B5A51" w:rsidRDefault="00C63357">
            <w:pPr>
              <w:spacing w:after="0"/>
              <w:jc w:val="center"/>
              <w:rPr>
                <w:rFonts w:asciiTheme="minorHAnsi" w:hAnsiTheme="minorHAnsi" w:cstheme="minorHAnsi"/>
                <w:sz w:val="18"/>
                <w:szCs w:val="18"/>
                <w:lang w:eastAsia="zh-CN"/>
              </w:rPr>
            </w:pPr>
          </w:p>
        </w:tc>
      </w:tr>
      <w:tr w:rsidR="00C63357" w:rsidRPr="00E85190" w14:paraId="6A4C251C" w14:textId="77777777" w:rsidTr="005C4331">
        <w:tc>
          <w:tcPr>
            <w:tcW w:w="1696" w:type="dxa"/>
            <w:shd w:val="clear" w:color="auto" w:fill="auto"/>
          </w:tcPr>
          <w:p w14:paraId="412D73B2" w14:textId="77777777" w:rsidR="00C63357" w:rsidRPr="000B5A51" w:rsidRDefault="00C63357">
            <w:pPr>
              <w:spacing w:after="0"/>
              <w:jc w:val="center"/>
              <w:rPr>
                <w:rFonts w:asciiTheme="minorHAnsi" w:hAnsiTheme="minorHAnsi" w:cstheme="minorHAnsi"/>
                <w:sz w:val="18"/>
                <w:szCs w:val="18"/>
                <w:lang w:eastAsia="zh-CN"/>
              </w:rPr>
            </w:pPr>
            <w:r w:rsidRPr="000B5A51">
              <w:rPr>
                <w:rFonts w:asciiTheme="minorHAnsi" w:hAnsiTheme="minorHAnsi" w:cstheme="minorHAnsi"/>
                <w:sz w:val="18"/>
                <w:szCs w:val="18"/>
                <w:lang w:eastAsia="zh-CN"/>
              </w:rPr>
              <w:t>FFS others</w:t>
            </w:r>
          </w:p>
        </w:tc>
        <w:tc>
          <w:tcPr>
            <w:tcW w:w="2694" w:type="dxa"/>
            <w:shd w:val="clear" w:color="auto" w:fill="auto"/>
          </w:tcPr>
          <w:p w14:paraId="07BC52AD" w14:textId="77777777" w:rsidR="00C63357" w:rsidRPr="000B5A51" w:rsidRDefault="00C63357">
            <w:pPr>
              <w:spacing w:after="0"/>
              <w:jc w:val="center"/>
              <w:rPr>
                <w:rFonts w:asciiTheme="minorHAnsi" w:hAnsiTheme="minorHAnsi" w:cstheme="minorHAnsi"/>
                <w:sz w:val="18"/>
                <w:szCs w:val="18"/>
                <w:lang w:eastAsia="zh-CN"/>
              </w:rPr>
            </w:pPr>
          </w:p>
        </w:tc>
        <w:tc>
          <w:tcPr>
            <w:tcW w:w="5244" w:type="dxa"/>
            <w:shd w:val="clear" w:color="auto" w:fill="auto"/>
          </w:tcPr>
          <w:p w14:paraId="5EBC769C" w14:textId="77777777" w:rsidR="00C63357" w:rsidRPr="000B5A51" w:rsidRDefault="00C63357">
            <w:pPr>
              <w:spacing w:after="0"/>
              <w:jc w:val="center"/>
              <w:rPr>
                <w:rFonts w:asciiTheme="minorHAnsi" w:hAnsiTheme="minorHAnsi" w:cstheme="minorHAnsi"/>
                <w:sz w:val="18"/>
                <w:szCs w:val="18"/>
                <w:lang w:eastAsia="zh-CN"/>
              </w:rPr>
            </w:pPr>
          </w:p>
        </w:tc>
      </w:tr>
    </w:tbl>
    <w:p w14:paraId="0638888E" w14:textId="77777777" w:rsidR="00C63357" w:rsidRPr="00E85190" w:rsidRDefault="00C63357" w:rsidP="00C63357">
      <w:pPr>
        <w:pStyle w:val="ListParagraph"/>
        <w:numPr>
          <w:ilvl w:val="0"/>
          <w:numId w:val="18"/>
        </w:numPr>
        <w:snapToGrid w:val="0"/>
        <w:spacing w:before="120" w:after="120" w:line="240" w:lineRule="auto"/>
        <w:ind w:left="320" w:hangingChars="200" w:hanging="320"/>
        <w:rPr>
          <w:rFonts w:cs="Arial"/>
          <w:sz w:val="16"/>
          <w:szCs w:val="16"/>
          <w:lang w:eastAsia="zh-CN"/>
        </w:rPr>
      </w:pPr>
      <w:r w:rsidRPr="00E85190">
        <w:rPr>
          <w:rFonts w:cs="Arial"/>
          <w:sz w:val="16"/>
          <w:szCs w:val="16"/>
          <w:lang w:eastAsia="zh-CN"/>
        </w:rPr>
        <w:t>Note: “Quantization/dequantization method” includes the description of training awareness (Case 1/2-1/2-2), type of quantization/dequantization (SQ/VQ), etc.</w:t>
      </w:r>
    </w:p>
    <w:p w14:paraId="41DB59D9" w14:textId="77777777" w:rsidR="00C63357" w:rsidRPr="00E85190" w:rsidRDefault="00C63357" w:rsidP="00C63357">
      <w:pPr>
        <w:pStyle w:val="ListParagraph"/>
        <w:numPr>
          <w:ilvl w:val="0"/>
          <w:numId w:val="18"/>
        </w:numPr>
        <w:snapToGrid w:val="0"/>
        <w:spacing w:after="120" w:line="240" w:lineRule="auto"/>
        <w:ind w:left="320" w:hangingChars="200" w:hanging="320"/>
        <w:rPr>
          <w:rFonts w:cs="Arial"/>
          <w:bCs/>
          <w:sz w:val="16"/>
          <w:szCs w:val="16"/>
          <w:lang w:eastAsia="zh-CN"/>
        </w:rPr>
      </w:pPr>
      <w:r w:rsidRPr="00E85190">
        <w:rPr>
          <w:rFonts w:cs="Arial"/>
          <w:sz w:val="16"/>
          <w:szCs w:val="16"/>
          <w:lang w:eastAsia="zh-CN"/>
        </w:rPr>
        <w:t>Note: “Input type” means the input of the CSI generation part. “output type” means the output of the CSI reconstruction part.</w:t>
      </w:r>
    </w:p>
    <w:p w14:paraId="4C2E4070" w14:textId="77777777" w:rsidR="00C63357" w:rsidRPr="008F29F0" w:rsidRDefault="00C63357" w:rsidP="008F29F0">
      <w:pPr>
        <w:rPr>
          <w:lang w:val="x-none" w:eastAsia="ja-JP"/>
        </w:rPr>
      </w:pPr>
    </w:p>
    <w:p w14:paraId="6F744FA0" w14:textId="77777777" w:rsidR="00320501" w:rsidRPr="008F29F0" w:rsidRDefault="00320501" w:rsidP="008F29F0">
      <w:pPr>
        <w:rPr>
          <w:lang w:val="en-GB" w:eastAsia="ja-JP"/>
        </w:rPr>
      </w:pPr>
    </w:p>
    <w:sectPr w:rsidR="00320501" w:rsidRPr="008F29F0"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C6D78" w14:textId="77777777" w:rsidR="00EF0EC6" w:rsidRDefault="00EF0EC6">
      <w:r>
        <w:separator/>
      </w:r>
    </w:p>
  </w:endnote>
  <w:endnote w:type="continuationSeparator" w:id="0">
    <w:p w14:paraId="10C249ED" w14:textId="77777777" w:rsidR="00EF0EC6" w:rsidRDefault="00EF0EC6">
      <w:r>
        <w:continuationSeparator/>
      </w:r>
    </w:p>
  </w:endnote>
  <w:endnote w:type="continuationNotice" w:id="1">
    <w:p w14:paraId="3540CE0E" w14:textId="77777777" w:rsidR="00EF0EC6" w:rsidRDefault="00EF0E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BF9FE" w14:textId="77777777" w:rsidR="00EF0EC6" w:rsidRDefault="00EF0EC6">
      <w:r>
        <w:separator/>
      </w:r>
    </w:p>
  </w:footnote>
  <w:footnote w:type="continuationSeparator" w:id="0">
    <w:p w14:paraId="4EF486DF" w14:textId="77777777" w:rsidR="00EF0EC6" w:rsidRDefault="00EF0EC6">
      <w:r>
        <w:continuationSeparator/>
      </w:r>
    </w:p>
  </w:footnote>
  <w:footnote w:type="continuationNotice" w:id="1">
    <w:p w14:paraId="566CF8F9" w14:textId="77777777" w:rsidR="00EF0EC6" w:rsidRDefault="00EF0EC6">
      <w:pPr>
        <w:spacing w:after="0" w:line="240" w:lineRule="auto"/>
      </w:pPr>
    </w:p>
  </w:footnote>
  <w:footnote w:id="2">
    <w:p w14:paraId="713E2F28" w14:textId="0DA54D94" w:rsidR="002001DA" w:rsidRPr="00644236" w:rsidRDefault="002001DA">
      <w:pPr>
        <w:pStyle w:val="FootnoteText"/>
      </w:pPr>
      <w:bookmarkStart w:id="107" w:name="_Ref141788716"/>
      <w:r>
        <w:rPr>
          <w:rStyle w:val="FootnoteReference"/>
        </w:rPr>
        <w:footnoteRef/>
      </w:r>
      <w:r>
        <w:t xml:space="preserve"> </w:t>
      </w:r>
      <w:r w:rsidR="00644236">
        <w:t>The 8-bit</w:t>
      </w:r>
      <w:r w:rsidR="00BE7D1C">
        <w:t xml:space="preserve">, </w:t>
      </w:r>
      <w:r w:rsidR="00644236">
        <w:t>6-bit</w:t>
      </w:r>
      <w:r w:rsidR="00BE7D1C">
        <w:t>,</w:t>
      </w:r>
      <w:r w:rsidR="00644236">
        <w:t xml:space="preserve"> and </w:t>
      </w:r>
      <w:r w:rsidR="00BE7D1C">
        <w:t>4</w:t>
      </w:r>
      <w:r w:rsidR="00644236">
        <w:t>-bit floats are not standardized</w:t>
      </w:r>
      <w:r w:rsidR="00B677F6">
        <w:t xml:space="preserve"> Float formats</w:t>
      </w:r>
      <w:r w:rsidR="00A901EB">
        <w:t xml:space="preserve">. Specifically, the 8-bit format uses 1 bit for the sign, </w:t>
      </w:r>
      <w:r w:rsidR="00C77E68">
        <w:t xml:space="preserve">4 bits for the exponent, and 3 bits for the mantissa; the 6-bit format uses </w:t>
      </w:r>
      <w:r w:rsidR="001022C1">
        <w:t>1 bit for the sign, 4 bits for the exponent, and 1 bits for the mantissa</w:t>
      </w:r>
      <w:r w:rsidR="00BE7D1C">
        <w:t xml:space="preserve">, and the </w:t>
      </w:r>
      <w:r w:rsidR="00EB67F3">
        <w:t>4</w:t>
      </w:r>
      <w:r w:rsidR="00BE7D1C">
        <w:t xml:space="preserve">-bit format uses 1 bit for the sign, </w:t>
      </w:r>
      <w:r w:rsidR="00EB67F3">
        <w:t>3</w:t>
      </w:r>
      <w:r w:rsidR="00BE7D1C">
        <w:t xml:space="preserve"> bits for the exponent, and </w:t>
      </w:r>
      <w:r w:rsidR="00EB67F3">
        <w:t>0</w:t>
      </w:r>
      <w:r w:rsidR="00BE7D1C">
        <w:t xml:space="preserve"> bits for the mantissa.</w:t>
      </w:r>
      <w:r w:rsidR="00FB13DE">
        <w:t xml:space="preserve"> Moreover, the 4-bit float format also includes a scaling of the data with a factor 16, to </w:t>
      </w:r>
      <w:r w:rsidR="00393CA9">
        <w:t>handle</w:t>
      </w:r>
      <w:r w:rsidR="00FB13DE">
        <w:t xml:space="preserve"> the eigenvector normalization and the limited dynamic range of the exponent and the typically implicit exponent bias</w:t>
      </w:r>
      <w:r w:rsidR="001022C1">
        <w:t>.</w:t>
      </w:r>
      <w:bookmarkEnd w:id="107"/>
    </w:p>
  </w:footnote>
  <w:footnote w:id="3">
    <w:p w14:paraId="56AB2535" w14:textId="48185CD4" w:rsidR="00CE610A" w:rsidRDefault="00CE610A">
      <w:pPr>
        <w:pStyle w:val="FootnoteText"/>
      </w:pPr>
      <w:r>
        <w:rPr>
          <w:rStyle w:val="FootnoteReference"/>
        </w:rPr>
        <w:footnoteRef/>
      </w:r>
      <w:r>
        <w:t xml:space="preserve"> See footnote on page </w:t>
      </w:r>
      <w:r>
        <w:fldChar w:fldCharType="begin"/>
      </w:r>
      <w:r>
        <w:instrText xml:space="preserve"> PAGEREF _Ref141788716 \h </w:instrText>
      </w:r>
      <w:r>
        <w:fldChar w:fldCharType="separate"/>
      </w:r>
      <w:r>
        <w:rPr>
          <w:noProof/>
        </w:rPr>
        <w:t>15</w:t>
      </w:r>
      <w:r>
        <w:fldChar w:fldCharType="end"/>
      </w:r>
      <w:r>
        <w:t xml:space="preserve"> for a definition of the 4-bit float format.</w:t>
      </w:r>
    </w:p>
  </w:footnote>
  <w:footnote w:id="4">
    <w:p w14:paraId="326705C0" w14:textId="0DC4B323" w:rsidR="0097543A" w:rsidRDefault="0097543A">
      <w:pPr>
        <w:pStyle w:val="FootnoteText"/>
      </w:pPr>
      <w:r>
        <w:rPr>
          <w:rStyle w:val="FootnoteReference"/>
        </w:rPr>
        <w:footnoteRef/>
      </w:r>
      <w:r>
        <w:t xml:space="preserve"> Parameter combination 8 is not defined for reports of rank 3 and 4.</w:t>
      </w:r>
      <w:r w:rsidR="00454763">
        <w:t xml:space="preserve"> We present an extension that </w:t>
      </w:r>
      <w:r w:rsidR="00407D14">
        <w:t xml:space="preserve">uses </w:t>
      </w:r>
      <m:oMath>
        <m:r>
          <w:rPr>
            <w:rFonts w:ascii="Cambria Math" w:hAnsi="Cambria Math"/>
          </w:rPr>
          <m:t>p=0.125</m:t>
        </m:r>
      </m:oMath>
      <w:r w:rsidR="00407D14">
        <w:t xml:space="preserve"> if the rank is 3 or 4, which </w:t>
      </w:r>
      <w:r w:rsidR="00A1040A">
        <w:t xml:space="preserve">half of what </w:t>
      </w:r>
      <m:oMath>
        <m:r>
          <w:rPr>
            <w:rFonts w:ascii="Cambria Math" w:hAnsi="Cambria Math"/>
          </w:rPr>
          <m:t>p</m:t>
        </m:r>
      </m:oMath>
      <w:r w:rsidR="00A1040A">
        <w:t xml:space="preserve"> is for</w:t>
      </w:r>
      <w:r w:rsidR="002610A0">
        <w:t xml:space="preserve"> ranks 1 and 2, and</w:t>
      </w:r>
      <w:r w:rsidR="00407D14">
        <w:t xml:space="preserve"> analogous to</w:t>
      </w:r>
      <w:r w:rsidR="00A1040A">
        <w:t xml:space="preserve"> how </w:t>
      </w:r>
      <w:r w:rsidR="002610A0">
        <w:t>parameter combination</w:t>
      </w:r>
      <w:r w:rsidR="00A1040A">
        <w:t xml:space="preserve"> 6 </w:t>
      </w:r>
      <w:r w:rsidR="002610A0">
        <w:t>behaves for higher ranks.</w:t>
      </w:r>
      <w:r w:rsidR="00066F73">
        <w:t xml:space="preserve"> For completeness, i</w:t>
      </w:r>
      <w:r w:rsidR="0088032C">
        <w:t xml:space="preserve">n the rows marked with </w:t>
      </w:r>
      <w:r w:rsidR="00D663A8">
        <w:t xml:space="preserve">“High-res 3/4" we also present the results if </w:t>
      </w:r>
      <m:oMath>
        <m:r>
          <w:rPr>
            <w:rFonts w:ascii="Cambria Math" w:hAnsi="Cambria Math"/>
          </w:rPr>
          <m:t>p</m:t>
        </m:r>
      </m:oMath>
      <w:r w:rsidR="00D663A8">
        <w:t xml:space="preserve"> is not decreased for higher ranks.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A64E7F"/>
    <w:multiLevelType w:val="hybridMultilevel"/>
    <w:tmpl w:val="2A02FC46"/>
    <w:lvl w:ilvl="0" w:tplc="C9D698A0">
      <w:start w:val="1"/>
      <w:numFmt w:val="bullet"/>
      <w:lvlText w:val="●"/>
      <w:lvlJc w:val="left"/>
      <w:pPr>
        <w:tabs>
          <w:tab w:val="num" w:pos="720"/>
        </w:tabs>
        <w:ind w:left="720" w:hanging="360"/>
      </w:pPr>
      <w:rPr>
        <w:rFonts w:ascii="Ericsson Hilda" w:hAnsi="Ericsson Hilda" w:hint="default"/>
      </w:rPr>
    </w:lvl>
    <w:lvl w:ilvl="1" w:tplc="9746D390">
      <w:numFmt w:val="bullet"/>
      <w:lvlText w:val="–"/>
      <w:lvlJc w:val="left"/>
      <w:pPr>
        <w:tabs>
          <w:tab w:val="num" w:pos="1440"/>
        </w:tabs>
        <w:ind w:left="1440" w:hanging="360"/>
      </w:pPr>
      <w:rPr>
        <w:rFonts w:ascii="Ericsson Hilda" w:hAnsi="Ericsson Hilda" w:hint="default"/>
      </w:rPr>
    </w:lvl>
    <w:lvl w:ilvl="2" w:tplc="D0A0FF9E" w:tentative="1">
      <w:start w:val="1"/>
      <w:numFmt w:val="bullet"/>
      <w:lvlText w:val="●"/>
      <w:lvlJc w:val="left"/>
      <w:pPr>
        <w:tabs>
          <w:tab w:val="num" w:pos="2160"/>
        </w:tabs>
        <w:ind w:left="2160" w:hanging="360"/>
      </w:pPr>
      <w:rPr>
        <w:rFonts w:ascii="Ericsson Hilda" w:hAnsi="Ericsson Hilda" w:hint="default"/>
      </w:rPr>
    </w:lvl>
    <w:lvl w:ilvl="3" w:tplc="EE969D24" w:tentative="1">
      <w:start w:val="1"/>
      <w:numFmt w:val="bullet"/>
      <w:lvlText w:val="●"/>
      <w:lvlJc w:val="left"/>
      <w:pPr>
        <w:tabs>
          <w:tab w:val="num" w:pos="2880"/>
        </w:tabs>
        <w:ind w:left="2880" w:hanging="360"/>
      </w:pPr>
      <w:rPr>
        <w:rFonts w:ascii="Ericsson Hilda" w:hAnsi="Ericsson Hilda" w:hint="default"/>
      </w:rPr>
    </w:lvl>
    <w:lvl w:ilvl="4" w:tplc="FB5240A4" w:tentative="1">
      <w:start w:val="1"/>
      <w:numFmt w:val="bullet"/>
      <w:lvlText w:val="●"/>
      <w:lvlJc w:val="left"/>
      <w:pPr>
        <w:tabs>
          <w:tab w:val="num" w:pos="3600"/>
        </w:tabs>
        <w:ind w:left="3600" w:hanging="360"/>
      </w:pPr>
      <w:rPr>
        <w:rFonts w:ascii="Ericsson Hilda" w:hAnsi="Ericsson Hilda" w:hint="default"/>
      </w:rPr>
    </w:lvl>
    <w:lvl w:ilvl="5" w:tplc="365AA27C" w:tentative="1">
      <w:start w:val="1"/>
      <w:numFmt w:val="bullet"/>
      <w:lvlText w:val="●"/>
      <w:lvlJc w:val="left"/>
      <w:pPr>
        <w:tabs>
          <w:tab w:val="num" w:pos="4320"/>
        </w:tabs>
        <w:ind w:left="4320" w:hanging="360"/>
      </w:pPr>
      <w:rPr>
        <w:rFonts w:ascii="Ericsson Hilda" w:hAnsi="Ericsson Hilda" w:hint="default"/>
      </w:rPr>
    </w:lvl>
    <w:lvl w:ilvl="6" w:tplc="F4761E4E" w:tentative="1">
      <w:start w:val="1"/>
      <w:numFmt w:val="bullet"/>
      <w:lvlText w:val="●"/>
      <w:lvlJc w:val="left"/>
      <w:pPr>
        <w:tabs>
          <w:tab w:val="num" w:pos="5040"/>
        </w:tabs>
        <w:ind w:left="5040" w:hanging="360"/>
      </w:pPr>
      <w:rPr>
        <w:rFonts w:ascii="Ericsson Hilda" w:hAnsi="Ericsson Hilda" w:hint="default"/>
      </w:rPr>
    </w:lvl>
    <w:lvl w:ilvl="7" w:tplc="DBB2F78E" w:tentative="1">
      <w:start w:val="1"/>
      <w:numFmt w:val="bullet"/>
      <w:lvlText w:val="●"/>
      <w:lvlJc w:val="left"/>
      <w:pPr>
        <w:tabs>
          <w:tab w:val="num" w:pos="5760"/>
        </w:tabs>
        <w:ind w:left="5760" w:hanging="360"/>
      </w:pPr>
      <w:rPr>
        <w:rFonts w:ascii="Ericsson Hilda" w:hAnsi="Ericsson Hilda" w:hint="default"/>
      </w:rPr>
    </w:lvl>
    <w:lvl w:ilvl="8" w:tplc="BDBA3790"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9CC007D"/>
    <w:multiLevelType w:val="hybridMultilevel"/>
    <w:tmpl w:val="D234B082"/>
    <w:lvl w:ilvl="0" w:tplc="EE62D5C2">
      <w:start w:val="1"/>
      <w:numFmt w:val="bullet"/>
      <w:lvlText w:val="●"/>
      <w:lvlJc w:val="left"/>
      <w:pPr>
        <w:tabs>
          <w:tab w:val="num" w:pos="720"/>
        </w:tabs>
        <w:ind w:left="720" w:hanging="360"/>
      </w:pPr>
      <w:rPr>
        <w:rFonts w:ascii="Ericsson Hilda" w:hAnsi="Ericsson Hilda" w:hint="default"/>
      </w:rPr>
    </w:lvl>
    <w:lvl w:ilvl="1" w:tplc="FFE6DC5C">
      <w:numFmt w:val="bullet"/>
      <w:lvlText w:val="–"/>
      <w:lvlJc w:val="left"/>
      <w:pPr>
        <w:tabs>
          <w:tab w:val="num" w:pos="1440"/>
        </w:tabs>
        <w:ind w:left="1440" w:hanging="360"/>
      </w:pPr>
      <w:rPr>
        <w:rFonts w:ascii="Ericsson Hilda" w:hAnsi="Ericsson Hilda" w:hint="default"/>
      </w:rPr>
    </w:lvl>
    <w:lvl w:ilvl="2" w:tplc="5A9ED7EA" w:tentative="1">
      <w:start w:val="1"/>
      <w:numFmt w:val="bullet"/>
      <w:lvlText w:val="●"/>
      <w:lvlJc w:val="left"/>
      <w:pPr>
        <w:tabs>
          <w:tab w:val="num" w:pos="2160"/>
        </w:tabs>
        <w:ind w:left="2160" w:hanging="360"/>
      </w:pPr>
      <w:rPr>
        <w:rFonts w:ascii="Ericsson Hilda" w:hAnsi="Ericsson Hilda" w:hint="default"/>
      </w:rPr>
    </w:lvl>
    <w:lvl w:ilvl="3" w:tplc="AC304436" w:tentative="1">
      <w:start w:val="1"/>
      <w:numFmt w:val="bullet"/>
      <w:lvlText w:val="●"/>
      <w:lvlJc w:val="left"/>
      <w:pPr>
        <w:tabs>
          <w:tab w:val="num" w:pos="2880"/>
        </w:tabs>
        <w:ind w:left="2880" w:hanging="360"/>
      </w:pPr>
      <w:rPr>
        <w:rFonts w:ascii="Ericsson Hilda" w:hAnsi="Ericsson Hilda" w:hint="default"/>
      </w:rPr>
    </w:lvl>
    <w:lvl w:ilvl="4" w:tplc="5BF2B85A" w:tentative="1">
      <w:start w:val="1"/>
      <w:numFmt w:val="bullet"/>
      <w:lvlText w:val="●"/>
      <w:lvlJc w:val="left"/>
      <w:pPr>
        <w:tabs>
          <w:tab w:val="num" w:pos="3600"/>
        </w:tabs>
        <w:ind w:left="3600" w:hanging="360"/>
      </w:pPr>
      <w:rPr>
        <w:rFonts w:ascii="Ericsson Hilda" w:hAnsi="Ericsson Hilda" w:hint="default"/>
      </w:rPr>
    </w:lvl>
    <w:lvl w:ilvl="5" w:tplc="E340963C" w:tentative="1">
      <w:start w:val="1"/>
      <w:numFmt w:val="bullet"/>
      <w:lvlText w:val="●"/>
      <w:lvlJc w:val="left"/>
      <w:pPr>
        <w:tabs>
          <w:tab w:val="num" w:pos="4320"/>
        </w:tabs>
        <w:ind w:left="4320" w:hanging="360"/>
      </w:pPr>
      <w:rPr>
        <w:rFonts w:ascii="Ericsson Hilda" w:hAnsi="Ericsson Hilda" w:hint="default"/>
      </w:rPr>
    </w:lvl>
    <w:lvl w:ilvl="6" w:tplc="F8FEECD2" w:tentative="1">
      <w:start w:val="1"/>
      <w:numFmt w:val="bullet"/>
      <w:lvlText w:val="●"/>
      <w:lvlJc w:val="left"/>
      <w:pPr>
        <w:tabs>
          <w:tab w:val="num" w:pos="5040"/>
        </w:tabs>
        <w:ind w:left="5040" w:hanging="360"/>
      </w:pPr>
      <w:rPr>
        <w:rFonts w:ascii="Ericsson Hilda" w:hAnsi="Ericsson Hilda" w:hint="default"/>
      </w:rPr>
    </w:lvl>
    <w:lvl w:ilvl="7" w:tplc="D2081960" w:tentative="1">
      <w:start w:val="1"/>
      <w:numFmt w:val="bullet"/>
      <w:lvlText w:val="●"/>
      <w:lvlJc w:val="left"/>
      <w:pPr>
        <w:tabs>
          <w:tab w:val="num" w:pos="5760"/>
        </w:tabs>
        <w:ind w:left="5760" w:hanging="360"/>
      </w:pPr>
      <w:rPr>
        <w:rFonts w:ascii="Ericsson Hilda" w:hAnsi="Ericsson Hilda" w:hint="default"/>
      </w:rPr>
    </w:lvl>
    <w:lvl w:ilvl="8" w:tplc="C1A67C90"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D790D4D"/>
    <w:multiLevelType w:val="hybridMultilevel"/>
    <w:tmpl w:val="035298C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DBC27AF"/>
    <w:multiLevelType w:val="hybridMultilevel"/>
    <w:tmpl w:val="6374B2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71763D"/>
    <w:multiLevelType w:val="hybridMultilevel"/>
    <w:tmpl w:val="891C8D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2C426F6"/>
    <w:multiLevelType w:val="hybridMultilevel"/>
    <w:tmpl w:val="E18093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38D46AF"/>
    <w:multiLevelType w:val="hybridMultilevel"/>
    <w:tmpl w:val="D366A9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47F772B"/>
    <w:multiLevelType w:val="multilevel"/>
    <w:tmpl w:val="147F772B"/>
    <w:lvl w:ilvl="0">
      <w:start w:val="1"/>
      <w:numFmt w:val="bullet"/>
      <w:lvlText w:val=""/>
      <w:lvlJc w:val="left"/>
      <w:pPr>
        <w:ind w:left="2020" w:hanging="420"/>
      </w:pPr>
      <w:rPr>
        <w:rFonts w:ascii="Symbol" w:hAnsi="Symbol" w:hint="default"/>
        <w:color w:val="auto"/>
      </w:rPr>
    </w:lvl>
    <w:lvl w:ilvl="1">
      <w:start w:val="1"/>
      <w:numFmt w:val="bullet"/>
      <w:lvlText w:val=""/>
      <w:lvlJc w:val="left"/>
      <w:pPr>
        <w:ind w:left="2440" w:hanging="420"/>
      </w:pPr>
      <w:rPr>
        <w:rFonts w:ascii="Wingdings" w:hAnsi="Wingdings" w:hint="default"/>
        <w:color w:val="000000" w:themeColor="text1"/>
        <w:sz w:val="24"/>
      </w:rPr>
    </w:lvl>
    <w:lvl w:ilvl="2">
      <w:start w:val="1"/>
      <w:numFmt w:val="bullet"/>
      <w:lvlText w:val=""/>
      <w:lvlJc w:val="left"/>
      <w:pPr>
        <w:ind w:left="2860" w:hanging="420"/>
      </w:pPr>
      <w:rPr>
        <w:rFonts w:ascii="Wingdings" w:hAnsi="Wingdings" w:hint="default"/>
      </w:rPr>
    </w:lvl>
    <w:lvl w:ilvl="3">
      <w:start w:val="1"/>
      <w:numFmt w:val="bullet"/>
      <w:lvlText w:val=""/>
      <w:lvlJc w:val="left"/>
      <w:pPr>
        <w:ind w:left="3280" w:hanging="420"/>
      </w:pPr>
      <w:rPr>
        <w:rFonts w:ascii="Wingdings" w:hAnsi="Wingdings" w:hint="default"/>
      </w:rPr>
    </w:lvl>
    <w:lvl w:ilvl="4">
      <w:start w:val="1"/>
      <w:numFmt w:val="bullet"/>
      <w:lvlText w:val=""/>
      <w:lvlJc w:val="left"/>
      <w:pPr>
        <w:ind w:left="3700" w:hanging="420"/>
      </w:pPr>
      <w:rPr>
        <w:rFonts w:ascii="Wingdings" w:hAnsi="Wingdings" w:hint="default"/>
      </w:rPr>
    </w:lvl>
    <w:lvl w:ilvl="5">
      <w:start w:val="1"/>
      <w:numFmt w:val="bullet"/>
      <w:lvlText w:val=""/>
      <w:lvlJc w:val="left"/>
      <w:pPr>
        <w:ind w:left="4120" w:hanging="420"/>
      </w:pPr>
      <w:rPr>
        <w:rFonts w:ascii="Wingdings" w:hAnsi="Wingdings" w:hint="default"/>
      </w:rPr>
    </w:lvl>
    <w:lvl w:ilvl="6">
      <w:start w:val="1"/>
      <w:numFmt w:val="bullet"/>
      <w:lvlText w:val=""/>
      <w:lvlJc w:val="left"/>
      <w:pPr>
        <w:ind w:left="4540" w:hanging="420"/>
      </w:pPr>
      <w:rPr>
        <w:rFonts w:ascii="Wingdings" w:hAnsi="Wingdings" w:hint="default"/>
      </w:rPr>
    </w:lvl>
    <w:lvl w:ilvl="7">
      <w:start w:val="1"/>
      <w:numFmt w:val="bullet"/>
      <w:lvlText w:val=""/>
      <w:lvlJc w:val="left"/>
      <w:pPr>
        <w:ind w:left="4960" w:hanging="420"/>
      </w:pPr>
      <w:rPr>
        <w:rFonts w:ascii="Wingdings" w:hAnsi="Wingdings" w:hint="default"/>
      </w:rPr>
    </w:lvl>
    <w:lvl w:ilvl="8">
      <w:start w:val="1"/>
      <w:numFmt w:val="bullet"/>
      <w:lvlText w:val=""/>
      <w:lvlJc w:val="left"/>
      <w:pPr>
        <w:ind w:left="5380" w:hanging="420"/>
      </w:pPr>
      <w:rPr>
        <w:rFonts w:ascii="Wingdings" w:hAnsi="Wingdings" w:hint="default"/>
      </w:rPr>
    </w:lvl>
  </w:abstractNum>
  <w:abstractNum w:abstractNumId="11" w15:restartNumberingAfterBreak="0">
    <w:nsid w:val="14B3473D"/>
    <w:multiLevelType w:val="hybridMultilevel"/>
    <w:tmpl w:val="6D5A8DA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D574FF7"/>
    <w:multiLevelType w:val="hybridMultilevel"/>
    <w:tmpl w:val="DEE0FC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1185E80"/>
    <w:multiLevelType w:val="hybridMultilevel"/>
    <w:tmpl w:val="3192FD1A"/>
    <w:lvl w:ilvl="0" w:tplc="5B649FB8">
      <w:start w:val="1"/>
      <w:numFmt w:val="bullet"/>
      <w:lvlText w:val=""/>
      <w:lvlJc w:val="left"/>
      <w:pPr>
        <w:tabs>
          <w:tab w:val="num" w:pos="720"/>
        </w:tabs>
        <w:ind w:left="720" w:hanging="360"/>
      </w:pPr>
      <w:rPr>
        <w:rFonts w:ascii="Wingdings" w:hAnsi="Wingdings" w:hint="default"/>
      </w:rPr>
    </w:lvl>
    <w:lvl w:ilvl="1" w:tplc="05028202">
      <w:start w:val="1"/>
      <w:numFmt w:val="bullet"/>
      <w:lvlText w:val=""/>
      <w:lvlJc w:val="left"/>
      <w:pPr>
        <w:tabs>
          <w:tab w:val="num" w:pos="1440"/>
        </w:tabs>
        <w:ind w:left="1440" w:hanging="360"/>
      </w:pPr>
      <w:rPr>
        <w:rFonts w:ascii="Wingdings" w:hAnsi="Wingdings" w:hint="default"/>
      </w:rPr>
    </w:lvl>
    <w:lvl w:ilvl="2" w:tplc="03D66AE6">
      <w:numFmt w:val="bullet"/>
      <w:lvlText w:val=""/>
      <w:lvlJc w:val="left"/>
      <w:pPr>
        <w:tabs>
          <w:tab w:val="num" w:pos="2160"/>
        </w:tabs>
        <w:ind w:left="2160" w:hanging="360"/>
      </w:pPr>
      <w:rPr>
        <w:rFonts w:ascii="Wingdings" w:hAnsi="Wingdings" w:hint="default"/>
      </w:rPr>
    </w:lvl>
    <w:lvl w:ilvl="3" w:tplc="7B3AC270" w:tentative="1">
      <w:start w:val="1"/>
      <w:numFmt w:val="bullet"/>
      <w:lvlText w:val=""/>
      <w:lvlJc w:val="left"/>
      <w:pPr>
        <w:tabs>
          <w:tab w:val="num" w:pos="2880"/>
        </w:tabs>
        <w:ind w:left="2880" w:hanging="360"/>
      </w:pPr>
      <w:rPr>
        <w:rFonts w:ascii="Wingdings" w:hAnsi="Wingdings" w:hint="default"/>
      </w:rPr>
    </w:lvl>
    <w:lvl w:ilvl="4" w:tplc="D154239C" w:tentative="1">
      <w:start w:val="1"/>
      <w:numFmt w:val="bullet"/>
      <w:lvlText w:val=""/>
      <w:lvlJc w:val="left"/>
      <w:pPr>
        <w:tabs>
          <w:tab w:val="num" w:pos="3600"/>
        </w:tabs>
        <w:ind w:left="3600" w:hanging="360"/>
      </w:pPr>
      <w:rPr>
        <w:rFonts w:ascii="Wingdings" w:hAnsi="Wingdings" w:hint="default"/>
      </w:rPr>
    </w:lvl>
    <w:lvl w:ilvl="5" w:tplc="6C580962" w:tentative="1">
      <w:start w:val="1"/>
      <w:numFmt w:val="bullet"/>
      <w:lvlText w:val=""/>
      <w:lvlJc w:val="left"/>
      <w:pPr>
        <w:tabs>
          <w:tab w:val="num" w:pos="4320"/>
        </w:tabs>
        <w:ind w:left="4320" w:hanging="360"/>
      </w:pPr>
      <w:rPr>
        <w:rFonts w:ascii="Wingdings" w:hAnsi="Wingdings" w:hint="default"/>
      </w:rPr>
    </w:lvl>
    <w:lvl w:ilvl="6" w:tplc="31EC91CE" w:tentative="1">
      <w:start w:val="1"/>
      <w:numFmt w:val="bullet"/>
      <w:lvlText w:val=""/>
      <w:lvlJc w:val="left"/>
      <w:pPr>
        <w:tabs>
          <w:tab w:val="num" w:pos="5040"/>
        </w:tabs>
        <w:ind w:left="5040" w:hanging="360"/>
      </w:pPr>
      <w:rPr>
        <w:rFonts w:ascii="Wingdings" w:hAnsi="Wingdings" w:hint="default"/>
      </w:rPr>
    </w:lvl>
    <w:lvl w:ilvl="7" w:tplc="13C267DA" w:tentative="1">
      <w:start w:val="1"/>
      <w:numFmt w:val="bullet"/>
      <w:lvlText w:val=""/>
      <w:lvlJc w:val="left"/>
      <w:pPr>
        <w:tabs>
          <w:tab w:val="num" w:pos="5760"/>
        </w:tabs>
        <w:ind w:left="5760" w:hanging="360"/>
      </w:pPr>
      <w:rPr>
        <w:rFonts w:ascii="Wingdings" w:hAnsi="Wingdings" w:hint="default"/>
      </w:rPr>
    </w:lvl>
    <w:lvl w:ilvl="8" w:tplc="A270520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66C4428"/>
    <w:multiLevelType w:val="hybridMultilevel"/>
    <w:tmpl w:val="F5DCA5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7687ED5"/>
    <w:multiLevelType w:val="hybridMultilevel"/>
    <w:tmpl w:val="17428672"/>
    <w:lvl w:ilvl="0" w:tplc="3A4826D8">
      <w:start w:val="1"/>
      <w:numFmt w:val="bullet"/>
      <w:lvlText w:val="●"/>
      <w:lvlJc w:val="left"/>
      <w:pPr>
        <w:tabs>
          <w:tab w:val="num" w:pos="720"/>
        </w:tabs>
        <w:ind w:left="720" w:hanging="360"/>
      </w:pPr>
      <w:rPr>
        <w:rFonts w:ascii="Ericsson Hilda" w:hAnsi="Ericsson Hilda" w:hint="default"/>
      </w:rPr>
    </w:lvl>
    <w:lvl w:ilvl="1" w:tplc="778EFD32" w:tentative="1">
      <w:start w:val="1"/>
      <w:numFmt w:val="bullet"/>
      <w:lvlText w:val="●"/>
      <w:lvlJc w:val="left"/>
      <w:pPr>
        <w:tabs>
          <w:tab w:val="num" w:pos="1440"/>
        </w:tabs>
        <w:ind w:left="1440" w:hanging="360"/>
      </w:pPr>
      <w:rPr>
        <w:rFonts w:ascii="Ericsson Hilda" w:hAnsi="Ericsson Hilda" w:hint="default"/>
      </w:rPr>
    </w:lvl>
    <w:lvl w:ilvl="2" w:tplc="0A745936" w:tentative="1">
      <w:start w:val="1"/>
      <w:numFmt w:val="bullet"/>
      <w:lvlText w:val="●"/>
      <w:lvlJc w:val="left"/>
      <w:pPr>
        <w:tabs>
          <w:tab w:val="num" w:pos="2160"/>
        </w:tabs>
        <w:ind w:left="2160" w:hanging="360"/>
      </w:pPr>
      <w:rPr>
        <w:rFonts w:ascii="Ericsson Hilda" w:hAnsi="Ericsson Hilda" w:hint="default"/>
      </w:rPr>
    </w:lvl>
    <w:lvl w:ilvl="3" w:tplc="CB7831F4" w:tentative="1">
      <w:start w:val="1"/>
      <w:numFmt w:val="bullet"/>
      <w:lvlText w:val="●"/>
      <w:lvlJc w:val="left"/>
      <w:pPr>
        <w:tabs>
          <w:tab w:val="num" w:pos="2880"/>
        </w:tabs>
        <w:ind w:left="2880" w:hanging="360"/>
      </w:pPr>
      <w:rPr>
        <w:rFonts w:ascii="Ericsson Hilda" w:hAnsi="Ericsson Hilda" w:hint="default"/>
      </w:rPr>
    </w:lvl>
    <w:lvl w:ilvl="4" w:tplc="DEC842EA" w:tentative="1">
      <w:start w:val="1"/>
      <w:numFmt w:val="bullet"/>
      <w:lvlText w:val="●"/>
      <w:lvlJc w:val="left"/>
      <w:pPr>
        <w:tabs>
          <w:tab w:val="num" w:pos="3600"/>
        </w:tabs>
        <w:ind w:left="3600" w:hanging="360"/>
      </w:pPr>
      <w:rPr>
        <w:rFonts w:ascii="Ericsson Hilda" w:hAnsi="Ericsson Hilda" w:hint="default"/>
      </w:rPr>
    </w:lvl>
    <w:lvl w:ilvl="5" w:tplc="5A061C6E" w:tentative="1">
      <w:start w:val="1"/>
      <w:numFmt w:val="bullet"/>
      <w:lvlText w:val="●"/>
      <w:lvlJc w:val="left"/>
      <w:pPr>
        <w:tabs>
          <w:tab w:val="num" w:pos="4320"/>
        </w:tabs>
        <w:ind w:left="4320" w:hanging="360"/>
      </w:pPr>
      <w:rPr>
        <w:rFonts w:ascii="Ericsson Hilda" w:hAnsi="Ericsson Hilda" w:hint="default"/>
      </w:rPr>
    </w:lvl>
    <w:lvl w:ilvl="6" w:tplc="105E670C" w:tentative="1">
      <w:start w:val="1"/>
      <w:numFmt w:val="bullet"/>
      <w:lvlText w:val="●"/>
      <w:lvlJc w:val="left"/>
      <w:pPr>
        <w:tabs>
          <w:tab w:val="num" w:pos="5040"/>
        </w:tabs>
        <w:ind w:left="5040" w:hanging="360"/>
      </w:pPr>
      <w:rPr>
        <w:rFonts w:ascii="Ericsson Hilda" w:hAnsi="Ericsson Hilda" w:hint="default"/>
      </w:rPr>
    </w:lvl>
    <w:lvl w:ilvl="7" w:tplc="B9E40FDA" w:tentative="1">
      <w:start w:val="1"/>
      <w:numFmt w:val="bullet"/>
      <w:lvlText w:val="●"/>
      <w:lvlJc w:val="left"/>
      <w:pPr>
        <w:tabs>
          <w:tab w:val="num" w:pos="5760"/>
        </w:tabs>
        <w:ind w:left="5760" w:hanging="360"/>
      </w:pPr>
      <w:rPr>
        <w:rFonts w:ascii="Ericsson Hilda" w:hAnsi="Ericsson Hilda" w:hint="default"/>
      </w:rPr>
    </w:lvl>
    <w:lvl w:ilvl="8" w:tplc="9DC893F4" w:tentative="1">
      <w:start w:val="1"/>
      <w:numFmt w:val="bullet"/>
      <w:lvlText w:val="●"/>
      <w:lvlJc w:val="left"/>
      <w:pPr>
        <w:tabs>
          <w:tab w:val="num" w:pos="6480"/>
        </w:tabs>
        <w:ind w:left="6480" w:hanging="360"/>
      </w:pPr>
      <w:rPr>
        <w:rFonts w:ascii="Ericsson Hilda" w:hAnsi="Ericsson Hilda"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8F5402"/>
    <w:multiLevelType w:val="hybridMultilevel"/>
    <w:tmpl w:val="34AE52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EF35F08"/>
    <w:multiLevelType w:val="hybridMultilevel"/>
    <w:tmpl w:val="137CD2C6"/>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4D580E"/>
    <w:multiLevelType w:val="hybridMultilevel"/>
    <w:tmpl w:val="CE1C8E46"/>
    <w:lvl w:ilvl="0" w:tplc="04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AA46647"/>
    <w:multiLevelType w:val="hybridMultilevel"/>
    <w:tmpl w:val="EC80AFA2"/>
    <w:lvl w:ilvl="0" w:tplc="4A645998">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A24180"/>
    <w:multiLevelType w:val="hybridMultilevel"/>
    <w:tmpl w:val="20D0179E"/>
    <w:lvl w:ilvl="0" w:tplc="91481332">
      <w:start w:val="1"/>
      <w:numFmt w:val="bullet"/>
      <w:lvlText w:val="●"/>
      <w:lvlJc w:val="left"/>
      <w:pPr>
        <w:tabs>
          <w:tab w:val="num" w:pos="720"/>
        </w:tabs>
        <w:ind w:left="720" w:hanging="360"/>
      </w:pPr>
      <w:rPr>
        <w:rFonts w:ascii="Ericsson Hilda" w:hAnsi="Ericsson Hilda" w:hint="default"/>
      </w:rPr>
    </w:lvl>
    <w:lvl w:ilvl="1" w:tplc="BBBCC234">
      <w:numFmt w:val="bullet"/>
      <w:lvlText w:val="–"/>
      <w:lvlJc w:val="left"/>
      <w:pPr>
        <w:tabs>
          <w:tab w:val="num" w:pos="1440"/>
        </w:tabs>
        <w:ind w:left="1440" w:hanging="360"/>
      </w:pPr>
      <w:rPr>
        <w:rFonts w:ascii="Ericsson Hilda" w:hAnsi="Ericsson Hilda" w:hint="default"/>
      </w:rPr>
    </w:lvl>
    <w:lvl w:ilvl="2" w:tplc="E1AE8EF8" w:tentative="1">
      <w:start w:val="1"/>
      <w:numFmt w:val="bullet"/>
      <w:lvlText w:val="●"/>
      <w:lvlJc w:val="left"/>
      <w:pPr>
        <w:tabs>
          <w:tab w:val="num" w:pos="2160"/>
        </w:tabs>
        <w:ind w:left="2160" w:hanging="360"/>
      </w:pPr>
      <w:rPr>
        <w:rFonts w:ascii="Ericsson Hilda" w:hAnsi="Ericsson Hilda" w:hint="default"/>
      </w:rPr>
    </w:lvl>
    <w:lvl w:ilvl="3" w:tplc="5A66875A" w:tentative="1">
      <w:start w:val="1"/>
      <w:numFmt w:val="bullet"/>
      <w:lvlText w:val="●"/>
      <w:lvlJc w:val="left"/>
      <w:pPr>
        <w:tabs>
          <w:tab w:val="num" w:pos="2880"/>
        </w:tabs>
        <w:ind w:left="2880" w:hanging="360"/>
      </w:pPr>
      <w:rPr>
        <w:rFonts w:ascii="Ericsson Hilda" w:hAnsi="Ericsson Hilda" w:hint="default"/>
      </w:rPr>
    </w:lvl>
    <w:lvl w:ilvl="4" w:tplc="0EF4038C" w:tentative="1">
      <w:start w:val="1"/>
      <w:numFmt w:val="bullet"/>
      <w:lvlText w:val="●"/>
      <w:lvlJc w:val="left"/>
      <w:pPr>
        <w:tabs>
          <w:tab w:val="num" w:pos="3600"/>
        </w:tabs>
        <w:ind w:left="3600" w:hanging="360"/>
      </w:pPr>
      <w:rPr>
        <w:rFonts w:ascii="Ericsson Hilda" w:hAnsi="Ericsson Hilda" w:hint="default"/>
      </w:rPr>
    </w:lvl>
    <w:lvl w:ilvl="5" w:tplc="8934392C" w:tentative="1">
      <w:start w:val="1"/>
      <w:numFmt w:val="bullet"/>
      <w:lvlText w:val="●"/>
      <w:lvlJc w:val="left"/>
      <w:pPr>
        <w:tabs>
          <w:tab w:val="num" w:pos="4320"/>
        </w:tabs>
        <w:ind w:left="4320" w:hanging="360"/>
      </w:pPr>
      <w:rPr>
        <w:rFonts w:ascii="Ericsson Hilda" w:hAnsi="Ericsson Hilda" w:hint="default"/>
      </w:rPr>
    </w:lvl>
    <w:lvl w:ilvl="6" w:tplc="BB7630D6" w:tentative="1">
      <w:start w:val="1"/>
      <w:numFmt w:val="bullet"/>
      <w:lvlText w:val="●"/>
      <w:lvlJc w:val="left"/>
      <w:pPr>
        <w:tabs>
          <w:tab w:val="num" w:pos="5040"/>
        </w:tabs>
        <w:ind w:left="5040" w:hanging="360"/>
      </w:pPr>
      <w:rPr>
        <w:rFonts w:ascii="Ericsson Hilda" w:hAnsi="Ericsson Hilda" w:hint="default"/>
      </w:rPr>
    </w:lvl>
    <w:lvl w:ilvl="7" w:tplc="E722B778" w:tentative="1">
      <w:start w:val="1"/>
      <w:numFmt w:val="bullet"/>
      <w:lvlText w:val="●"/>
      <w:lvlJc w:val="left"/>
      <w:pPr>
        <w:tabs>
          <w:tab w:val="num" w:pos="5760"/>
        </w:tabs>
        <w:ind w:left="5760" w:hanging="360"/>
      </w:pPr>
      <w:rPr>
        <w:rFonts w:ascii="Ericsson Hilda" w:hAnsi="Ericsson Hilda" w:hint="default"/>
      </w:rPr>
    </w:lvl>
    <w:lvl w:ilvl="8" w:tplc="F5D4688C" w:tentative="1">
      <w:start w:val="1"/>
      <w:numFmt w:val="bullet"/>
      <w:lvlText w:val="●"/>
      <w:lvlJc w:val="left"/>
      <w:pPr>
        <w:tabs>
          <w:tab w:val="num" w:pos="6480"/>
        </w:tabs>
        <w:ind w:left="6480" w:hanging="360"/>
      </w:pPr>
      <w:rPr>
        <w:rFonts w:ascii="Ericsson Hilda" w:hAnsi="Ericsson Hilda" w:hint="default"/>
      </w:rPr>
    </w:lvl>
  </w:abstractNum>
  <w:abstractNum w:abstractNumId="25" w15:restartNumberingAfterBreak="0">
    <w:nsid w:val="426E308D"/>
    <w:multiLevelType w:val="hybridMultilevel"/>
    <w:tmpl w:val="780E449C"/>
    <w:lvl w:ilvl="0" w:tplc="A69C2598">
      <w:start w:val="1"/>
      <w:numFmt w:val="bullet"/>
      <w:lvlText w:val="●"/>
      <w:lvlJc w:val="left"/>
      <w:pPr>
        <w:tabs>
          <w:tab w:val="num" w:pos="720"/>
        </w:tabs>
        <w:ind w:left="720" w:hanging="360"/>
      </w:pPr>
      <w:rPr>
        <w:rFonts w:ascii="Ericsson Hilda" w:hAnsi="Ericsson Hilda" w:hint="default"/>
      </w:rPr>
    </w:lvl>
    <w:lvl w:ilvl="1" w:tplc="9134E722" w:tentative="1">
      <w:start w:val="1"/>
      <w:numFmt w:val="bullet"/>
      <w:lvlText w:val="●"/>
      <w:lvlJc w:val="left"/>
      <w:pPr>
        <w:tabs>
          <w:tab w:val="num" w:pos="1440"/>
        </w:tabs>
        <w:ind w:left="1440" w:hanging="360"/>
      </w:pPr>
      <w:rPr>
        <w:rFonts w:ascii="Ericsson Hilda" w:hAnsi="Ericsson Hilda" w:hint="default"/>
      </w:rPr>
    </w:lvl>
    <w:lvl w:ilvl="2" w:tplc="C9EC19F6" w:tentative="1">
      <w:start w:val="1"/>
      <w:numFmt w:val="bullet"/>
      <w:lvlText w:val="●"/>
      <w:lvlJc w:val="left"/>
      <w:pPr>
        <w:tabs>
          <w:tab w:val="num" w:pos="2160"/>
        </w:tabs>
        <w:ind w:left="2160" w:hanging="360"/>
      </w:pPr>
      <w:rPr>
        <w:rFonts w:ascii="Ericsson Hilda" w:hAnsi="Ericsson Hilda" w:hint="default"/>
      </w:rPr>
    </w:lvl>
    <w:lvl w:ilvl="3" w:tplc="4D1ED740" w:tentative="1">
      <w:start w:val="1"/>
      <w:numFmt w:val="bullet"/>
      <w:lvlText w:val="●"/>
      <w:lvlJc w:val="left"/>
      <w:pPr>
        <w:tabs>
          <w:tab w:val="num" w:pos="2880"/>
        </w:tabs>
        <w:ind w:left="2880" w:hanging="360"/>
      </w:pPr>
      <w:rPr>
        <w:rFonts w:ascii="Ericsson Hilda" w:hAnsi="Ericsson Hilda" w:hint="default"/>
      </w:rPr>
    </w:lvl>
    <w:lvl w:ilvl="4" w:tplc="6824C1C0" w:tentative="1">
      <w:start w:val="1"/>
      <w:numFmt w:val="bullet"/>
      <w:lvlText w:val="●"/>
      <w:lvlJc w:val="left"/>
      <w:pPr>
        <w:tabs>
          <w:tab w:val="num" w:pos="3600"/>
        </w:tabs>
        <w:ind w:left="3600" w:hanging="360"/>
      </w:pPr>
      <w:rPr>
        <w:rFonts w:ascii="Ericsson Hilda" w:hAnsi="Ericsson Hilda" w:hint="default"/>
      </w:rPr>
    </w:lvl>
    <w:lvl w:ilvl="5" w:tplc="9F7CD406" w:tentative="1">
      <w:start w:val="1"/>
      <w:numFmt w:val="bullet"/>
      <w:lvlText w:val="●"/>
      <w:lvlJc w:val="left"/>
      <w:pPr>
        <w:tabs>
          <w:tab w:val="num" w:pos="4320"/>
        </w:tabs>
        <w:ind w:left="4320" w:hanging="360"/>
      </w:pPr>
      <w:rPr>
        <w:rFonts w:ascii="Ericsson Hilda" w:hAnsi="Ericsson Hilda" w:hint="default"/>
      </w:rPr>
    </w:lvl>
    <w:lvl w:ilvl="6" w:tplc="73CCC386" w:tentative="1">
      <w:start w:val="1"/>
      <w:numFmt w:val="bullet"/>
      <w:lvlText w:val="●"/>
      <w:lvlJc w:val="left"/>
      <w:pPr>
        <w:tabs>
          <w:tab w:val="num" w:pos="5040"/>
        </w:tabs>
        <w:ind w:left="5040" w:hanging="360"/>
      </w:pPr>
      <w:rPr>
        <w:rFonts w:ascii="Ericsson Hilda" w:hAnsi="Ericsson Hilda" w:hint="default"/>
      </w:rPr>
    </w:lvl>
    <w:lvl w:ilvl="7" w:tplc="8ECCA2EE" w:tentative="1">
      <w:start w:val="1"/>
      <w:numFmt w:val="bullet"/>
      <w:lvlText w:val="●"/>
      <w:lvlJc w:val="left"/>
      <w:pPr>
        <w:tabs>
          <w:tab w:val="num" w:pos="5760"/>
        </w:tabs>
        <w:ind w:left="5760" w:hanging="360"/>
      </w:pPr>
      <w:rPr>
        <w:rFonts w:ascii="Ericsson Hilda" w:hAnsi="Ericsson Hilda" w:hint="default"/>
      </w:rPr>
    </w:lvl>
    <w:lvl w:ilvl="8" w:tplc="130AC472"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43FF5F2B"/>
    <w:multiLevelType w:val="multilevel"/>
    <w:tmpl w:val="E05A730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46AF7549"/>
    <w:multiLevelType w:val="hybridMultilevel"/>
    <w:tmpl w:val="F1CA65F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8A05CDC"/>
    <w:multiLevelType w:val="hybridMultilevel"/>
    <w:tmpl w:val="7E3E7AB0"/>
    <w:lvl w:ilvl="0" w:tplc="4996665C">
      <w:start w:val="1"/>
      <w:numFmt w:val="bullet"/>
      <w:lvlText w:val=""/>
      <w:lvlJc w:val="left"/>
      <w:pPr>
        <w:tabs>
          <w:tab w:val="num" w:pos="720"/>
        </w:tabs>
        <w:ind w:left="720" w:hanging="360"/>
      </w:pPr>
      <w:rPr>
        <w:rFonts w:ascii="Wingdings" w:hAnsi="Wingdings" w:hint="default"/>
      </w:rPr>
    </w:lvl>
    <w:lvl w:ilvl="1" w:tplc="3C92278C">
      <w:start w:val="1"/>
      <w:numFmt w:val="bullet"/>
      <w:lvlText w:val=""/>
      <w:lvlJc w:val="left"/>
      <w:pPr>
        <w:tabs>
          <w:tab w:val="num" w:pos="1440"/>
        </w:tabs>
        <w:ind w:left="1440" w:hanging="360"/>
      </w:pPr>
      <w:rPr>
        <w:rFonts w:ascii="Wingdings" w:hAnsi="Wingdings" w:hint="default"/>
      </w:rPr>
    </w:lvl>
    <w:lvl w:ilvl="2" w:tplc="95E4E168" w:tentative="1">
      <w:start w:val="1"/>
      <w:numFmt w:val="bullet"/>
      <w:lvlText w:val=""/>
      <w:lvlJc w:val="left"/>
      <w:pPr>
        <w:tabs>
          <w:tab w:val="num" w:pos="2160"/>
        </w:tabs>
        <w:ind w:left="2160" w:hanging="360"/>
      </w:pPr>
      <w:rPr>
        <w:rFonts w:ascii="Wingdings" w:hAnsi="Wingdings" w:hint="default"/>
      </w:rPr>
    </w:lvl>
    <w:lvl w:ilvl="3" w:tplc="02749E22" w:tentative="1">
      <w:start w:val="1"/>
      <w:numFmt w:val="bullet"/>
      <w:lvlText w:val=""/>
      <w:lvlJc w:val="left"/>
      <w:pPr>
        <w:tabs>
          <w:tab w:val="num" w:pos="2880"/>
        </w:tabs>
        <w:ind w:left="2880" w:hanging="360"/>
      </w:pPr>
      <w:rPr>
        <w:rFonts w:ascii="Wingdings" w:hAnsi="Wingdings" w:hint="default"/>
      </w:rPr>
    </w:lvl>
    <w:lvl w:ilvl="4" w:tplc="F334D86A" w:tentative="1">
      <w:start w:val="1"/>
      <w:numFmt w:val="bullet"/>
      <w:lvlText w:val=""/>
      <w:lvlJc w:val="left"/>
      <w:pPr>
        <w:tabs>
          <w:tab w:val="num" w:pos="3600"/>
        </w:tabs>
        <w:ind w:left="3600" w:hanging="360"/>
      </w:pPr>
      <w:rPr>
        <w:rFonts w:ascii="Wingdings" w:hAnsi="Wingdings" w:hint="default"/>
      </w:rPr>
    </w:lvl>
    <w:lvl w:ilvl="5" w:tplc="1DB86A16" w:tentative="1">
      <w:start w:val="1"/>
      <w:numFmt w:val="bullet"/>
      <w:lvlText w:val=""/>
      <w:lvlJc w:val="left"/>
      <w:pPr>
        <w:tabs>
          <w:tab w:val="num" w:pos="4320"/>
        </w:tabs>
        <w:ind w:left="4320" w:hanging="360"/>
      </w:pPr>
      <w:rPr>
        <w:rFonts w:ascii="Wingdings" w:hAnsi="Wingdings" w:hint="default"/>
      </w:rPr>
    </w:lvl>
    <w:lvl w:ilvl="6" w:tplc="3564CDD2" w:tentative="1">
      <w:start w:val="1"/>
      <w:numFmt w:val="bullet"/>
      <w:lvlText w:val=""/>
      <w:lvlJc w:val="left"/>
      <w:pPr>
        <w:tabs>
          <w:tab w:val="num" w:pos="5040"/>
        </w:tabs>
        <w:ind w:left="5040" w:hanging="360"/>
      </w:pPr>
      <w:rPr>
        <w:rFonts w:ascii="Wingdings" w:hAnsi="Wingdings" w:hint="default"/>
      </w:rPr>
    </w:lvl>
    <w:lvl w:ilvl="7" w:tplc="8174A10C" w:tentative="1">
      <w:start w:val="1"/>
      <w:numFmt w:val="bullet"/>
      <w:lvlText w:val=""/>
      <w:lvlJc w:val="left"/>
      <w:pPr>
        <w:tabs>
          <w:tab w:val="num" w:pos="5760"/>
        </w:tabs>
        <w:ind w:left="5760" w:hanging="360"/>
      </w:pPr>
      <w:rPr>
        <w:rFonts w:ascii="Wingdings" w:hAnsi="Wingdings" w:hint="default"/>
      </w:rPr>
    </w:lvl>
    <w:lvl w:ilvl="8" w:tplc="B756F06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DF2091"/>
    <w:multiLevelType w:val="hybridMultilevel"/>
    <w:tmpl w:val="06D0B6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06B502C"/>
    <w:multiLevelType w:val="hybridMultilevel"/>
    <w:tmpl w:val="FC0043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2" w:hanging="360"/>
      </w:pPr>
    </w:lvl>
    <w:lvl w:ilvl="2" w:tplc="0409001B" w:tentative="1">
      <w:start w:val="1"/>
      <w:numFmt w:val="lowerRoman"/>
      <w:lvlText w:val="%3."/>
      <w:lvlJc w:val="right"/>
      <w:pPr>
        <w:ind w:left="742" w:hanging="180"/>
      </w:pPr>
    </w:lvl>
    <w:lvl w:ilvl="3" w:tplc="0409000F" w:tentative="1">
      <w:start w:val="1"/>
      <w:numFmt w:val="decimal"/>
      <w:lvlText w:val="%4."/>
      <w:lvlJc w:val="left"/>
      <w:pPr>
        <w:ind w:left="1462" w:hanging="360"/>
      </w:pPr>
    </w:lvl>
    <w:lvl w:ilvl="4" w:tplc="04090019" w:tentative="1">
      <w:start w:val="1"/>
      <w:numFmt w:val="lowerLetter"/>
      <w:lvlText w:val="%5."/>
      <w:lvlJc w:val="left"/>
      <w:pPr>
        <w:ind w:left="2182" w:hanging="360"/>
      </w:pPr>
    </w:lvl>
    <w:lvl w:ilvl="5" w:tplc="0409001B" w:tentative="1">
      <w:start w:val="1"/>
      <w:numFmt w:val="lowerRoman"/>
      <w:lvlText w:val="%6."/>
      <w:lvlJc w:val="right"/>
      <w:pPr>
        <w:ind w:left="2902" w:hanging="180"/>
      </w:pPr>
    </w:lvl>
    <w:lvl w:ilvl="6" w:tplc="0409000F" w:tentative="1">
      <w:start w:val="1"/>
      <w:numFmt w:val="decimal"/>
      <w:lvlText w:val="%7."/>
      <w:lvlJc w:val="left"/>
      <w:pPr>
        <w:ind w:left="3622" w:hanging="360"/>
      </w:pPr>
    </w:lvl>
    <w:lvl w:ilvl="7" w:tplc="04090019" w:tentative="1">
      <w:start w:val="1"/>
      <w:numFmt w:val="lowerLetter"/>
      <w:lvlText w:val="%8."/>
      <w:lvlJc w:val="left"/>
      <w:pPr>
        <w:ind w:left="4342" w:hanging="360"/>
      </w:pPr>
    </w:lvl>
    <w:lvl w:ilvl="8" w:tplc="0409001B" w:tentative="1">
      <w:start w:val="1"/>
      <w:numFmt w:val="lowerRoman"/>
      <w:lvlText w:val="%9."/>
      <w:lvlJc w:val="right"/>
      <w:pPr>
        <w:ind w:left="5062" w:hanging="180"/>
      </w:p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4F6330D"/>
    <w:multiLevelType w:val="hybridMultilevel"/>
    <w:tmpl w:val="4BBA80A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D7F2140"/>
    <w:multiLevelType w:val="hybridMultilevel"/>
    <w:tmpl w:val="AE3CDE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DC75D1A"/>
    <w:multiLevelType w:val="hybridMultilevel"/>
    <w:tmpl w:val="DA768E38"/>
    <w:lvl w:ilvl="0" w:tplc="A5703D96">
      <w:start w:val="1"/>
      <w:numFmt w:val="bullet"/>
      <w:lvlText w:val=""/>
      <w:lvlJc w:val="left"/>
      <w:pPr>
        <w:tabs>
          <w:tab w:val="num" w:pos="720"/>
        </w:tabs>
        <w:ind w:left="720" w:hanging="360"/>
      </w:pPr>
      <w:rPr>
        <w:rFonts w:ascii="Wingdings" w:hAnsi="Wingdings" w:hint="default"/>
      </w:rPr>
    </w:lvl>
    <w:lvl w:ilvl="1" w:tplc="065075EA">
      <w:numFmt w:val="bullet"/>
      <w:lvlText w:val=""/>
      <w:lvlJc w:val="left"/>
      <w:pPr>
        <w:tabs>
          <w:tab w:val="num" w:pos="1440"/>
        </w:tabs>
        <w:ind w:left="1440" w:hanging="360"/>
      </w:pPr>
      <w:rPr>
        <w:rFonts w:ascii="Wingdings" w:hAnsi="Wingdings" w:hint="default"/>
      </w:rPr>
    </w:lvl>
    <w:lvl w:ilvl="2" w:tplc="056445D8" w:tentative="1">
      <w:start w:val="1"/>
      <w:numFmt w:val="bullet"/>
      <w:lvlText w:val=""/>
      <w:lvlJc w:val="left"/>
      <w:pPr>
        <w:tabs>
          <w:tab w:val="num" w:pos="2160"/>
        </w:tabs>
        <w:ind w:left="2160" w:hanging="360"/>
      </w:pPr>
      <w:rPr>
        <w:rFonts w:ascii="Wingdings" w:hAnsi="Wingdings" w:hint="default"/>
      </w:rPr>
    </w:lvl>
    <w:lvl w:ilvl="3" w:tplc="CC08E99C" w:tentative="1">
      <w:start w:val="1"/>
      <w:numFmt w:val="bullet"/>
      <w:lvlText w:val=""/>
      <w:lvlJc w:val="left"/>
      <w:pPr>
        <w:tabs>
          <w:tab w:val="num" w:pos="2880"/>
        </w:tabs>
        <w:ind w:left="2880" w:hanging="360"/>
      </w:pPr>
      <w:rPr>
        <w:rFonts w:ascii="Wingdings" w:hAnsi="Wingdings" w:hint="default"/>
      </w:rPr>
    </w:lvl>
    <w:lvl w:ilvl="4" w:tplc="9ADEDC84" w:tentative="1">
      <w:start w:val="1"/>
      <w:numFmt w:val="bullet"/>
      <w:lvlText w:val=""/>
      <w:lvlJc w:val="left"/>
      <w:pPr>
        <w:tabs>
          <w:tab w:val="num" w:pos="3600"/>
        </w:tabs>
        <w:ind w:left="3600" w:hanging="360"/>
      </w:pPr>
      <w:rPr>
        <w:rFonts w:ascii="Wingdings" w:hAnsi="Wingdings" w:hint="default"/>
      </w:rPr>
    </w:lvl>
    <w:lvl w:ilvl="5" w:tplc="395E4D2C" w:tentative="1">
      <w:start w:val="1"/>
      <w:numFmt w:val="bullet"/>
      <w:lvlText w:val=""/>
      <w:lvlJc w:val="left"/>
      <w:pPr>
        <w:tabs>
          <w:tab w:val="num" w:pos="4320"/>
        </w:tabs>
        <w:ind w:left="4320" w:hanging="360"/>
      </w:pPr>
      <w:rPr>
        <w:rFonts w:ascii="Wingdings" w:hAnsi="Wingdings" w:hint="default"/>
      </w:rPr>
    </w:lvl>
    <w:lvl w:ilvl="6" w:tplc="EB8E5520" w:tentative="1">
      <w:start w:val="1"/>
      <w:numFmt w:val="bullet"/>
      <w:lvlText w:val=""/>
      <w:lvlJc w:val="left"/>
      <w:pPr>
        <w:tabs>
          <w:tab w:val="num" w:pos="5040"/>
        </w:tabs>
        <w:ind w:left="5040" w:hanging="360"/>
      </w:pPr>
      <w:rPr>
        <w:rFonts w:ascii="Wingdings" w:hAnsi="Wingdings" w:hint="default"/>
      </w:rPr>
    </w:lvl>
    <w:lvl w:ilvl="7" w:tplc="0F685EA8" w:tentative="1">
      <w:start w:val="1"/>
      <w:numFmt w:val="bullet"/>
      <w:lvlText w:val=""/>
      <w:lvlJc w:val="left"/>
      <w:pPr>
        <w:tabs>
          <w:tab w:val="num" w:pos="5760"/>
        </w:tabs>
        <w:ind w:left="5760" w:hanging="360"/>
      </w:pPr>
      <w:rPr>
        <w:rFonts w:ascii="Wingdings" w:hAnsi="Wingdings" w:hint="default"/>
      </w:rPr>
    </w:lvl>
    <w:lvl w:ilvl="8" w:tplc="E3B67F64"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6483661"/>
    <w:multiLevelType w:val="hybridMultilevel"/>
    <w:tmpl w:val="D0FE30C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8BE08CE"/>
    <w:multiLevelType w:val="hybridMultilevel"/>
    <w:tmpl w:val="014E5EC4"/>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6EF20251"/>
    <w:multiLevelType w:val="hybridMultilevel"/>
    <w:tmpl w:val="28D01D8A"/>
    <w:lvl w:ilvl="0" w:tplc="99AE1578">
      <w:start w:val="1"/>
      <w:numFmt w:val="bullet"/>
      <w:lvlText w:val="●"/>
      <w:lvlJc w:val="left"/>
      <w:pPr>
        <w:tabs>
          <w:tab w:val="num" w:pos="720"/>
        </w:tabs>
        <w:ind w:left="720" w:hanging="360"/>
      </w:pPr>
      <w:rPr>
        <w:rFonts w:ascii="Ericsson Hilda" w:hAnsi="Ericsson Hilda" w:hint="default"/>
      </w:rPr>
    </w:lvl>
    <w:lvl w:ilvl="1" w:tplc="FDA09584" w:tentative="1">
      <w:start w:val="1"/>
      <w:numFmt w:val="bullet"/>
      <w:lvlText w:val="●"/>
      <w:lvlJc w:val="left"/>
      <w:pPr>
        <w:tabs>
          <w:tab w:val="num" w:pos="1440"/>
        </w:tabs>
        <w:ind w:left="1440" w:hanging="360"/>
      </w:pPr>
      <w:rPr>
        <w:rFonts w:ascii="Ericsson Hilda" w:hAnsi="Ericsson Hilda" w:hint="default"/>
      </w:rPr>
    </w:lvl>
    <w:lvl w:ilvl="2" w:tplc="4CE6943E" w:tentative="1">
      <w:start w:val="1"/>
      <w:numFmt w:val="bullet"/>
      <w:lvlText w:val="●"/>
      <w:lvlJc w:val="left"/>
      <w:pPr>
        <w:tabs>
          <w:tab w:val="num" w:pos="2160"/>
        </w:tabs>
        <w:ind w:left="2160" w:hanging="360"/>
      </w:pPr>
      <w:rPr>
        <w:rFonts w:ascii="Ericsson Hilda" w:hAnsi="Ericsson Hilda" w:hint="default"/>
      </w:rPr>
    </w:lvl>
    <w:lvl w:ilvl="3" w:tplc="BB1A6A14" w:tentative="1">
      <w:start w:val="1"/>
      <w:numFmt w:val="bullet"/>
      <w:lvlText w:val="●"/>
      <w:lvlJc w:val="left"/>
      <w:pPr>
        <w:tabs>
          <w:tab w:val="num" w:pos="2880"/>
        </w:tabs>
        <w:ind w:left="2880" w:hanging="360"/>
      </w:pPr>
      <w:rPr>
        <w:rFonts w:ascii="Ericsson Hilda" w:hAnsi="Ericsson Hilda" w:hint="default"/>
      </w:rPr>
    </w:lvl>
    <w:lvl w:ilvl="4" w:tplc="16DE81DC" w:tentative="1">
      <w:start w:val="1"/>
      <w:numFmt w:val="bullet"/>
      <w:lvlText w:val="●"/>
      <w:lvlJc w:val="left"/>
      <w:pPr>
        <w:tabs>
          <w:tab w:val="num" w:pos="3600"/>
        </w:tabs>
        <w:ind w:left="3600" w:hanging="360"/>
      </w:pPr>
      <w:rPr>
        <w:rFonts w:ascii="Ericsson Hilda" w:hAnsi="Ericsson Hilda" w:hint="default"/>
      </w:rPr>
    </w:lvl>
    <w:lvl w:ilvl="5" w:tplc="5EBA8F9E" w:tentative="1">
      <w:start w:val="1"/>
      <w:numFmt w:val="bullet"/>
      <w:lvlText w:val="●"/>
      <w:lvlJc w:val="left"/>
      <w:pPr>
        <w:tabs>
          <w:tab w:val="num" w:pos="4320"/>
        </w:tabs>
        <w:ind w:left="4320" w:hanging="360"/>
      </w:pPr>
      <w:rPr>
        <w:rFonts w:ascii="Ericsson Hilda" w:hAnsi="Ericsson Hilda" w:hint="default"/>
      </w:rPr>
    </w:lvl>
    <w:lvl w:ilvl="6" w:tplc="42B6C1B2" w:tentative="1">
      <w:start w:val="1"/>
      <w:numFmt w:val="bullet"/>
      <w:lvlText w:val="●"/>
      <w:lvlJc w:val="left"/>
      <w:pPr>
        <w:tabs>
          <w:tab w:val="num" w:pos="5040"/>
        </w:tabs>
        <w:ind w:left="5040" w:hanging="360"/>
      </w:pPr>
      <w:rPr>
        <w:rFonts w:ascii="Ericsson Hilda" w:hAnsi="Ericsson Hilda" w:hint="default"/>
      </w:rPr>
    </w:lvl>
    <w:lvl w:ilvl="7" w:tplc="451A599A" w:tentative="1">
      <w:start w:val="1"/>
      <w:numFmt w:val="bullet"/>
      <w:lvlText w:val="●"/>
      <w:lvlJc w:val="left"/>
      <w:pPr>
        <w:tabs>
          <w:tab w:val="num" w:pos="5760"/>
        </w:tabs>
        <w:ind w:left="5760" w:hanging="360"/>
      </w:pPr>
      <w:rPr>
        <w:rFonts w:ascii="Ericsson Hilda" w:hAnsi="Ericsson Hilda" w:hint="default"/>
      </w:rPr>
    </w:lvl>
    <w:lvl w:ilvl="8" w:tplc="E362C6FE"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6754051"/>
    <w:multiLevelType w:val="hybridMultilevel"/>
    <w:tmpl w:val="589EF70A"/>
    <w:lvl w:ilvl="0" w:tplc="04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71F1FCE"/>
    <w:multiLevelType w:val="hybridMultilevel"/>
    <w:tmpl w:val="B1F0B208"/>
    <w:lvl w:ilvl="0" w:tplc="04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7944853"/>
    <w:multiLevelType w:val="hybridMultilevel"/>
    <w:tmpl w:val="4F944BDE"/>
    <w:lvl w:ilvl="0" w:tplc="3580F4DC">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7D03371A"/>
    <w:multiLevelType w:val="hybridMultilevel"/>
    <w:tmpl w:val="60A89C64"/>
    <w:lvl w:ilvl="0" w:tplc="2C8C5218">
      <w:start w:val="1"/>
      <w:numFmt w:val="bullet"/>
      <w:lvlText w:val="●"/>
      <w:lvlJc w:val="left"/>
      <w:pPr>
        <w:tabs>
          <w:tab w:val="num" w:pos="720"/>
        </w:tabs>
        <w:ind w:left="720" w:hanging="360"/>
      </w:pPr>
      <w:rPr>
        <w:rFonts w:ascii="Ericsson Hilda" w:hAnsi="Ericsson Hilda" w:hint="default"/>
      </w:rPr>
    </w:lvl>
    <w:lvl w:ilvl="1" w:tplc="D6367B08">
      <w:numFmt w:val="bullet"/>
      <w:lvlText w:val="–"/>
      <w:lvlJc w:val="left"/>
      <w:pPr>
        <w:tabs>
          <w:tab w:val="num" w:pos="1440"/>
        </w:tabs>
        <w:ind w:left="1440" w:hanging="360"/>
      </w:pPr>
      <w:rPr>
        <w:rFonts w:ascii="Ericsson Hilda" w:hAnsi="Ericsson Hilda" w:hint="default"/>
      </w:rPr>
    </w:lvl>
    <w:lvl w:ilvl="2" w:tplc="76F2AE0C">
      <w:start w:val="1"/>
      <w:numFmt w:val="bullet"/>
      <w:lvlText w:val="●"/>
      <w:lvlJc w:val="left"/>
      <w:pPr>
        <w:tabs>
          <w:tab w:val="num" w:pos="2160"/>
        </w:tabs>
        <w:ind w:left="2160" w:hanging="360"/>
      </w:pPr>
      <w:rPr>
        <w:rFonts w:ascii="Ericsson Hilda" w:hAnsi="Ericsson Hilda" w:hint="default"/>
      </w:rPr>
    </w:lvl>
    <w:lvl w:ilvl="3" w:tplc="7C286B2C" w:tentative="1">
      <w:start w:val="1"/>
      <w:numFmt w:val="bullet"/>
      <w:lvlText w:val="●"/>
      <w:lvlJc w:val="left"/>
      <w:pPr>
        <w:tabs>
          <w:tab w:val="num" w:pos="2880"/>
        </w:tabs>
        <w:ind w:left="2880" w:hanging="360"/>
      </w:pPr>
      <w:rPr>
        <w:rFonts w:ascii="Ericsson Hilda" w:hAnsi="Ericsson Hilda" w:hint="default"/>
      </w:rPr>
    </w:lvl>
    <w:lvl w:ilvl="4" w:tplc="05CE0846" w:tentative="1">
      <w:start w:val="1"/>
      <w:numFmt w:val="bullet"/>
      <w:lvlText w:val="●"/>
      <w:lvlJc w:val="left"/>
      <w:pPr>
        <w:tabs>
          <w:tab w:val="num" w:pos="3600"/>
        </w:tabs>
        <w:ind w:left="3600" w:hanging="360"/>
      </w:pPr>
      <w:rPr>
        <w:rFonts w:ascii="Ericsson Hilda" w:hAnsi="Ericsson Hilda" w:hint="default"/>
      </w:rPr>
    </w:lvl>
    <w:lvl w:ilvl="5" w:tplc="BD18FCCA" w:tentative="1">
      <w:start w:val="1"/>
      <w:numFmt w:val="bullet"/>
      <w:lvlText w:val="●"/>
      <w:lvlJc w:val="left"/>
      <w:pPr>
        <w:tabs>
          <w:tab w:val="num" w:pos="4320"/>
        </w:tabs>
        <w:ind w:left="4320" w:hanging="360"/>
      </w:pPr>
      <w:rPr>
        <w:rFonts w:ascii="Ericsson Hilda" w:hAnsi="Ericsson Hilda" w:hint="default"/>
      </w:rPr>
    </w:lvl>
    <w:lvl w:ilvl="6" w:tplc="811EE49A" w:tentative="1">
      <w:start w:val="1"/>
      <w:numFmt w:val="bullet"/>
      <w:lvlText w:val="●"/>
      <w:lvlJc w:val="left"/>
      <w:pPr>
        <w:tabs>
          <w:tab w:val="num" w:pos="5040"/>
        </w:tabs>
        <w:ind w:left="5040" w:hanging="360"/>
      </w:pPr>
      <w:rPr>
        <w:rFonts w:ascii="Ericsson Hilda" w:hAnsi="Ericsson Hilda" w:hint="default"/>
      </w:rPr>
    </w:lvl>
    <w:lvl w:ilvl="7" w:tplc="ACAA9B90" w:tentative="1">
      <w:start w:val="1"/>
      <w:numFmt w:val="bullet"/>
      <w:lvlText w:val="●"/>
      <w:lvlJc w:val="left"/>
      <w:pPr>
        <w:tabs>
          <w:tab w:val="num" w:pos="5760"/>
        </w:tabs>
        <w:ind w:left="5760" w:hanging="360"/>
      </w:pPr>
      <w:rPr>
        <w:rFonts w:ascii="Ericsson Hilda" w:hAnsi="Ericsson Hilda" w:hint="default"/>
      </w:rPr>
    </w:lvl>
    <w:lvl w:ilvl="8" w:tplc="4DAADB36" w:tentative="1">
      <w:start w:val="1"/>
      <w:numFmt w:val="bullet"/>
      <w:lvlText w:val="●"/>
      <w:lvlJc w:val="left"/>
      <w:pPr>
        <w:tabs>
          <w:tab w:val="num" w:pos="6480"/>
        </w:tabs>
        <w:ind w:left="6480" w:hanging="360"/>
      </w:pPr>
      <w:rPr>
        <w:rFonts w:ascii="Ericsson Hilda" w:hAnsi="Ericsson Hilda" w:hint="default"/>
      </w:rPr>
    </w:lvl>
  </w:abstractNum>
  <w:num w:numId="1" w16cid:durableId="1137604692">
    <w:abstractNumId w:val="29"/>
  </w:num>
  <w:num w:numId="2" w16cid:durableId="116992958">
    <w:abstractNumId w:val="0"/>
  </w:num>
  <w:num w:numId="3" w16cid:durableId="1353453969">
    <w:abstractNumId w:val="32"/>
  </w:num>
  <w:num w:numId="4" w16cid:durableId="322590694">
    <w:abstractNumId w:val="33"/>
  </w:num>
  <w:num w:numId="5" w16cid:durableId="1555967968">
    <w:abstractNumId w:val="36"/>
  </w:num>
  <w:num w:numId="6" w16cid:durableId="1386954346">
    <w:abstractNumId w:val="13"/>
  </w:num>
  <w:num w:numId="7" w16cid:durableId="805925570">
    <w:abstractNumId w:val="16"/>
  </w:num>
  <w:num w:numId="8" w16cid:durableId="977493649">
    <w:abstractNumId w:val="6"/>
  </w:num>
  <w:num w:numId="9" w16cid:durableId="684401914">
    <w:abstractNumId w:val="43"/>
  </w:num>
  <w:num w:numId="10" w16cid:durableId="913324046">
    <w:abstractNumId w:val="22"/>
  </w:num>
  <w:num w:numId="11" w16cid:durableId="588394343">
    <w:abstractNumId w:val="41"/>
  </w:num>
  <w:num w:numId="12" w16cid:durableId="811754743">
    <w:abstractNumId w:val="35"/>
  </w:num>
  <w:num w:numId="13" w16cid:durableId="624383983">
    <w:abstractNumId w:val="26"/>
  </w:num>
  <w:num w:numId="14" w16cid:durableId="943422797">
    <w:abstractNumId w:val="40"/>
  </w:num>
  <w:num w:numId="15" w16cid:durableId="1361862175">
    <w:abstractNumId w:val="20"/>
  </w:num>
  <w:num w:numId="16" w16cid:durableId="267664440">
    <w:abstractNumId w:val="23"/>
  </w:num>
  <w:num w:numId="17" w16cid:durableId="329259962">
    <w:abstractNumId w:val="18"/>
  </w:num>
  <w:num w:numId="18" w16cid:durableId="1765569786">
    <w:abstractNumId w:val="10"/>
  </w:num>
  <w:num w:numId="19" w16cid:durableId="1705665788">
    <w:abstractNumId w:val="21"/>
  </w:num>
  <w:num w:numId="20" w16cid:durableId="1495605328">
    <w:abstractNumId w:val="45"/>
  </w:num>
  <w:num w:numId="21" w16cid:durableId="1397972626">
    <w:abstractNumId w:val="44"/>
  </w:num>
  <w:num w:numId="22" w16cid:durableId="1353722922">
    <w:abstractNumId w:val="27"/>
  </w:num>
  <w:num w:numId="23" w16cid:durableId="456728572">
    <w:abstractNumId w:val="8"/>
  </w:num>
  <w:num w:numId="24" w16cid:durableId="587689313">
    <w:abstractNumId w:val="39"/>
  </w:num>
  <w:num w:numId="25" w16cid:durableId="1789926698">
    <w:abstractNumId w:val="4"/>
  </w:num>
  <w:num w:numId="26" w16cid:durableId="1723942084">
    <w:abstractNumId w:val="37"/>
  </w:num>
  <w:num w:numId="27" w16cid:durableId="1111634636">
    <w:abstractNumId w:val="1"/>
  </w:num>
  <w:num w:numId="28" w16cid:durableId="1039470911">
    <w:abstractNumId w:val="9"/>
  </w:num>
  <w:num w:numId="29" w16cid:durableId="1483810484">
    <w:abstractNumId w:val="30"/>
  </w:num>
  <w:num w:numId="30" w16cid:durableId="59988737">
    <w:abstractNumId w:val="12"/>
  </w:num>
  <w:num w:numId="31" w16cid:durableId="209536075">
    <w:abstractNumId w:val="15"/>
  </w:num>
  <w:num w:numId="32" w16cid:durableId="1339237777">
    <w:abstractNumId w:val="32"/>
  </w:num>
  <w:num w:numId="33" w16cid:durableId="1089084421">
    <w:abstractNumId w:val="31"/>
  </w:num>
  <w:num w:numId="34" w16cid:durableId="499201057">
    <w:abstractNumId w:val="11"/>
  </w:num>
  <w:num w:numId="35" w16cid:durableId="159732742">
    <w:abstractNumId w:val="5"/>
  </w:num>
  <w:num w:numId="36" w16cid:durableId="1082414589">
    <w:abstractNumId w:val="34"/>
  </w:num>
  <w:num w:numId="37" w16cid:durableId="617295060">
    <w:abstractNumId w:val="47"/>
  </w:num>
  <w:num w:numId="38" w16cid:durableId="1973750633">
    <w:abstractNumId w:val="2"/>
  </w:num>
  <w:num w:numId="39" w16cid:durableId="1859347754">
    <w:abstractNumId w:val="42"/>
  </w:num>
  <w:num w:numId="40" w16cid:durableId="910428997">
    <w:abstractNumId w:val="25"/>
  </w:num>
  <w:num w:numId="41" w16cid:durableId="1956983817">
    <w:abstractNumId w:val="3"/>
  </w:num>
  <w:num w:numId="42" w16cid:durableId="1888905987">
    <w:abstractNumId w:val="24"/>
  </w:num>
  <w:num w:numId="43" w16cid:durableId="355544651">
    <w:abstractNumId w:val="17"/>
  </w:num>
  <w:num w:numId="44" w16cid:durableId="1072239512">
    <w:abstractNumId w:val="28"/>
  </w:num>
  <w:num w:numId="45" w16cid:durableId="1513252572">
    <w:abstractNumId w:val="38"/>
  </w:num>
  <w:num w:numId="46" w16cid:durableId="1200750825">
    <w:abstractNumId w:val="14"/>
  </w:num>
  <w:num w:numId="47" w16cid:durableId="466703935">
    <w:abstractNumId w:val="7"/>
  </w:num>
  <w:num w:numId="48" w16cid:durableId="1880361109">
    <w:abstractNumId w:val="46"/>
  </w:num>
  <w:num w:numId="49" w16cid:durableId="2081756184">
    <w:abstractNumId w:val="26"/>
  </w:num>
  <w:num w:numId="50" w16cid:durableId="975797731">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removePersonalInformation/>
  <w:removeDateAndTime/>
  <w:doNotDisplayPageBoundaries/>
  <w:printFractionalCharacterWidth/>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9B3"/>
    <w:rsid w:val="00000ABF"/>
    <w:rsid w:val="00000BC2"/>
    <w:rsid w:val="00000C62"/>
    <w:rsid w:val="00000D67"/>
    <w:rsid w:val="00000DF1"/>
    <w:rsid w:val="00000F09"/>
    <w:rsid w:val="00001113"/>
    <w:rsid w:val="000011C5"/>
    <w:rsid w:val="0000127F"/>
    <w:rsid w:val="000014FA"/>
    <w:rsid w:val="000016C0"/>
    <w:rsid w:val="000018A9"/>
    <w:rsid w:val="000019B0"/>
    <w:rsid w:val="00001A56"/>
    <w:rsid w:val="00001C01"/>
    <w:rsid w:val="00001CD5"/>
    <w:rsid w:val="00002534"/>
    <w:rsid w:val="000025A2"/>
    <w:rsid w:val="00002A37"/>
    <w:rsid w:val="00002B1D"/>
    <w:rsid w:val="00002D7E"/>
    <w:rsid w:val="00003693"/>
    <w:rsid w:val="000037C2"/>
    <w:rsid w:val="000038F4"/>
    <w:rsid w:val="00003B59"/>
    <w:rsid w:val="00003BEB"/>
    <w:rsid w:val="000040E3"/>
    <w:rsid w:val="00004229"/>
    <w:rsid w:val="000044BB"/>
    <w:rsid w:val="00004CD9"/>
    <w:rsid w:val="0000564C"/>
    <w:rsid w:val="000059F3"/>
    <w:rsid w:val="00005A0C"/>
    <w:rsid w:val="00005E82"/>
    <w:rsid w:val="00005F88"/>
    <w:rsid w:val="00005FF4"/>
    <w:rsid w:val="000062D0"/>
    <w:rsid w:val="000063E3"/>
    <w:rsid w:val="00006446"/>
    <w:rsid w:val="000064D4"/>
    <w:rsid w:val="00006635"/>
    <w:rsid w:val="00006896"/>
    <w:rsid w:val="00006B1A"/>
    <w:rsid w:val="00006C4B"/>
    <w:rsid w:val="00006D32"/>
    <w:rsid w:val="00006F40"/>
    <w:rsid w:val="00007134"/>
    <w:rsid w:val="00007265"/>
    <w:rsid w:val="00007360"/>
    <w:rsid w:val="00007409"/>
    <w:rsid w:val="000075E2"/>
    <w:rsid w:val="00007848"/>
    <w:rsid w:val="000079F2"/>
    <w:rsid w:val="00007B81"/>
    <w:rsid w:val="00007C4A"/>
    <w:rsid w:val="00007CC3"/>
    <w:rsid w:val="00007CDC"/>
    <w:rsid w:val="00007E19"/>
    <w:rsid w:val="00007F6B"/>
    <w:rsid w:val="0001045C"/>
    <w:rsid w:val="0001054E"/>
    <w:rsid w:val="00010A10"/>
    <w:rsid w:val="00010E9F"/>
    <w:rsid w:val="000110D0"/>
    <w:rsid w:val="00011563"/>
    <w:rsid w:val="0001157D"/>
    <w:rsid w:val="0001162F"/>
    <w:rsid w:val="0001163F"/>
    <w:rsid w:val="0001183D"/>
    <w:rsid w:val="00011B28"/>
    <w:rsid w:val="00011B3C"/>
    <w:rsid w:val="00011B96"/>
    <w:rsid w:val="00011BEF"/>
    <w:rsid w:val="00011CB5"/>
    <w:rsid w:val="00011F19"/>
    <w:rsid w:val="00011F9A"/>
    <w:rsid w:val="00012547"/>
    <w:rsid w:val="00012985"/>
    <w:rsid w:val="00012CDC"/>
    <w:rsid w:val="0001302D"/>
    <w:rsid w:val="000133CE"/>
    <w:rsid w:val="00013943"/>
    <w:rsid w:val="00013BA0"/>
    <w:rsid w:val="00013DE7"/>
    <w:rsid w:val="00013E44"/>
    <w:rsid w:val="00013E7C"/>
    <w:rsid w:val="00013ED1"/>
    <w:rsid w:val="00013F5B"/>
    <w:rsid w:val="0001420B"/>
    <w:rsid w:val="00014223"/>
    <w:rsid w:val="00014249"/>
    <w:rsid w:val="000144E0"/>
    <w:rsid w:val="000145FF"/>
    <w:rsid w:val="00014710"/>
    <w:rsid w:val="0001491C"/>
    <w:rsid w:val="00014961"/>
    <w:rsid w:val="00014F74"/>
    <w:rsid w:val="00015063"/>
    <w:rsid w:val="000151CE"/>
    <w:rsid w:val="00015213"/>
    <w:rsid w:val="00015571"/>
    <w:rsid w:val="0001567B"/>
    <w:rsid w:val="00015948"/>
    <w:rsid w:val="00015A16"/>
    <w:rsid w:val="00015D15"/>
    <w:rsid w:val="000160C1"/>
    <w:rsid w:val="000167D6"/>
    <w:rsid w:val="00016BC7"/>
    <w:rsid w:val="00016D70"/>
    <w:rsid w:val="00016FF9"/>
    <w:rsid w:val="00017B77"/>
    <w:rsid w:val="00017D3B"/>
    <w:rsid w:val="00017E9A"/>
    <w:rsid w:val="0002013D"/>
    <w:rsid w:val="00020962"/>
    <w:rsid w:val="00020B34"/>
    <w:rsid w:val="00020D2F"/>
    <w:rsid w:val="00020E9E"/>
    <w:rsid w:val="00021510"/>
    <w:rsid w:val="00021542"/>
    <w:rsid w:val="0002180D"/>
    <w:rsid w:val="000219BC"/>
    <w:rsid w:val="00021A60"/>
    <w:rsid w:val="00021A74"/>
    <w:rsid w:val="00021ACB"/>
    <w:rsid w:val="00021B93"/>
    <w:rsid w:val="00021EEB"/>
    <w:rsid w:val="00021FB6"/>
    <w:rsid w:val="00022364"/>
    <w:rsid w:val="00022604"/>
    <w:rsid w:val="00022AB0"/>
    <w:rsid w:val="00022BBA"/>
    <w:rsid w:val="00022C0E"/>
    <w:rsid w:val="00022E0D"/>
    <w:rsid w:val="00022FDA"/>
    <w:rsid w:val="00023187"/>
    <w:rsid w:val="0002369A"/>
    <w:rsid w:val="00024335"/>
    <w:rsid w:val="00024393"/>
    <w:rsid w:val="000244E0"/>
    <w:rsid w:val="000245F2"/>
    <w:rsid w:val="000248AE"/>
    <w:rsid w:val="000250C4"/>
    <w:rsid w:val="000253B9"/>
    <w:rsid w:val="00025518"/>
    <w:rsid w:val="0002564D"/>
    <w:rsid w:val="00025680"/>
    <w:rsid w:val="00025688"/>
    <w:rsid w:val="000257C5"/>
    <w:rsid w:val="00025E01"/>
    <w:rsid w:val="00025ECA"/>
    <w:rsid w:val="00025EE0"/>
    <w:rsid w:val="000264F1"/>
    <w:rsid w:val="00026536"/>
    <w:rsid w:val="000268A1"/>
    <w:rsid w:val="000269B7"/>
    <w:rsid w:val="00027203"/>
    <w:rsid w:val="0002735A"/>
    <w:rsid w:val="00027629"/>
    <w:rsid w:val="0002765D"/>
    <w:rsid w:val="00027885"/>
    <w:rsid w:val="00027CAF"/>
    <w:rsid w:val="00027E1D"/>
    <w:rsid w:val="00030587"/>
    <w:rsid w:val="000308E4"/>
    <w:rsid w:val="0003093C"/>
    <w:rsid w:val="00030942"/>
    <w:rsid w:val="00030A79"/>
    <w:rsid w:val="00030ADC"/>
    <w:rsid w:val="00030CCD"/>
    <w:rsid w:val="00030ED6"/>
    <w:rsid w:val="00031072"/>
    <w:rsid w:val="0003107D"/>
    <w:rsid w:val="000310C1"/>
    <w:rsid w:val="00031245"/>
    <w:rsid w:val="00031287"/>
    <w:rsid w:val="00031620"/>
    <w:rsid w:val="0003162C"/>
    <w:rsid w:val="0003185D"/>
    <w:rsid w:val="00031933"/>
    <w:rsid w:val="00031968"/>
    <w:rsid w:val="00031D58"/>
    <w:rsid w:val="00031DF1"/>
    <w:rsid w:val="000321A7"/>
    <w:rsid w:val="0003235C"/>
    <w:rsid w:val="00032375"/>
    <w:rsid w:val="000324B2"/>
    <w:rsid w:val="000325B8"/>
    <w:rsid w:val="0003286B"/>
    <w:rsid w:val="000329F2"/>
    <w:rsid w:val="00032A58"/>
    <w:rsid w:val="00032F7A"/>
    <w:rsid w:val="0003306B"/>
    <w:rsid w:val="00033B59"/>
    <w:rsid w:val="00033BBD"/>
    <w:rsid w:val="00033BFE"/>
    <w:rsid w:val="00033CA2"/>
    <w:rsid w:val="00033CD1"/>
    <w:rsid w:val="00033DF8"/>
    <w:rsid w:val="00034046"/>
    <w:rsid w:val="000345BB"/>
    <w:rsid w:val="000346E1"/>
    <w:rsid w:val="000348F0"/>
    <w:rsid w:val="00034BEF"/>
    <w:rsid w:val="00034C15"/>
    <w:rsid w:val="00034DFC"/>
    <w:rsid w:val="00034FF1"/>
    <w:rsid w:val="0003512E"/>
    <w:rsid w:val="000352BA"/>
    <w:rsid w:val="000354D3"/>
    <w:rsid w:val="0003550E"/>
    <w:rsid w:val="000355DF"/>
    <w:rsid w:val="00035645"/>
    <w:rsid w:val="0003572F"/>
    <w:rsid w:val="00035849"/>
    <w:rsid w:val="00035A19"/>
    <w:rsid w:val="00035BB0"/>
    <w:rsid w:val="00035BB7"/>
    <w:rsid w:val="00035CC8"/>
    <w:rsid w:val="00035D91"/>
    <w:rsid w:val="00035DEA"/>
    <w:rsid w:val="00036018"/>
    <w:rsid w:val="00036069"/>
    <w:rsid w:val="00036230"/>
    <w:rsid w:val="000364A2"/>
    <w:rsid w:val="000364EA"/>
    <w:rsid w:val="000365AC"/>
    <w:rsid w:val="00036728"/>
    <w:rsid w:val="000368F4"/>
    <w:rsid w:val="00036901"/>
    <w:rsid w:val="00036BA1"/>
    <w:rsid w:val="00036E43"/>
    <w:rsid w:val="00036E50"/>
    <w:rsid w:val="0003704F"/>
    <w:rsid w:val="00037372"/>
    <w:rsid w:val="00037980"/>
    <w:rsid w:val="00037A38"/>
    <w:rsid w:val="00037BE6"/>
    <w:rsid w:val="00037F00"/>
    <w:rsid w:val="00037FDB"/>
    <w:rsid w:val="000404ED"/>
    <w:rsid w:val="0004086A"/>
    <w:rsid w:val="0004089D"/>
    <w:rsid w:val="0004089F"/>
    <w:rsid w:val="00040E41"/>
    <w:rsid w:val="00040F94"/>
    <w:rsid w:val="000410A9"/>
    <w:rsid w:val="00041840"/>
    <w:rsid w:val="00041852"/>
    <w:rsid w:val="00041872"/>
    <w:rsid w:val="00042158"/>
    <w:rsid w:val="000421A7"/>
    <w:rsid w:val="000422E2"/>
    <w:rsid w:val="0004252D"/>
    <w:rsid w:val="000426B8"/>
    <w:rsid w:val="00042F22"/>
    <w:rsid w:val="000431A5"/>
    <w:rsid w:val="00043354"/>
    <w:rsid w:val="0004365C"/>
    <w:rsid w:val="0004368C"/>
    <w:rsid w:val="0004379D"/>
    <w:rsid w:val="000437A7"/>
    <w:rsid w:val="00043A05"/>
    <w:rsid w:val="00043ABF"/>
    <w:rsid w:val="00043C7D"/>
    <w:rsid w:val="00043D3E"/>
    <w:rsid w:val="00044022"/>
    <w:rsid w:val="000443AA"/>
    <w:rsid w:val="000444EF"/>
    <w:rsid w:val="00044537"/>
    <w:rsid w:val="0004459D"/>
    <w:rsid w:val="00045413"/>
    <w:rsid w:val="0004549A"/>
    <w:rsid w:val="00045589"/>
    <w:rsid w:val="00045A92"/>
    <w:rsid w:val="00045C7F"/>
    <w:rsid w:val="00045E28"/>
    <w:rsid w:val="00045E99"/>
    <w:rsid w:val="00045F9B"/>
    <w:rsid w:val="00045FF5"/>
    <w:rsid w:val="00045FF7"/>
    <w:rsid w:val="000460C2"/>
    <w:rsid w:val="000462F9"/>
    <w:rsid w:val="000468D7"/>
    <w:rsid w:val="00046A12"/>
    <w:rsid w:val="00046C42"/>
    <w:rsid w:val="00046C67"/>
    <w:rsid w:val="00046FE6"/>
    <w:rsid w:val="00046FFA"/>
    <w:rsid w:val="00047068"/>
    <w:rsid w:val="000471CE"/>
    <w:rsid w:val="00047382"/>
    <w:rsid w:val="00047526"/>
    <w:rsid w:val="000476BC"/>
    <w:rsid w:val="000477D4"/>
    <w:rsid w:val="00047B25"/>
    <w:rsid w:val="00047D1A"/>
    <w:rsid w:val="00047EAD"/>
    <w:rsid w:val="00050620"/>
    <w:rsid w:val="0005066A"/>
    <w:rsid w:val="0005071A"/>
    <w:rsid w:val="00050887"/>
    <w:rsid w:val="00050901"/>
    <w:rsid w:val="000509B2"/>
    <w:rsid w:val="000509DB"/>
    <w:rsid w:val="00050C2C"/>
    <w:rsid w:val="00050DCC"/>
    <w:rsid w:val="00050F50"/>
    <w:rsid w:val="00050F97"/>
    <w:rsid w:val="00051888"/>
    <w:rsid w:val="00052152"/>
    <w:rsid w:val="000523CE"/>
    <w:rsid w:val="00052429"/>
    <w:rsid w:val="0005273F"/>
    <w:rsid w:val="00052752"/>
    <w:rsid w:val="00052A07"/>
    <w:rsid w:val="00052A8A"/>
    <w:rsid w:val="00052BAD"/>
    <w:rsid w:val="00052EE6"/>
    <w:rsid w:val="0005309A"/>
    <w:rsid w:val="00053119"/>
    <w:rsid w:val="00053146"/>
    <w:rsid w:val="000534E3"/>
    <w:rsid w:val="00053612"/>
    <w:rsid w:val="0005361D"/>
    <w:rsid w:val="00053896"/>
    <w:rsid w:val="00053A4B"/>
    <w:rsid w:val="000541B7"/>
    <w:rsid w:val="00054337"/>
    <w:rsid w:val="00054386"/>
    <w:rsid w:val="000544CB"/>
    <w:rsid w:val="00054530"/>
    <w:rsid w:val="00054A38"/>
    <w:rsid w:val="00054AD4"/>
    <w:rsid w:val="00055460"/>
    <w:rsid w:val="00055A5B"/>
    <w:rsid w:val="00055A7C"/>
    <w:rsid w:val="00055AA0"/>
    <w:rsid w:val="00055ADA"/>
    <w:rsid w:val="00055C18"/>
    <w:rsid w:val="00055CDE"/>
    <w:rsid w:val="00055FBB"/>
    <w:rsid w:val="00055FE0"/>
    <w:rsid w:val="0005606A"/>
    <w:rsid w:val="000560B1"/>
    <w:rsid w:val="00056782"/>
    <w:rsid w:val="0005697B"/>
    <w:rsid w:val="000569D4"/>
    <w:rsid w:val="00056A6C"/>
    <w:rsid w:val="00056BA2"/>
    <w:rsid w:val="000570B8"/>
    <w:rsid w:val="00057117"/>
    <w:rsid w:val="00057DC0"/>
    <w:rsid w:val="00060641"/>
    <w:rsid w:val="000608B4"/>
    <w:rsid w:val="00060B2F"/>
    <w:rsid w:val="00060D97"/>
    <w:rsid w:val="000611D1"/>
    <w:rsid w:val="00061292"/>
    <w:rsid w:val="000614EA"/>
    <w:rsid w:val="0006168D"/>
    <w:rsid w:val="000616E7"/>
    <w:rsid w:val="00061835"/>
    <w:rsid w:val="0006183C"/>
    <w:rsid w:val="00061900"/>
    <w:rsid w:val="00061989"/>
    <w:rsid w:val="00061B74"/>
    <w:rsid w:val="00061BE4"/>
    <w:rsid w:val="0006231E"/>
    <w:rsid w:val="00062621"/>
    <w:rsid w:val="00062C27"/>
    <w:rsid w:val="00062C4A"/>
    <w:rsid w:val="00062D64"/>
    <w:rsid w:val="00062D77"/>
    <w:rsid w:val="00062ED1"/>
    <w:rsid w:val="00062F6E"/>
    <w:rsid w:val="000631DA"/>
    <w:rsid w:val="000632C1"/>
    <w:rsid w:val="00063579"/>
    <w:rsid w:val="00063684"/>
    <w:rsid w:val="000636FA"/>
    <w:rsid w:val="00063770"/>
    <w:rsid w:val="000637D8"/>
    <w:rsid w:val="00063962"/>
    <w:rsid w:val="0006398C"/>
    <w:rsid w:val="00063C91"/>
    <w:rsid w:val="0006443B"/>
    <w:rsid w:val="0006457A"/>
    <w:rsid w:val="0006487E"/>
    <w:rsid w:val="00064C49"/>
    <w:rsid w:val="00064CFE"/>
    <w:rsid w:val="00064EC3"/>
    <w:rsid w:val="000651B5"/>
    <w:rsid w:val="000651DF"/>
    <w:rsid w:val="00065389"/>
    <w:rsid w:val="000654C3"/>
    <w:rsid w:val="00065541"/>
    <w:rsid w:val="0006556C"/>
    <w:rsid w:val="000657A6"/>
    <w:rsid w:val="00065838"/>
    <w:rsid w:val="00065925"/>
    <w:rsid w:val="0006592A"/>
    <w:rsid w:val="00065A6D"/>
    <w:rsid w:val="00065BA8"/>
    <w:rsid w:val="00065C85"/>
    <w:rsid w:val="00065DC1"/>
    <w:rsid w:val="00065E1A"/>
    <w:rsid w:val="00065F60"/>
    <w:rsid w:val="00065FFA"/>
    <w:rsid w:val="00066022"/>
    <w:rsid w:val="0006667D"/>
    <w:rsid w:val="000667A2"/>
    <w:rsid w:val="00066967"/>
    <w:rsid w:val="00066A03"/>
    <w:rsid w:val="00066A15"/>
    <w:rsid w:val="00066B2F"/>
    <w:rsid w:val="00066C60"/>
    <w:rsid w:val="00066D91"/>
    <w:rsid w:val="00066F73"/>
    <w:rsid w:val="00067229"/>
    <w:rsid w:val="0006733B"/>
    <w:rsid w:val="000673DF"/>
    <w:rsid w:val="00067573"/>
    <w:rsid w:val="00067746"/>
    <w:rsid w:val="000679B6"/>
    <w:rsid w:val="00067BF1"/>
    <w:rsid w:val="00067D16"/>
    <w:rsid w:val="000704DE"/>
    <w:rsid w:val="00070701"/>
    <w:rsid w:val="00070721"/>
    <w:rsid w:val="00070767"/>
    <w:rsid w:val="000707DF"/>
    <w:rsid w:val="000707E6"/>
    <w:rsid w:val="000708FC"/>
    <w:rsid w:val="00070A8A"/>
    <w:rsid w:val="00070C4E"/>
    <w:rsid w:val="0007147D"/>
    <w:rsid w:val="000715EC"/>
    <w:rsid w:val="00071B67"/>
    <w:rsid w:val="00071CB7"/>
    <w:rsid w:val="00071CDE"/>
    <w:rsid w:val="0007206E"/>
    <w:rsid w:val="00072098"/>
    <w:rsid w:val="00072294"/>
    <w:rsid w:val="000724AC"/>
    <w:rsid w:val="000725F1"/>
    <w:rsid w:val="0007274D"/>
    <w:rsid w:val="0007288A"/>
    <w:rsid w:val="00072EC0"/>
    <w:rsid w:val="00072FB6"/>
    <w:rsid w:val="00072FC9"/>
    <w:rsid w:val="00073329"/>
    <w:rsid w:val="0007446C"/>
    <w:rsid w:val="000747D0"/>
    <w:rsid w:val="00074889"/>
    <w:rsid w:val="000749D5"/>
    <w:rsid w:val="00074ABA"/>
    <w:rsid w:val="00074DBA"/>
    <w:rsid w:val="00074F37"/>
    <w:rsid w:val="000750FF"/>
    <w:rsid w:val="00075228"/>
    <w:rsid w:val="000752EF"/>
    <w:rsid w:val="000754CA"/>
    <w:rsid w:val="0007576C"/>
    <w:rsid w:val="00075909"/>
    <w:rsid w:val="00075AC5"/>
    <w:rsid w:val="000766E7"/>
    <w:rsid w:val="00076770"/>
    <w:rsid w:val="000767DA"/>
    <w:rsid w:val="00076901"/>
    <w:rsid w:val="0007696E"/>
    <w:rsid w:val="00076AC2"/>
    <w:rsid w:val="00076F68"/>
    <w:rsid w:val="0007742F"/>
    <w:rsid w:val="00077492"/>
    <w:rsid w:val="00077501"/>
    <w:rsid w:val="00077852"/>
    <w:rsid w:val="00077982"/>
    <w:rsid w:val="00077E5F"/>
    <w:rsid w:val="000800E3"/>
    <w:rsid w:val="0008036A"/>
    <w:rsid w:val="00080482"/>
    <w:rsid w:val="00080520"/>
    <w:rsid w:val="000807D9"/>
    <w:rsid w:val="00080B09"/>
    <w:rsid w:val="00080B1A"/>
    <w:rsid w:val="00080B3F"/>
    <w:rsid w:val="00080C9B"/>
    <w:rsid w:val="00080CBB"/>
    <w:rsid w:val="00080EA8"/>
    <w:rsid w:val="00080F8C"/>
    <w:rsid w:val="000811E1"/>
    <w:rsid w:val="00081713"/>
    <w:rsid w:val="0008173D"/>
    <w:rsid w:val="00081AE6"/>
    <w:rsid w:val="00081EEF"/>
    <w:rsid w:val="00082341"/>
    <w:rsid w:val="000826FB"/>
    <w:rsid w:val="00082AAC"/>
    <w:rsid w:val="00082BA4"/>
    <w:rsid w:val="00082CE4"/>
    <w:rsid w:val="00082E3D"/>
    <w:rsid w:val="00082E8F"/>
    <w:rsid w:val="000834BF"/>
    <w:rsid w:val="000834ED"/>
    <w:rsid w:val="0008368D"/>
    <w:rsid w:val="000836C7"/>
    <w:rsid w:val="0008378E"/>
    <w:rsid w:val="00084210"/>
    <w:rsid w:val="0008469D"/>
    <w:rsid w:val="000846EB"/>
    <w:rsid w:val="00084772"/>
    <w:rsid w:val="000848F1"/>
    <w:rsid w:val="0008559C"/>
    <w:rsid w:val="000855EB"/>
    <w:rsid w:val="000856F2"/>
    <w:rsid w:val="00085773"/>
    <w:rsid w:val="00085B52"/>
    <w:rsid w:val="00085DCF"/>
    <w:rsid w:val="000861DE"/>
    <w:rsid w:val="000861EE"/>
    <w:rsid w:val="00086337"/>
    <w:rsid w:val="00086615"/>
    <w:rsid w:val="000866F2"/>
    <w:rsid w:val="00086747"/>
    <w:rsid w:val="00086A07"/>
    <w:rsid w:val="000873E9"/>
    <w:rsid w:val="000874A7"/>
    <w:rsid w:val="000875E4"/>
    <w:rsid w:val="00087802"/>
    <w:rsid w:val="00087825"/>
    <w:rsid w:val="000878FF"/>
    <w:rsid w:val="00087C71"/>
    <w:rsid w:val="00087C76"/>
    <w:rsid w:val="00087D04"/>
    <w:rsid w:val="00087DC9"/>
    <w:rsid w:val="00090073"/>
    <w:rsid w:val="0009009F"/>
    <w:rsid w:val="0009013F"/>
    <w:rsid w:val="0009045D"/>
    <w:rsid w:val="00090616"/>
    <w:rsid w:val="00090617"/>
    <w:rsid w:val="00090A89"/>
    <w:rsid w:val="00090BE1"/>
    <w:rsid w:val="000911AB"/>
    <w:rsid w:val="00091557"/>
    <w:rsid w:val="000918D4"/>
    <w:rsid w:val="000918D7"/>
    <w:rsid w:val="00091A38"/>
    <w:rsid w:val="00091DF1"/>
    <w:rsid w:val="000924C1"/>
    <w:rsid w:val="000924F0"/>
    <w:rsid w:val="0009259A"/>
    <w:rsid w:val="000928FD"/>
    <w:rsid w:val="00092980"/>
    <w:rsid w:val="00093366"/>
    <w:rsid w:val="000933CE"/>
    <w:rsid w:val="00093474"/>
    <w:rsid w:val="0009355B"/>
    <w:rsid w:val="000936F6"/>
    <w:rsid w:val="00093A2C"/>
    <w:rsid w:val="00093D6F"/>
    <w:rsid w:val="00093F7C"/>
    <w:rsid w:val="00093FA2"/>
    <w:rsid w:val="00094034"/>
    <w:rsid w:val="00094086"/>
    <w:rsid w:val="000942E8"/>
    <w:rsid w:val="000944E8"/>
    <w:rsid w:val="00094AD5"/>
    <w:rsid w:val="00094E1E"/>
    <w:rsid w:val="0009508C"/>
    <w:rsid w:val="0009510F"/>
    <w:rsid w:val="00095290"/>
    <w:rsid w:val="00095440"/>
    <w:rsid w:val="00095609"/>
    <w:rsid w:val="000957DE"/>
    <w:rsid w:val="00095A31"/>
    <w:rsid w:val="00095BAA"/>
    <w:rsid w:val="0009601C"/>
    <w:rsid w:val="00096198"/>
    <w:rsid w:val="00096434"/>
    <w:rsid w:val="0009663D"/>
    <w:rsid w:val="000967D9"/>
    <w:rsid w:val="00096841"/>
    <w:rsid w:val="000968B0"/>
    <w:rsid w:val="0009697F"/>
    <w:rsid w:val="000969F7"/>
    <w:rsid w:val="00096E9E"/>
    <w:rsid w:val="0009748F"/>
    <w:rsid w:val="00097529"/>
    <w:rsid w:val="000975D2"/>
    <w:rsid w:val="0009772B"/>
    <w:rsid w:val="0009787D"/>
    <w:rsid w:val="000978FA"/>
    <w:rsid w:val="00097913"/>
    <w:rsid w:val="00097C2C"/>
    <w:rsid w:val="00097CCE"/>
    <w:rsid w:val="00097E8C"/>
    <w:rsid w:val="00097EE3"/>
    <w:rsid w:val="000A026B"/>
    <w:rsid w:val="000A03F3"/>
    <w:rsid w:val="000A07BF"/>
    <w:rsid w:val="000A0953"/>
    <w:rsid w:val="000A0BA1"/>
    <w:rsid w:val="000A0C49"/>
    <w:rsid w:val="000A1370"/>
    <w:rsid w:val="000A149B"/>
    <w:rsid w:val="000A1B7B"/>
    <w:rsid w:val="000A1B9A"/>
    <w:rsid w:val="000A1D05"/>
    <w:rsid w:val="000A1EE9"/>
    <w:rsid w:val="000A252A"/>
    <w:rsid w:val="000A2630"/>
    <w:rsid w:val="000A2799"/>
    <w:rsid w:val="000A2A3A"/>
    <w:rsid w:val="000A2A4C"/>
    <w:rsid w:val="000A2A71"/>
    <w:rsid w:val="000A2A7E"/>
    <w:rsid w:val="000A2C6C"/>
    <w:rsid w:val="000A2ED4"/>
    <w:rsid w:val="000A333E"/>
    <w:rsid w:val="000A344A"/>
    <w:rsid w:val="000A366F"/>
    <w:rsid w:val="000A36D9"/>
    <w:rsid w:val="000A36E6"/>
    <w:rsid w:val="000A3DAC"/>
    <w:rsid w:val="000A3FE1"/>
    <w:rsid w:val="000A41D6"/>
    <w:rsid w:val="000A4337"/>
    <w:rsid w:val="000A4376"/>
    <w:rsid w:val="000A4399"/>
    <w:rsid w:val="000A4565"/>
    <w:rsid w:val="000A4567"/>
    <w:rsid w:val="000A4750"/>
    <w:rsid w:val="000A4755"/>
    <w:rsid w:val="000A475C"/>
    <w:rsid w:val="000A4803"/>
    <w:rsid w:val="000A4A58"/>
    <w:rsid w:val="000A4A95"/>
    <w:rsid w:val="000A4CF9"/>
    <w:rsid w:val="000A51C3"/>
    <w:rsid w:val="000A5296"/>
    <w:rsid w:val="000A5474"/>
    <w:rsid w:val="000A5611"/>
    <w:rsid w:val="000A56F2"/>
    <w:rsid w:val="000A5D5F"/>
    <w:rsid w:val="000A619A"/>
    <w:rsid w:val="000A6234"/>
    <w:rsid w:val="000A653B"/>
    <w:rsid w:val="000A69E8"/>
    <w:rsid w:val="000A6AF1"/>
    <w:rsid w:val="000A6DA8"/>
    <w:rsid w:val="000A729C"/>
    <w:rsid w:val="000A73F4"/>
    <w:rsid w:val="000A7531"/>
    <w:rsid w:val="000A7734"/>
    <w:rsid w:val="000A7762"/>
    <w:rsid w:val="000A77EA"/>
    <w:rsid w:val="000A7AC5"/>
    <w:rsid w:val="000A7AEF"/>
    <w:rsid w:val="000A7BDE"/>
    <w:rsid w:val="000A7E66"/>
    <w:rsid w:val="000A7EDA"/>
    <w:rsid w:val="000A7FEA"/>
    <w:rsid w:val="000B0077"/>
    <w:rsid w:val="000B026A"/>
    <w:rsid w:val="000B02D3"/>
    <w:rsid w:val="000B041D"/>
    <w:rsid w:val="000B08DB"/>
    <w:rsid w:val="000B0D11"/>
    <w:rsid w:val="000B0ECE"/>
    <w:rsid w:val="000B0ED1"/>
    <w:rsid w:val="000B120A"/>
    <w:rsid w:val="000B1320"/>
    <w:rsid w:val="000B13A3"/>
    <w:rsid w:val="000B1431"/>
    <w:rsid w:val="000B1DFC"/>
    <w:rsid w:val="000B1E76"/>
    <w:rsid w:val="000B2120"/>
    <w:rsid w:val="000B2216"/>
    <w:rsid w:val="000B2697"/>
    <w:rsid w:val="000B2719"/>
    <w:rsid w:val="000B2798"/>
    <w:rsid w:val="000B2942"/>
    <w:rsid w:val="000B2963"/>
    <w:rsid w:val="000B2B97"/>
    <w:rsid w:val="000B2FE1"/>
    <w:rsid w:val="000B3128"/>
    <w:rsid w:val="000B3388"/>
    <w:rsid w:val="000B3401"/>
    <w:rsid w:val="000B359E"/>
    <w:rsid w:val="000B35D9"/>
    <w:rsid w:val="000B367F"/>
    <w:rsid w:val="000B3A8F"/>
    <w:rsid w:val="000B3D6C"/>
    <w:rsid w:val="000B4162"/>
    <w:rsid w:val="000B41FF"/>
    <w:rsid w:val="000B433B"/>
    <w:rsid w:val="000B4938"/>
    <w:rsid w:val="000B4A88"/>
    <w:rsid w:val="000B4AB9"/>
    <w:rsid w:val="000B4DB3"/>
    <w:rsid w:val="000B5712"/>
    <w:rsid w:val="000B58C3"/>
    <w:rsid w:val="000B5931"/>
    <w:rsid w:val="000B5A51"/>
    <w:rsid w:val="000B5B28"/>
    <w:rsid w:val="000B5E43"/>
    <w:rsid w:val="000B602A"/>
    <w:rsid w:val="000B61E9"/>
    <w:rsid w:val="000B6B7D"/>
    <w:rsid w:val="000B6B96"/>
    <w:rsid w:val="000B6C84"/>
    <w:rsid w:val="000B6E97"/>
    <w:rsid w:val="000B71D8"/>
    <w:rsid w:val="000B727E"/>
    <w:rsid w:val="000B74CF"/>
    <w:rsid w:val="000B757C"/>
    <w:rsid w:val="000B7BF1"/>
    <w:rsid w:val="000B7E20"/>
    <w:rsid w:val="000C01CA"/>
    <w:rsid w:val="000C02A2"/>
    <w:rsid w:val="000C0310"/>
    <w:rsid w:val="000C06F5"/>
    <w:rsid w:val="000C0742"/>
    <w:rsid w:val="000C07DD"/>
    <w:rsid w:val="000C0B62"/>
    <w:rsid w:val="000C0F09"/>
    <w:rsid w:val="000C165A"/>
    <w:rsid w:val="000C1ACE"/>
    <w:rsid w:val="000C1B90"/>
    <w:rsid w:val="000C1C02"/>
    <w:rsid w:val="000C1E59"/>
    <w:rsid w:val="000C2109"/>
    <w:rsid w:val="000C2328"/>
    <w:rsid w:val="000C2649"/>
    <w:rsid w:val="000C2AAC"/>
    <w:rsid w:val="000C2AF7"/>
    <w:rsid w:val="000C2BBB"/>
    <w:rsid w:val="000C2E19"/>
    <w:rsid w:val="000C3227"/>
    <w:rsid w:val="000C32BB"/>
    <w:rsid w:val="000C3768"/>
    <w:rsid w:val="000C3AF7"/>
    <w:rsid w:val="000C3B52"/>
    <w:rsid w:val="000C3C4A"/>
    <w:rsid w:val="000C409D"/>
    <w:rsid w:val="000C41F2"/>
    <w:rsid w:val="000C4417"/>
    <w:rsid w:val="000C47FA"/>
    <w:rsid w:val="000C4B3B"/>
    <w:rsid w:val="000C4D80"/>
    <w:rsid w:val="000C4D8E"/>
    <w:rsid w:val="000C4F3B"/>
    <w:rsid w:val="000C4FD3"/>
    <w:rsid w:val="000C5115"/>
    <w:rsid w:val="000C5281"/>
    <w:rsid w:val="000C5AA0"/>
    <w:rsid w:val="000C5BD1"/>
    <w:rsid w:val="000C5D26"/>
    <w:rsid w:val="000C5DC5"/>
    <w:rsid w:val="000C6128"/>
    <w:rsid w:val="000C61A4"/>
    <w:rsid w:val="000C63D4"/>
    <w:rsid w:val="000C6718"/>
    <w:rsid w:val="000C6ADF"/>
    <w:rsid w:val="000C6E2F"/>
    <w:rsid w:val="000C6E36"/>
    <w:rsid w:val="000C6EA5"/>
    <w:rsid w:val="000C6ED5"/>
    <w:rsid w:val="000C6F1E"/>
    <w:rsid w:val="000C71FC"/>
    <w:rsid w:val="000C7316"/>
    <w:rsid w:val="000C7416"/>
    <w:rsid w:val="000C7503"/>
    <w:rsid w:val="000C766B"/>
    <w:rsid w:val="000D0166"/>
    <w:rsid w:val="000D02B7"/>
    <w:rsid w:val="000D07CA"/>
    <w:rsid w:val="000D0D07"/>
    <w:rsid w:val="000D0D27"/>
    <w:rsid w:val="000D1036"/>
    <w:rsid w:val="000D13DE"/>
    <w:rsid w:val="000D1530"/>
    <w:rsid w:val="000D157D"/>
    <w:rsid w:val="000D1689"/>
    <w:rsid w:val="000D1806"/>
    <w:rsid w:val="000D19C3"/>
    <w:rsid w:val="000D19E2"/>
    <w:rsid w:val="000D1B93"/>
    <w:rsid w:val="000D1BA5"/>
    <w:rsid w:val="000D1DCC"/>
    <w:rsid w:val="000D1EC4"/>
    <w:rsid w:val="000D2026"/>
    <w:rsid w:val="000D241B"/>
    <w:rsid w:val="000D253D"/>
    <w:rsid w:val="000D27E3"/>
    <w:rsid w:val="000D28A9"/>
    <w:rsid w:val="000D2E89"/>
    <w:rsid w:val="000D2E8C"/>
    <w:rsid w:val="000D3663"/>
    <w:rsid w:val="000D4011"/>
    <w:rsid w:val="000D41C2"/>
    <w:rsid w:val="000D460C"/>
    <w:rsid w:val="000D474A"/>
    <w:rsid w:val="000D4797"/>
    <w:rsid w:val="000D47C7"/>
    <w:rsid w:val="000D4CBA"/>
    <w:rsid w:val="000D4CC6"/>
    <w:rsid w:val="000D4D64"/>
    <w:rsid w:val="000D5201"/>
    <w:rsid w:val="000D52BE"/>
    <w:rsid w:val="000D578D"/>
    <w:rsid w:val="000D57CA"/>
    <w:rsid w:val="000D5C4C"/>
    <w:rsid w:val="000D5D7B"/>
    <w:rsid w:val="000D638D"/>
    <w:rsid w:val="000D68A4"/>
    <w:rsid w:val="000D6E90"/>
    <w:rsid w:val="000D7001"/>
    <w:rsid w:val="000D7183"/>
    <w:rsid w:val="000D7389"/>
    <w:rsid w:val="000D76FA"/>
    <w:rsid w:val="000D78C4"/>
    <w:rsid w:val="000D7C14"/>
    <w:rsid w:val="000D7C9A"/>
    <w:rsid w:val="000D7F27"/>
    <w:rsid w:val="000D7F8C"/>
    <w:rsid w:val="000E0169"/>
    <w:rsid w:val="000E0443"/>
    <w:rsid w:val="000E0497"/>
    <w:rsid w:val="000E0527"/>
    <w:rsid w:val="000E0546"/>
    <w:rsid w:val="000E0570"/>
    <w:rsid w:val="000E1087"/>
    <w:rsid w:val="000E1217"/>
    <w:rsid w:val="000E1735"/>
    <w:rsid w:val="000E188A"/>
    <w:rsid w:val="000E18C5"/>
    <w:rsid w:val="000E1E92"/>
    <w:rsid w:val="000E1EB9"/>
    <w:rsid w:val="000E202F"/>
    <w:rsid w:val="000E22C6"/>
    <w:rsid w:val="000E2568"/>
    <w:rsid w:val="000E2827"/>
    <w:rsid w:val="000E2A7B"/>
    <w:rsid w:val="000E2B0C"/>
    <w:rsid w:val="000E34D6"/>
    <w:rsid w:val="000E3515"/>
    <w:rsid w:val="000E35A0"/>
    <w:rsid w:val="000E36F5"/>
    <w:rsid w:val="000E3C09"/>
    <w:rsid w:val="000E3CF0"/>
    <w:rsid w:val="000E3D4B"/>
    <w:rsid w:val="000E3FD4"/>
    <w:rsid w:val="000E3FE3"/>
    <w:rsid w:val="000E4002"/>
    <w:rsid w:val="000E45F6"/>
    <w:rsid w:val="000E472B"/>
    <w:rsid w:val="000E476C"/>
    <w:rsid w:val="000E4837"/>
    <w:rsid w:val="000E4BF2"/>
    <w:rsid w:val="000E4E1D"/>
    <w:rsid w:val="000E51C8"/>
    <w:rsid w:val="000E51CF"/>
    <w:rsid w:val="000E52D7"/>
    <w:rsid w:val="000E5439"/>
    <w:rsid w:val="000E546C"/>
    <w:rsid w:val="000E554B"/>
    <w:rsid w:val="000E5A5D"/>
    <w:rsid w:val="000E5E5C"/>
    <w:rsid w:val="000E5E86"/>
    <w:rsid w:val="000E60B7"/>
    <w:rsid w:val="000E62F2"/>
    <w:rsid w:val="000E65B1"/>
    <w:rsid w:val="000E66DA"/>
    <w:rsid w:val="000E672D"/>
    <w:rsid w:val="000E6B35"/>
    <w:rsid w:val="000E6D47"/>
    <w:rsid w:val="000E6D87"/>
    <w:rsid w:val="000E725C"/>
    <w:rsid w:val="000E72BA"/>
    <w:rsid w:val="000E7800"/>
    <w:rsid w:val="000F00DA"/>
    <w:rsid w:val="000F01D9"/>
    <w:rsid w:val="000F02AD"/>
    <w:rsid w:val="000F06D6"/>
    <w:rsid w:val="000F0CD5"/>
    <w:rsid w:val="000F0DC5"/>
    <w:rsid w:val="000F0EB1"/>
    <w:rsid w:val="000F1106"/>
    <w:rsid w:val="000F1166"/>
    <w:rsid w:val="000F147A"/>
    <w:rsid w:val="000F151A"/>
    <w:rsid w:val="000F18DE"/>
    <w:rsid w:val="000F1D7B"/>
    <w:rsid w:val="000F1DC9"/>
    <w:rsid w:val="000F1E78"/>
    <w:rsid w:val="000F2136"/>
    <w:rsid w:val="000F29AB"/>
    <w:rsid w:val="000F2B42"/>
    <w:rsid w:val="000F2DF4"/>
    <w:rsid w:val="000F3099"/>
    <w:rsid w:val="000F325A"/>
    <w:rsid w:val="000F331D"/>
    <w:rsid w:val="000F34EF"/>
    <w:rsid w:val="000F362B"/>
    <w:rsid w:val="000F37F0"/>
    <w:rsid w:val="000F3888"/>
    <w:rsid w:val="000F38AB"/>
    <w:rsid w:val="000F38AF"/>
    <w:rsid w:val="000F38B4"/>
    <w:rsid w:val="000F397A"/>
    <w:rsid w:val="000F3ADA"/>
    <w:rsid w:val="000F3BE9"/>
    <w:rsid w:val="000F3D95"/>
    <w:rsid w:val="000F3F6C"/>
    <w:rsid w:val="000F3FB1"/>
    <w:rsid w:val="000F4114"/>
    <w:rsid w:val="000F4437"/>
    <w:rsid w:val="000F4546"/>
    <w:rsid w:val="000F4586"/>
    <w:rsid w:val="000F45BC"/>
    <w:rsid w:val="000F4EFC"/>
    <w:rsid w:val="000F4FB8"/>
    <w:rsid w:val="000F4FB9"/>
    <w:rsid w:val="000F57E1"/>
    <w:rsid w:val="000F58DB"/>
    <w:rsid w:val="000F5E97"/>
    <w:rsid w:val="000F5EB4"/>
    <w:rsid w:val="000F62AF"/>
    <w:rsid w:val="000F6586"/>
    <w:rsid w:val="000F693D"/>
    <w:rsid w:val="000F6AB6"/>
    <w:rsid w:val="000F6DF3"/>
    <w:rsid w:val="000F6FB3"/>
    <w:rsid w:val="000F705B"/>
    <w:rsid w:val="000F7463"/>
    <w:rsid w:val="000F761E"/>
    <w:rsid w:val="000F76D0"/>
    <w:rsid w:val="000F7AD2"/>
    <w:rsid w:val="000F7AE1"/>
    <w:rsid w:val="000F7DB9"/>
    <w:rsid w:val="001000AB"/>
    <w:rsid w:val="001001E7"/>
    <w:rsid w:val="0010038C"/>
    <w:rsid w:val="001005FF"/>
    <w:rsid w:val="0010092C"/>
    <w:rsid w:val="00100AE1"/>
    <w:rsid w:val="00100BAE"/>
    <w:rsid w:val="00100C74"/>
    <w:rsid w:val="00100F24"/>
    <w:rsid w:val="0010136A"/>
    <w:rsid w:val="00101372"/>
    <w:rsid w:val="001013FF"/>
    <w:rsid w:val="00101713"/>
    <w:rsid w:val="001018B9"/>
    <w:rsid w:val="00101E79"/>
    <w:rsid w:val="00101FD8"/>
    <w:rsid w:val="00102035"/>
    <w:rsid w:val="001021D2"/>
    <w:rsid w:val="001022B4"/>
    <w:rsid w:val="001022C1"/>
    <w:rsid w:val="0010245B"/>
    <w:rsid w:val="001026A0"/>
    <w:rsid w:val="00102B73"/>
    <w:rsid w:val="00102FF7"/>
    <w:rsid w:val="00103174"/>
    <w:rsid w:val="001031B7"/>
    <w:rsid w:val="00103498"/>
    <w:rsid w:val="00103821"/>
    <w:rsid w:val="00103A97"/>
    <w:rsid w:val="0010415B"/>
    <w:rsid w:val="00104402"/>
    <w:rsid w:val="001045E6"/>
    <w:rsid w:val="001047BD"/>
    <w:rsid w:val="001047F2"/>
    <w:rsid w:val="00104A68"/>
    <w:rsid w:val="001051AF"/>
    <w:rsid w:val="001053CA"/>
    <w:rsid w:val="0010554F"/>
    <w:rsid w:val="00105619"/>
    <w:rsid w:val="00105949"/>
    <w:rsid w:val="00105C9F"/>
    <w:rsid w:val="00105D1B"/>
    <w:rsid w:val="00105D34"/>
    <w:rsid w:val="00105F55"/>
    <w:rsid w:val="00106088"/>
    <w:rsid w:val="0010625F"/>
    <w:rsid w:val="001062DC"/>
    <w:rsid w:val="001062FB"/>
    <w:rsid w:val="001063E6"/>
    <w:rsid w:val="001064EA"/>
    <w:rsid w:val="001064F4"/>
    <w:rsid w:val="00106639"/>
    <w:rsid w:val="00106C09"/>
    <w:rsid w:val="00106D6C"/>
    <w:rsid w:val="001070B5"/>
    <w:rsid w:val="001070CD"/>
    <w:rsid w:val="00107166"/>
    <w:rsid w:val="0010742A"/>
    <w:rsid w:val="00107582"/>
    <w:rsid w:val="001075B2"/>
    <w:rsid w:val="00107D9C"/>
    <w:rsid w:val="00107E00"/>
    <w:rsid w:val="001103CD"/>
    <w:rsid w:val="001107B5"/>
    <w:rsid w:val="001107B8"/>
    <w:rsid w:val="00110864"/>
    <w:rsid w:val="00110AF8"/>
    <w:rsid w:val="00110EA8"/>
    <w:rsid w:val="0011111E"/>
    <w:rsid w:val="00111C28"/>
    <w:rsid w:val="00111EEC"/>
    <w:rsid w:val="001121BC"/>
    <w:rsid w:val="001121E9"/>
    <w:rsid w:val="0011263A"/>
    <w:rsid w:val="001126FC"/>
    <w:rsid w:val="0011293B"/>
    <w:rsid w:val="00112CD6"/>
    <w:rsid w:val="001134C1"/>
    <w:rsid w:val="00113CE9"/>
    <w:rsid w:val="00113CF4"/>
    <w:rsid w:val="00113E68"/>
    <w:rsid w:val="00114015"/>
    <w:rsid w:val="0011411F"/>
    <w:rsid w:val="00114262"/>
    <w:rsid w:val="00114466"/>
    <w:rsid w:val="001145F3"/>
    <w:rsid w:val="0011461A"/>
    <w:rsid w:val="001146B9"/>
    <w:rsid w:val="00114707"/>
    <w:rsid w:val="00114709"/>
    <w:rsid w:val="0011475B"/>
    <w:rsid w:val="00114809"/>
    <w:rsid w:val="0011492E"/>
    <w:rsid w:val="00114AD9"/>
    <w:rsid w:val="00114CA1"/>
    <w:rsid w:val="00114CF9"/>
    <w:rsid w:val="00114ED8"/>
    <w:rsid w:val="001150C6"/>
    <w:rsid w:val="00115113"/>
    <w:rsid w:val="001151AA"/>
    <w:rsid w:val="001152CA"/>
    <w:rsid w:val="001153C0"/>
    <w:rsid w:val="001153EA"/>
    <w:rsid w:val="00115643"/>
    <w:rsid w:val="001159CC"/>
    <w:rsid w:val="00115FA7"/>
    <w:rsid w:val="0011669A"/>
    <w:rsid w:val="001166B5"/>
    <w:rsid w:val="00116765"/>
    <w:rsid w:val="0011694C"/>
    <w:rsid w:val="00116E7E"/>
    <w:rsid w:val="001170CC"/>
    <w:rsid w:val="001172B6"/>
    <w:rsid w:val="00117369"/>
    <w:rsid w:val="00117430"/>
    <w:rsid w:val="001175C8"/>
    <w:rsid w:val="001176A7"/>
    <w:rsid w:val="00117E04"/>
    <w:rsid w:val="00117E48"/>
    <w:rsid w:val="00117F67"/>
    <w:rsid w:val="00120217"/>
    <w:rsid w:val="001203B9"/>
    <w:rsid w:val="00120654"/>
    <w:rsid w:val="00120684"/>
    <w:rsid w:val="00120822"/>
    <w:rsid w:val="00120AEB"/>
    <w:rsid w:val="00120CD8"/>
    <w:rsid w:val="00121115"/>
    <w:rsid w:val="0012111D"/>
    <w:rsid w:val="00121416"/>
    <w:rsid w:val="001218F2"/>
    <w:rsid w:val="0012192C"/>
    <w:rsid w:val="001219F5"/>
    <w:rsid w:val="00121A20"/>
    <w:rsid w:val="00122734"/>
    <w:rsid w:val="00122A08"/>
    <w:rsid w:val="00122B28"/>
    <w:rsid w:val="00122B2D"/>
    <w:rsid w:val="00122B93"/>
    <w:rsid w:val="00122BA2"/>
    <w:rsid w:val="00122DBC"/>
    <w:rsid w:val="00123182"/>
    <w:rsid w:val="0012369A"/>
    <w:rsid w:val="001236AB"/>
    <w:rsid w:val="0012377F"/>
    <w:rsid w:val="001237C2"/>
    <w:rsid w:val="00123B63"/>
    <w:rsid w:val="00123E0F"/>
    <w:rsid w:val="00123E56"/>
    <w:rsid w:val="00123FBB"/>
    <w:rsid w:val="001240B7"/>
    <w:rsid w:val="00124314"/>
    <w:rsid w:val="001243F6"/>
    <w:rsid w:val="00124419"/>
    <w:rsid w:val="0012475E"/>
    <w:rsid w:val="0012481D"/>
    <w:rsid w:val="0012483E"/>
    <w:rsid w:val="001249F4"/>
    <w:rsid w:val="00124B1B"/>
    <w:rsid w:val="00124C11"/>
    <w:rsid w:val="00124D31"/>
    <w:rsid w:val="00124ED4"/>
    <w:rsid w:val="00124F3C"/>
    <w:rsid w:val="0012505C"/>
    <w:rsid w:val="001253BF"/>
    <w:rsid w:val="00125AAC"/>
    <w:rsid w:val="00125B29"/>
    <w:rsid w:val="00126A22"/>
    <w:rsid w:val="00126B4A"/>
    <w:rsid w:val="00126FD8"/>
    <w:rsid w:val="001270F2"/>
    <w:rsid w:val="001274DE"/>
    <w:rsid w:val="00127771"/>
    <w:rsid w:val="00127803"/>
    <w:rsid w:val="00127CDC"/>
    <w:rsid w:val="00127DAC"/>
    <w:rsid w:val="0013022D"/>
    <w:rsid w:val="001302D0"/>
    <w:rsid w:val="00130411"/>
    <w:rsid w:val="001305A2"/>
    <w:rsid w:val="0013084F"/>
    <w:rsid w:val="001309EE"/>
    <w:rsid w:val="00130C1A"/>
    <w:rsid w:val="00130CB3"/>
    <w:rsid w:val="00130CED"/>
    <w:rsid w:val="00130DED"/>
    <w:rsid w:val="00130E46"/>
    <w:rsid w:val="00130E82"/>
    <w:rsid w:val="00130E8E"/>
    <w:rsid w:val="00130F04"/>
    <w:rsid w:val="00131395"/>
    <w:rsid w:val="00131594"/>
    <w:rsid w:val="001315D9"/>
    <w:rsid w:val="00131C24"/>
    <w:rsid w:val="00131C48"/>
    <w:rsid w:val="00131FFD"/>
    <w:rsid w:val="001322CA"/>
    <w:rsid w:val="001326A6"/>
    <w:rsid w:val="001326E4"/>
    <w:rsid w:val="00132774"/>
    <w:rsid w:val="00132A5C"/>
    <w:rsid w:val="00132B1F"/>
    <w:rsid w:val="00132BEF"/>
    <w:rsid w:val="00132C72"/>
    <w:rsid w:val="00132DD6"/>
    <w:rsid w:val="00132E6A"/>
    <w:rsid w:val="00132EF2"/>
    <w:rsid w:val="00132FD0"/>
    <w:rsid w:val="001335FB"/>
    <w:rsid w:val="00134111"/>
    <w:rsid w:val="00134283"/>
    <w:rsid w:val="00134290"/>
    <w:rsid w:val="001342B9"/>
    <w:rsid w:val="001344C0"/>
    <w:rsid w:val="001346FA"/>
    <w:rsid w:val="00134883"/>
    <w:rsid w:val="001348DB"/>
    <w:rsid w:val="00134BC1"/>
    <w:rsid w:val="00134C7F"/>
    <w:rsid w:val="00134D41"/>
    <w:rsid w:val="00135073"/>
    <w:rsid w:val="00135252"/>
    <w:rsid w:val="0013547D"/>
    <w:rsid w:val="001356C7"/>
    <w:rsid w:val="001357F5"/>
    <w:rsid w:val="00135979"/>
    <w:rsid w:val="00135EBB"/>
    <w:rsid w:val="00136114"/>
    <w:rsid w:val="001361B5"/>
    <w:rsid w:val="00136322"/>
    <w:rsid w:val="00136448"/>
    <w:rsid w:val="001365A7"/>
    <w:rsid w:val="0013662C"/>
    <w:rsid w:val="0013666A"/>
    <w:rsid w:val="001366CE"/>
    <w:rsid w:val="001367D1"/>
    <w:rsid w:val="00136A62"/>
    <w:rsid w:val="00136C1F"/>
    <w:rsid w:val="00136C41"/>
    <w:rsid w:val="0013701F"/>
    <w:rsid w:val="001372CC"/>
    <w:rsid w:val="001373DA"/>
    <w:rsid w:val="00137443"/>
    <w:rsid w:val="0013762F"/>
    <w:rsid w:val="00137658"/>
    <w:rsid w:val="00137AB5"/>
    <w:rsid w:val="00137B21"/>
    <w:rsid w:val="00137DFD"/>
    <w:rsid w:val="00137F0B"/>
    <w:rsid w:val="00137FCC"/>
    <w:rsid w:val="0014021C"/>
    <w:rsid w:val="00140302"/>
    <w:rsid w:val="00140827"/>
    <w:rsid w:val="001412C7"/>
    <w:rsid w:val="00141384"/>
    <w:rsid w:val="0014159B"/>
    <w:rsid w:val="00141722"/>
    <w:rsid w:val="00141755"/>
    <w:rsid w:val="001417B2"/>
    <w:rsid w:val="001417DA"/>
    <w:rsid w:val="00141935"/>
    <w:rsid w:val="001419FA"/>
    <w:rsid w:val="00141C1B"/>
    <w:rsid w:val="00141C72"/>
    <w:rsid w:val="00141DCF"/>
    <w:rsid w:val="00141ED8"/>
    <w:rsid w:val="001421C9"/>
    <w:rsid w:val="00142371"/>
    <w:rsid w:val="00142763"/>
    <w:rsid w:val="0014288C"/>
    <w:rsid w:val="001429FA"/>
    <w:rsid w:val="00142A12"/>
    <w:rsid w:val="00142BA6"/>
    <w:rsid w:val="00142D75"/>
    <w:rsid w:val="00142F55"/>
    <w:rsid w:val="00143055"/>
    <w:rsid w:val="00143266"/>
    <w:rsid w:val="001432C7"/>
    <w:rsid w:val="001434FE"/>
    <w:rsid w:val="001436D3"/>
    <w:rsid w:val="001438BF"/>
    <w:rsid w:val="00143900"/>
    <w:rsid w:val="00143913"/>
    <w:rsid w:val="00143ECE"/>
    <w:rsid w:val="00144244"/>
    <w:rsid w:val="00144B93"/>
    <w:rsid w:val="00144E97"/>
    <w:rsid w:val="00144FF3"/>
    <w:rsid w:val="001450DE"/>
    <w:rsid w:val="001450FB"/>
    <w:rsid w:val="00145200"/>
    <w:rsid w:val="0014550A"/>
    <w:rsid w:val="001455B6"/>
    <w:rsid w:val="001456C1"/>
    <w:rsid w:val="0014598B"/>
    <w:rsid w:val="00145AB9"/>
    <w:rsid w:val="00145B63"/>
    <w:rsid w:val="00145D89"/>
    <w:rsid w:val="00145E97"/>
    <w:rsid w:val="00145F13"/>
    <w:rsid w:val="00146174"/>
    <w:rsid w:val="001464C7"/>
    <w:rsid w:val="00146610"/>
    <w:rsid w:val="00146714"/>
    <w:rsid w:val="00146A9E"/>
    <w:rsid w:val="00146BB0"/>
    <w:rsid w:val="00146EEB"/>
    <w:rsid w:val="00146EF2"/>
    <w:rsid w:val="00146FB9"/>
    <w:rsid w:val="00146FDA"/>
    <w:rsid w:val="0014776D"/>
    <w:rsid w:val="0014778F"/>
    <w:rsid w:val="001478EE"/>
    <w:rsid w:val="00147973"/>
    <w:rsid w:val="00147A17"/>
    <w:rsid w:val="00150060"/>
    <w:rsid w:val="00150194"/>
    <w:rsid w:val="001502C1"/>
    <w:rsid w:val="001503E0"/>
    <w:rsid w:val="001504B6"/>
    <w:rsid w:val="00150612"/>
    <w:rsid w:val="00150714"/>
    <w:rsid w:val="00150893"/>
    <w:rsid w:val="00150DCC"/>
    <w:rsid w:val="00150EDC"/>
    <w:rsid w:val="00151330"/>
    <w:rsid w:val="001514CA"/>
    <w:rsid w:val="00151704"/>
    <w:rsid w:val="0015180B"/>
    <w:rsid w:val="00151E23"/>
    <w:rsid w:val="0015211F"/>
    <w:rsid w:val="001523AC"/>
    <w:rsid w:val="001523FC"/>
    <w:rsid w:val="001526E0"/>
    <w:rsid w:val="00152912"/>
    <w:rsid w:val="0015293A"/>
    <w:rsid w:val="00152D3A"/>
    <w:rsid w:val="00152DD0"/>
    <w:rsid w:val="00152EA6"/>
    <w:rsid w:val="00153090"/>
    <w:rsid w:val="001530B0"/>
    <w:rsid w:val="0015324C"/>
    <w:rsid w:val="00153558"/>
    <w:rsid w:val="001536B9"/>
    <w:rsid w:val="00153797"/>
    <w:rsid w:val="001539A2"/>
    <w:rsid w:val="00153E16"/>
    <w:rsid w:val="00154326"/>
    <w:rsid w:val="00154379"/>
    <w:rsid w:val="0015458C"/>
    <w:rsid w:val="001551B5"/>
    <w:rsid w:val="0015562E"/>
    <w:rsid w:val="001556CB"/>
    <w:rsid w:val="001557A0"/>
    <w:rsid w:val="00155822"/>
    <w:rsid w:val="001558C1"/>
    <w:rsid w:val="001558E9"/>
    <w:rsid w:val="0015639B"/>
    <w:rsid w:val="0015698C"/>
    <w:rsid w:val="00156DC2"/>
    <w:rsid w:val="00156F6D"/>
    <w:rsid w:val="001571E0"/>
    <w:rsid w:val="00157229"/>
    <w:rsid w:val="001573DF"/>
    <w:rsid w:val="001575FE"/>
    <w:rsid w:val="001578F5"/>
    <w:rsid w:val="00157A7C"/>
    <w:rsid w:val="00157B7D"/>
    <w:rsid w:val="00157BF9"/>
    <w:rsid w:val="001602D0"/>
    <w:rsid w:val="001602F8"/>
    <w:rsid w:val="0016071A"/>
    <w:rsid w:val="001609A7"/>
    <w:rsid w:val="00160B9A"/>
    <w:rsid w:val="00160D1D"/>
    <w:rsid w:val="001610FB"/>
    <w:rsid w:val="001614CC"/>
    <w:rsid w:val="001616C7"/>
    <w:rsid w:val="00161799"/>
    <w:rsid w:val="00161ADB"/>
    <w:rsid w:val="00161B3A"/>
    <w:rsid w:val="00161C17"/>
    <w:rsid w:val="00161D2D"/>
    <w:rsid w:val="001621FF"/>
    <w:rsid w:val="001622AC"/>
    <w:rsid w:val="0016253D"/>
    <w:rsid w:val="001627CD"/>
    <w:rsid w:val="001627D1"/>
    <w:rsid w:val="001629A9"/>
    <w:rsid w:val="00162BC7"/>
    <w:rsid w:val="00162BDD"/>
    <w:rsid w:val="00162C44"/>
    <w:rsid w:val="00162C45"/>
    <w:rsid w:val="00162D46"/>
    <w:rsid w:val="00162E51"/>
    <w:rsid w:val="00162E65"/>
    <w:rsid w:val="00162EF8"/>
    <w:rsid w:val="00163074"/>
    <w:rsid w:val="00163092"/>
    <w:rsid w:val="0016324B"/>
    <w:rsid w:val="001633AF"/>
    <w:rsid w:val="001634A1"/>
    <w:rsid w:val="00163562"/>
    <w:rsid w:val="001635FC"/>
    <w:rsid w:val="0016368A"/>
    <w:rsid w:val="001639E2"/>
    <w:rsid w:val="00164171"/>
    <w:rsid w:val="00164652"/>
    <w:rsid w:val="001647D5"/>
    <w:rsid w:val="001648E4"/>
    <w:rsid w:val="00164A03"/>
    <w:rsid w:val="00164A2F"/>
    <w:rsid w:val="00164ACE"/>
    <w:rsid w:val="00164D94"/>
    <w:rsid w:val="00165173"/>
    <w:rsid w:val="001651DD"/>
    <w:rsid w:val="001652CF"/>
    <w:rsid w:val="001653D6"/>
    <w:rsid w:val="0016568E"/>
    <w:rsid w:val="001659C1"/>
    <w:rsid w:val="001659DA"/>
    <w:rsid w:val="00165B12"/>
    <w:rsid w:val="00165D4D"/>
    <w:rsid w:val="00165E68"/>
    <w:rsid w:val="001663F3"/>
    <w:rsid w:val="00166B12"/>
    <w:rsid w:val="00166BC6"/>
    <w:rsid w:val="00166CCF"/>
    <w:rsid w:val="00166D21"/>
    <w:rsid w:val="00166D27"/>
    <w:rsid w:val="00166F16"/>
    <w:rsid w:val="0016718A"/>
    <w:rsid w:val="00167295"/>
    <w:rsid w:val="00167446"/>
    <w:rsid w:val="00167669"/>
    <w:rsid w:val="0016771F"/>
    <w:rsid w:val="001678AD"/>
    <w:rsid w:val="001679D3"/>
    <w:rsid w:val="00167BA9"/>
    <w:rsid w:val="00167CF9"/>
    <w:rsid w:val="00167DBA"/>
    <w:rsid w:val="00167E6B"/>
    <w:rsid w:val="00170347"/>
    <w:rsid w:val="00170429"/>
    <w:rsid w:val="0017071C"/>
    <w:rsid w:val="0017084D"/>
    <w:rsid w:val="001708F9"/>
    <w:rsid w:val="00170C33"/>
    <w:rsid w:val="00170C78"/>
    <w:rsid w:val="00170CA5"/>
    <w:rsid w:val="00170F92"/>
    <w:rsid w:val="001710A3"/>
    <w:rsid w:val="00171421"/>
    <w:rsid w:val="001716DD"/>
    <w:rsid w:val="00171BAD"/>
    <w:rsid w:val="00171D29"/>
    <w:rsid w:val="00172252"/>
    <w:rsid w:val="00172399"/>
    <w:rsid w:val="00172C87"/>
    <w:rsid w:val="00172D57"/>
    <w:rsid w:val="00172F2E"/>
    <w:rsid w:val="00172FFF"/>
    <w:rsid w:val="0017315D"/>
    <w:rsid w:val="00173358"/>
    <w:rsid w:val="00173A8E"/>
    <w:rsid w:val="00173D1B"/>
    <w:rsid w:val="00173D3B"/>
    <w:rsid w:val="00173DC1"/>
    <w:rsid w:val="00173EB4"/>
    <w:rsid w:val="00174894"/>
    <w:rsid w:val="00174A5B"/>
    <w:rsid w:val="00174C64"/>
    <w:rsid w:val="00174DA3"/>
    <w:rsid w:val="00174F26"/>
    <w:rsid w:val="0017502C"/>
    <w:rsid w:val="0017504D"/>
    <w:rsid w:val="00175D8F"/>
    <w:rsid w:val="00175D97"/>
    <w:rsid w:val="00175DF6"/>
    <w:rsid w:val="00175FAB"/>
    <w:rsid w:val="00176476"/>
    <w:rsid w:val="001765E1"/>
    <w:rsid w:val="00176A8C"/>
    <w:rsid w:val="00176A8F"/>
    <w:rsid w:val="00176CD1"/>
    <w:rsid w:val="00176D0E"/>
    <w:rsid w:val="00176E50"/>
    <w:rsid w:val="00176ED0"/>
    <w:rsid w:val="00177597"/>
    <w:rsid w:val="001775B8"/>
    <w:rsid w:val="001775E3"/>
    <w:rsid w:val="00177991"/>
    <w:rsid w:val="00177AD1"/>
    <w:rsid w:val="00177B0F"/>
    <w:rsid w:val="00177E2E"/>
    <w:rsid w:val="001801A2"/>
    <w:rsid w:val="001801A4"/>
    <w:rsid w:val="0018031E"/>
    <w:rsid w:val="00180367"/>
    <w:rsid w:val="001803FD"/>
    <w:rsid w:val="0018043E"/>
    <w:rsid w:val="001806E0"/>
    <w:rsid w:val="00180B43"/>
    <w:rsid w:val="00180BB1"/>
    <w:rsid w:val="00180D0D"/>
    <w:rsid w:val="00180EC9"/>
    <w:rsid w:val="00180F82"/>
    <w:rsid w:val="00180FAA"/>
    <w:rsid w:val="00181429"/>
    <w:rsid w:val="0018143F"/>
    <w:rsid w:val="00181453"/>
    <w:rsid w:val="00181881"/>
    <w:rsid w:val="00181992"/>
    <w:rsid w:val="001819AD"/>
    <w:rsid w:val="00181E8E"/>
    <w:rsid w:val="00181F2B"/>
    <w:rsid w:val="00181FF8"/>
    <w:rsid w:val="00182491"/>
    <w:rsid w:val="0018253B"/>
    <w:rsid w:val="0018289D"/>
    <w:rsid w:val="00182A2D"/>
    <w:rsid w:val="00182B63"/>
    <w:rsid w:val="00182F2E"/>
    <w:rsid w:val="00182F36"/>
    <w:rsid w:val="001830C8"/>
    <w:rsid w:val="001831A2"/>
    <w:rsid w:val="00183238"/>
    <w:rsid w:val="00183A42"/>
    <w:rsid w:val="00183AA4"/>
    <w:rsid w:val="00183DB9"/>
    <w:rsid w:val="00183FB1"/>
    <w:rsid w:val="00183FF8"/>
    <w:rsid w:val="00184167"/>
    <w:rsid w:val="00184212"/>
    <w:rsid w:val="0018426E"/>
    <w:rsid w:val="001845DE"/>
    <w:rsid w:val="00184776"/>
    <w:rsid w:val="00184797"/>
    <w:rsid w:val="0018482E"/>
    <w:rsid w:val="001848AC"/>
    <w:rsid w:val="001848F7"/>
    <w:rsid w:val="00184B05"/>
    <w:rsid w:val="00184C9F"/>
    <w:rsid w:val="00184F15"/>
    <w:rsid w:val="00185030"/>
    <w:rsid w:val="0018505A"/>
    <w:rsid w:val="00185131"/>
    <w:rsid w:val="0018551F"/>
    <w:rsid w:val="00185671"/>
    <w:rsid w:val="00185916"/>
    <w:rsid w:val="00185A8C"/>
    <w:rsid w:val="00185C81"/>
    <w:rsid w:val="00185CB4"/>
    <w:rsid w:val="00185EFB"/>
    <w:rsid w:val="00186044"/>
    <w:rsid w:val="00186172"/>
    <w:rsid w:val="00186192"/>
    <w:rsid w:val="00186579"/>
    <w:rsid w:val="00186815"/>
    <w:rsid w:val="001868FF"/>
    <w:rsid w:val="00186B71"/>
    <w:rsid w:val="00186C31"/>
    <w:rsid w:val="00186E67"/>
    <w:rsid w:val="00186FC4"/>
    <w:rsid w:val="00187292"/>
    <w:rsid w:val="0018732E"/>
    <w:rsid w:val="001876DD"/>
    <w:rsid w:val="0018789D"/>
    <w:rsid w:val="00187A1C"/>
    <w:rsid w:val="00187B3B"/>
    <w:rsid w:val="00187BF0"/>
    <w:rsid w:val="00190101"/>
    <w:rsid w:val="001901A3"/>
    <w:rsid w:val="0019024C"/>
    <w:rsid w:val="001903CE"/>
    <w:rsid w:val="00190583"/>
    <w:rsid w:val="00190753"/>
    <w:rsid w:val="0019075B"/>
    <w:rsid w:val="001907CF"/>
    <w:rsid w:val="00190A26"/>
    <w:rsid w:val="00190AB9"/>
    <w:rsid w:val="00190AC1"/>
    <w:rsid w:val="00190BCE"/>
    <w:rsid w:val="00190C4A"/>
    <w:rsid w:val="00190ED6"/>
    <w:rsid w:val="0019113E"/>
    <w:rsid w:val="00191255"/>
    <w:rsid w:val="00191279"/>
    <w:rsid w:val="001916BF"/>
    <w:rsid w:val="00191889"/>
    <w:rsid w:val="00191C56"/>
    <w:rsid w:val="001921F7"/>
    <w:rsid w:val="0019231B"/>
    <w:rsid w:val="00192478"/>
    <w:rsid w:val="001926F7"/>
    <w:rsid w:val="0019271A"/>
    <w:rsid w:val="00192B6A"/>
    <w:rsid w:val="00192BD5"/>
    <w:rsid w:val="001930A7"/>
    <w:rsid w:val="0019341A"/>
    <w:rsid w:val="001934B4"/>
    <w:rsid w:val="0019363B"/>
    <w:rsid w:val="00193B58"/>
    <w:rsid w:val="00193BE3"/>
    <w:rsid w:val="00193C26"/>
    <w:rsid w:val="00193E24"/>
    <w:rsid w:val="001942CE"/>
    <w:rsid w:val="00194374"/>
    <w:rsid w:val="001944A1"/>
    <w:rsid w:val="001944B7"/>
    <w:rsid w:val="00194509"/>
    <w:rsid w:val="0019462A"/>
    <w:rsid w:val="00194865"/>
    <w:rsid w:val="00194B03"/>
    <w:rsid w:val="00194CB1"/>
    <w:rsid w:val="00194EB1"/>
    <w:rsid w:val="001952D0"/>
    <w:rsid w:val="001953E3"/>
    <w:rsid w:val="001956F7"/>
    <w:rsid w:val="00195B2F"/>
    <w:rsid w:val="00195F76"/>
    <w:rsid w:val="00196993"/>
    <w:rsid w:val="00196CC5"/>
    <w:rsid w:val="00196CEC"/>
    <w:rsid w:val="00196E06"/>
    <w:rsid w:val="00196F37"/>
    <w:rsid w:val="00196FD8"/>
    <w:rsid w:val="00197401"/>
    <w:rsid w:val="0019771F"/>
    <w:rsid w:val="0019790D"/>
    <w:rsid w:val="001979A3"/>
    <w:rsid w:val="00197BAC"/>
    <w:rsid w:val="00197C44"/>
    <w:rsid w:val="00197DF9"/>
    <w:rsid w:val="00197F37"/>
    <w:rsid w:val="001A0223"/>
    <w:rsid w:val="001A034A"/>
    <w:rsid w:val="001A060A"/>
    <w:rsid w:val="001A0892"/>
    <w:rsid w:val="001A096A"/>
    <w:rsid w:val="001A09F0"/>
    <w:rsid w:val="001A0D58"/>
    <w:rsid w:val="001A0E48"/>
    <w:rsid w:val="001A14DC"/>
    <w:rsid w:val="001A15A8"/>
    <w:rsid w:val="001A15B7"/>
    <w:rsid w:val="001A175E"/>
    <w:rsid w:val="001A1761"/>
    <w:rsid w:val="001A1987"/>
    <w:rsid w:val="001A1C87"/>
    <w:rsid w:val="001A1D16"/>
    <w:rsid w:val="001A205C"/>
    <w:rsid w:val="001A2064"/>
    <w:rsid w:val="001A20EF"/>
    <w:rsid w:val="001A2238"/>
    <w:rsid w:val="001A2564"/>
    <w:rsid w:val="001A2602"/>
    <w:rsid w:val="001A261B"/>
    <w:rsid w:val="001A2A8D"/>
    <w:rsid w:val="001A2B81"/>
    <w:rsid w:val="001A2B87"/>
    <w:rsid w:val="001A2BAE"/>
    <w:rsid w:val="001A2E2F"/>
    <w:rsid w:val="001A2F6C"/>
    <w:rsid w:val="001A2F92"/>
    <w:rsid w:val="001A3063"/>
    <w:rsid w:val="001A32B3"/>
    <w:rsid w:val="001A336C"/>
    <w:rsid w:val="001A33FD"/>
    <w:rsid w:val="001A33FE"/>
    <w:rsid w:val="001A3876"/>
    <w:rsid w:val="001A38EC"/>
    <w:rsid w:val="001A3CF5"/>
    <w:rsid w:val="001A3F94"/>
    <w:rsid w:val="001A40F1"/>
    <w:rsid w:val="001A441B"/>
    <w:rsid w:val="001A4586"/>
    <w:rsid w:val="001A47E9"/>
    <w:rsid w:val="001A4D49"/>
    <w:rsid w:val="001A4F2A"/>
    <w:rsid w:val="001A4F45"/>
    <w:rsid w:val="001A5059"/>
    <w:rsid w:val="001A5124"/>
    <w:rsid w:val="001A5131"/>
    <w:rsid w:val="001A5262"/>
    <w:rsid w:val="001A5E6D"/>
    <w:rsid w:val="001A5E77"/>
    <w:rsid w:val="001A5F6E"/>
    <w:rsid w:val="001A6023"/>
    <w:rsid w:val="001A6132"/>
    <w:rsid w:val="001A6173"/>
    <w:rsid w:val="001A62FA"/>
    <w:rsid w:val="001A6524"/>
    <w:rsid w:val="001A68AA"/>
    <w:rsid w:val="001A6958"/>
    <w:rsid w:val="001A69F5"/>
    <w:rsid w:val="001A6A06"/>
    <w:rsid w:val="001A6A76"/>
    <w:rsid w:val="001A6B98"/>
    <w:rsid w:val="001A6CBA"/>
    <w:rsid w:val="001A6CBD"/>
    <w:rsid w:val="001A7097"/>
    <w:rsid w:val="001A739D"/>
    <w:rsid w:val="001A7409"/>
    <w:rsid w:val="001A76F0"/>
    <w:rsid w:val="001A7743"/>
    <w:rsid w:val="001A7930"/>
    <w:rsid w:val="001A7A21"/>
    <w:rsid w:val="001A7A85"/>
    <w:rsid w:val="001A7A97"/>
    <w:rsid w:val="001A7E39"/>
    <w:rsid w:val="001A7FD3"/>
    <w:rsid w:val="001B0156"/>
    <w:rsid w:val="001B01BD"/>
    <w:rsid w:val="001B0307"/>
    <w:rsid w:val="001B0449"/>
    <w:rsid w:val="001B0485"/>
    <w:rsid w:val="001B09CE"/>
    <w:rsid w:val="001B0D97"/>
    <w:rsid w:val="001B124B"/>
    <w:rsid w:val="001B1263"/>
    <w:rsid w:val="001B1312"/>
    <w:rsid w:val="001B1B61"/>
    <w:rsid w:val="001B1BEF"/>
    <w:rsid w:val="001B1F0A"/>
    <w:rsid w:val="001B27D6"/>
    <w:rsid w:val="001B28A5"/>
    <w:rsid w:val="001B2C35"/>
    <w:rsid w:val="001B2F0C"/>
    <w:rsid w:val="001B30B5"/>
    <w:rsid w:val="001B3191"/>
    <w:rsid w:val="001B37E9"/>
    <w:rsid w:val="001B3835"/>
    <w:rsid w:val="001B3836"/>
    <w:rsid w:val="001B3962"/>
    <w:rsid w:val="001B3B3E"/>
    <w:rsid w:val="001B3DB4"/>
    <w:rsid w:val="001B40E1"/>
    <w:rsid w:val="001B4384"/>
    <w:rsid w:val="001B43D8"/>
    <w:rsid w:val="001B4411"/>
    <w:rsid w:val="001B478F"/>
    <w:rsid w:val="001B4B57"/>
    <w:rsid w:val="001B4E50"/>
    <w:rsid w:val="001B4FEA"/>
    <w:rsid w:val="001B514D"/>
    <w:rsid w:val="001B51DB"/>
    <w:rsid w:val="001B5209"/>
    <w:rsid w:val="001B5295"/>
    <w:rsid w:val="001B52AD"/>
    <w:rsid w:val="001B5A5D"/>
    <w:rsid w:val="001B63C9"/>
    <w:rsid w:val="001B67AD"/>
    <w:rsid w:val="001B6C83"/>
    <w:rsid w:val="001B6EAE"/>
    <w:rsid w:val="001B6F7B"/>
    <w:rsid w:val="001B7009"/>
    <w:rsid w:val="001B727F"/>
    <w:rsid w:val="001B7298"/>
    <w:rsid w:val="001B7487"/>
    <w:rsid w:val="001B793C"/>
    <w:rsid w:val="001B7C42"/>
    <w:rsid w:val="001B7CCF"/>
    <w:rsid w:val="001B7E79"/>
    <w:rsid w:val="001C0031"/>
    <w:rsid w:val="001C0239"/>
    <w:rsid w:val="001C03F2"/>
    <w:rsid w:val="001C048C"/>
    <w:rsid w:val="001C04B4"/>
    <w:rsid w:val="001C0697"/>
    <w:rsid w:val="001C08AC"/>
    <w:rsid w:val="001C0932"/>
    <w:rsid w:val="001C0A1E"/>
    <w:rsid w:val="001C0C38"/>
    <w:rsid w:val="001C0DEA"/>
    <w:rsid w:val="001C10DD"/>
    <w:rsid w:val="001C1422"/>
    <w:rsid w:val="001C14C9"/>
    <w:rsid w:val="001C1569"/>
    <w:rsid w:val="001C1626"/>
    <w:rsid w:val="001C19E8"/>
    <w:rsid w:val="001C1CE5"/>
    <w:rsid w:val="001C1DBC"/>
    <w:rsid w:val="001C1ECD"/>
    <w:rsid w:val="001C1F81"/>
    <w:rsid w:val="001C2248"/>
    <w:rsid w:val="001C22DB"/>
    <w:rsid w:val="001C25A5"/>
    <w:rsid w:val="001C26DC"/>
    <w:rsid w:val="001C2DD0"/>
    <w:rsid w:val="001C2E8D"/>
    <w:rsid w:val="001C2E92"/>
    <w:rsid w:val="001C2F14"/>
    <w:rsid w:val="001C2FF2"/>
    <w:rsid w:val="001C302E"/>
    <w:rsid w:val="001C336B"/>
    <w:rsid w:val="001C33E7"/>
    <w:rsid w:val="001C3410"/>
    <w:rsid w:val="001C3458"/>
    <w:rsid w:val="001C3731"/>
    <w:rsid w:val="001C3905"/>
    <w:rsid w:val="001C393D"/>
    <w:rsid w:val="001C3B68"/>
    <w:rsid w:val="001C3CA9"/>
    <w:rsid w:val="001C3D2A"/>
    <w:rsid w:val="001C44E4"/>
    <w:rsid w:val="001C471D"/>
    <w:rsid w:val="001C4E5B"/>
    <w:rsid w:val="001C4EA4"/>
    <w:rsid w:val="001C4EA8"/>
    <w:rsid w:val="001C52D6"/>
    <w:rsid w:val="001C53DF"/>
    <w:rsid w:val="001C5683"/>
    <w:rsid w:val="001C56C6"/>
    <w:rsid w:val="001C5708"/>
    <w:rsid w:val="001C5904"/>
    <w:rsid w:val="001C59C7"/>
    <w:rsid w:val="001C5C8F"/>
    <w:rsid w:val="001C5DBC"/>
    <w:rsid w:val="001C5F41"/>
    <w:rsid w:val="001C60BD"/>
    <w:rsid w:val="001C64FD"/>
    <w:rsid w:val="001C6706"/>
    <w:rsid w:val="001C67A9"/>
    <w:rsid w:val="001C695B"/>
    <w:rsid w:val="001C6971"/>
    <w:rsid w:val="001C6BE2"/>
    <w:rsid w:val="001C7069"/>
    <w:rsid w:val="001C7137"/>
    <w:rsid w:val="001C7166"/>
    <w:rsid w:val="001C7277"/>
    <w:rsid w:val="001C73EB"/>
    <w:rsid w:val="001C7539"/>
    <w:rsid w:val="001C75F7"/>
    <w:rsid w:val="001C79CA"/>
    <w:rsid w:val="001C7B31"/>
    <w:rsid w:val="001C7D3B"/>
    <w:rsid w:val="001D009E"/>
    <w:rsid w:val="001D010E"/>
    <w:rsid w:val="001D0334"/>
    <w:rsid w:val="001D0763"/>
    <w:rsid w:val="001D1348"/>
    <w:rsid w:val="001D166F"/>
    <w:rsid w:val="001D16EC"/>
    <w:rsid w:val="001D17AD"/>
    <w:rsid w:val="001D183E"/>
    <w:rsid w:val="001D19F1"/>
    <w:rsid w:val="001D1DD9"/>
    <w:rsid w:val="001D1DED"/>
    <w:rsid w:val="001D1E95"/>
    <w:rsid w:val="001D2287"/>
    <w:rsid w:val="001D2382"/>
    <w:rsid w:val="001D27FE"/>
    <w:rsid w:val="001D281F"/>
    <w:rsid w:val="001D2868"/>
    <w:rsid w:val="001D29E8"/>
    <w:rsid w:val="001D2D05"/>
    <w:rsid w:val="001D2DF6"/>
    <w:rsid w:val="001D36BC"/>
    <w:rsid w:val="001D3822"/>
    <w:rsid w:val="001D3AFF"/>
    <w:rsid w:val="001D3D2A"/>
    <w:rsid w:val="001D4230"/>
    <w:rsid w:val="001D43E9"/>
    <w:rsid w:val="001D4534"/>
    <w:rsid w:val="001D45B8"/>
    <w:rsid w:val="001D46DB"/>
    <w:rsid w:val="001D49A1"/>
    <w:rsid w:val="001D4B0C"/>
    <w:rsid w:val="001D4BBF"/>
    <w:rsid w:val="001D4CBC"/>
    <w:rsid w:val="001D5057"/>
    <w:rsid w:val="001D5101"/>
    <w:rsid w:val="001D51BA"/>
    <w:rsid w:val="001D53E7"/>
    <w:rsid w:val="001D55A6"/>
    <w:rsid w:val="001D5804"/>
    <w:rsid w:val="001D61CB"/>
    <w:rsid w:val="001D6264"/>
    <w:rsid w:val="001D6342"/>
    <w:rsid w:val="001D67E4"/>
    <w:rsid w:val="001D6999"/>
    <w:rsid w:val="001D6C4C"/>
    <w:rsid w:val="001D6D53"/>
    <w:rsid w:val="001D763E"/>
    <w:rsid w:val="001D7B48"/>
    <w:rsid w:val="001D7BD5"/>
    <w:rsid w:val="001D7D6B"/>
    <w:rsid w:val="001D7D84"/>
    <w:rsid w:val="001D7F12"/>
    <w:rsid w:val="001D7F6B"/>
    <w:rsid w:val="001E000E"/>
    <w:rsid w:val="001E014D"/>
    <w:rsid w:val="001E0265"/>
    <w:rsid w:val="001E02A9"/>
    <w:rsid w:val="001E034B"/>
    <w:rsid w:val="001E05F0"/>
    <w:rsid w:val="001E06D7"/>
    <w:rsid w:val="001E0A1A"/>
    <w:rsid w:val="001E0B3D"/>
    <w:rsid w:val="001E0CD6"/>
    <w:rsid w:val="001E0EB3"/>
    <w:rsid w:val="001E0FAF"/>
    <w:rsid w:val="001E113F"/>
    <w:rsid w:val="001E175B"/>
    <w:rsid w:val="001E176E"/>
    <w:rsid w:val="001E17E4"/>
    <w:rsid w:val="001E1883"/>
    <w:rsid w:val="001E18A4"/>
    <w:rsid w:val="001E1C74"/>
    <w:rsid w:val="001E1CDD"/>
    <w:rsid w:val="001E1DBD"/>
    <w:rsid w:val="001E1DC2"/>
    <w:rsid w:val="001E2161"/>
    <w:rsid w:val="001E22A8"/>
    <w:rsid w:val="001E231F"/>
    <w:rsid w:val="001E252A"/>
    <w:rsid w:val="001E2556"/>
    <w:rsid w:val="001E29B8"/>
    <w:rsid w:val="001E29C7"/>
    <w:rsid w:val="001E2AD3"/>
    <w:rsid w:val="001E2B09"/>
    <w:rsid w:val="001E2D82"/>
    <w:rsid w:val="001E2DBA"/>
    <w:rsid w:val="001E2F65"/>
    <w:rsid w:val="001E33EF"/>
    <w:rsid w:val="001E3806"/>
    <w:rsid w:val="001E3902"/>
    <w:rsid w:val="001E3946"/>
    <w:rsid w:val="001E3A46"/>
    <w:rsid w:val="001E3C31"/>
    <w:rsid w:val="001E3E4C"/>
    <w:rsid w:val="001E422A"/>
    <w:rsid w:val="001E429E"/>
    <w:rsid w:val="001E42D5"/>
    <w:rsid w:val="001E452C"/>
    <w:rsid w:val="001E456B"/>
    <w:rsid w:val="001E4C3A"/>
    <w:rsid w:val="001E4CB8"/>
    <w:rsid w:val="001E4CF7"/>
    <w:rsid w:val="001E4D83"/>
    <w:rsid w:val="001E4DA6"/>
    <w:rsid w:val="001E4FD8"/>
    <w:rsid w:val="001E52B3"/>
    <w:rsid w:val="001E546F"/>
    <w:rsid w:val="001E57A1"/>
    <w:rsid w:val="001E58E2"/>
    <w:rsid w:val="001E5ABB"/>
    <w:rsid w:val="001E5E8F"/>
    <w:rsid w:val="001E600D"/>
    <w:rsid w:val="001E617D"/>
    <w:rsid w:val="001E6542"/>
    <w:rsid w:val="001E68D0"/>
    <w:rsid w:val="001E691D"/>
    <w:rsid w:val="001E699E"/>
    <w:rsid w:val="001E6B93"/>
    <w:rsid w:val="001E6E3F"/>
    <w:rsid w:val="001E6EEA"/>
    <w:rsid w:val="001E765A"/>
    <w:rsid w:val="001E76BC"/>
    <w:rsid w:val="001E7AED"/>
    <w:rsid w:val="001E7EFC"/>
    <w:rsid w:val="001E7F29"/>
    <w:rsid w:val="001F016B"/>
    <w:rsid w:val="001F086E"/>
    <w:rsid w:val="001F0944"/>
    <w:rsid w:val="001F0CB6"/>
    <w:rsid w:val="001F1204"/>
    <w:rsid w:val="001F127C"/>
    <w:rsid w:val="001F129C"/>
    <w:rsid w:val="001F16C0"/>
    <w:rsid w:val="001F178D"/>
    <w:rsid w:val="001F1C57"/>
    <w:rsid w:val="001F2175"/>
    <w:rsid w:val="001F29F7"/>
    <w:rsid w:val="001F2CE0"/>
    <w:rsid w:val="001F2D48"/>
    <w:rsid w:val="001F2D92"/>
    <w:rsid w:val="001F3114"/>
    <w:rsid w:val="001F3176"/>
    <w:rsid w:val="001F31B4"/>
    <w:rsid w:val="001F32CC"/>
    <w:rsid w:val="001F37DA"/>
    <w:rsid w:val="001F3916"/>
    <w:rsid w:val="001F3A10"/>
    <w:rsid w:val="001F3A26"/>
    <w:rsid w:val="001F3C2E"/>
    <w:rsid w:val="001F3C7A"/>
    <w:rsid w:val="001F3C8A"/>
    <w:rsid w:val="001F4114"/>
    <w:rsid w:val="001F4363"/>
    <w:rsid w:val="001F4522"/>
    <w:rsid w:val="001F475C"/>
    <w:rsid w:val="001F4979"/>
    <w:rsid w:val="001F4D94"/>
    <w:rsid w:val="001F4E69"/>
    <w:rsid w:val="001F5175"/>
    <w:rsid w:val="001F536D"/>
    <w:rsid w:val="001F5489"/>
    <w:rsid w:val="001F54C5"/>
    <w:rsid w:val="001F5614"/>
    <w:rsid w:val="001F5686"/>
    <w:rsid w:val="001F594C"/>
    <w:rsid w:val="001F5B21"/>
    <w:rsid w:val="001F5E36"/>
    <w:rsid w:val="001F636E"/>
    <w:rsid w:val="001F63F6"/>
    <w:rsid w:val="001F646A"/>
    <w:rsid w:val="001F662C"/>
    <w:rsid w:val="001F669D"/>
    <w:rsid w:val="001F6952"/>
    <w:rsid w:val="001F6967"/>
    <w:rsid w:val="001F699C"/>
    <w:rsid w:val="001F6CC2"/>
    <w:rsid w:val="001F6D55"/>
    <w:rsid w:val="001F6DDC"/>
    <w:rsid w:val="001F7031"/>
    <w:rsid w:val="001F7074"/>
    <w:rsid w:val="001F759F"/>
    <w:rsid w:val="001F76DA"/>
    <w:rsid w:val="001F785A"/>
    <w:rsid w:val="001F79C1"/>
    <w:rsid w:val="001F7B4F"/>
    <w:rsid w:val="001F7E6F"/>
    <w:rsid w:val="001F7F5A"/>
    <w:rsid w:val="00200107"/>
    <w:rsid w:val="002001DA"/>
    <w:rsid w:val="002003A2"/>
    <w:rsid w:val="00200490"/>
    <w:rsid w:val="002004D4"/>
    <w:rsid w:val="00200562"/>
    <w:rsid w:val="002006D5"/>
    <w:rsid w:val="00200993"/>
    <w:rsid w:val="00200A7A"/>
    <w:rsid w:val="00200A81"/>
    <w:rsid w:val="00200B3C"/>
    <w:rsid w:val="00200C43"/>
    <w:rsid w:val="00200D17"/>
    <w:rsid w:val="00200E2D"/>
    <w:rsid w:val="00200FE9"/>
    <w:rsid w:val="00201153"/>
    <w:rsid w:val="00201A12"/>
    <w:rsid w:val="00201A2E"/>
    <w:rsid w:val="00201B37"/>
    <w:rsid w:val="00201B96"/>
    <w:rsid w:val="00201BE9"/>
    <w:rsid w:val="00201D34"/>
    <w:rsid w:val="00201F01"/>
    <w:rsid w:val="00201F3A"/>
    <w:rsid w:val="00202084"/>
    <w:rsid w:val="002023BA"/>
    <w:rsid w:val="0020250C"/>
    <w:rsid w:val="00202C27"/>
    <w:rsid w:val="00202DA0"/>
    <w:rsid w:val="002033B5"/>
    <w:rsid w:val="00203694"/>
    <w:rsid w:val="00203848"/>
    <w:rsid w:val="00203EF6"/>
    <w:rsid w:val="00203F96"/>
    <w:rsid w:val="00204122"/>
    <w:rsid w:val="00204197"/>
    <w:rsid w:val="00204644"/>
    <w:rsid w:val="00204A79"/>
    <w:rsid w:val="0020533C"/>
    <w:rsid w:val="002056A6"/>
    <w:rsid w:val="002056B1"/>
    <w:rsid w:val="0020594B"/>
    <w:rsid w:val="00205B3A"/>
    <w:rsid w:val="00205B80"/>
    <w:rsid w:val="00205DB5"/>
    <w:rsid w:val="00205F05"/>
    <w:rsid w:val="0020600D"/>
    <w:rsid w:val="00206226"/>
    <w:rsid w:val="002068DD"/>
    <w:rsid w:val="002069B2"/>
    <w:rsid w:val="00206B89"/>
    <w:rsid w:val="00206BF6"/>
    <w:rsid w:val="00206E0F"/>
    <w:rsid w:val="002073C4"/>
    <w:rsid w:val="002078AD"/>
    <w:rsid w:val="00207934"/>
    <w:rsid w:val="00207A60"/>
    <w:rsid w:val="00207FA3"/>
    <w:rsid w:val="00210316"/>
    <w:rsid w:val="0021034D"/>
    <w:rsid w:val="002103E4"/>
    <w:rsid w:val="0021061F"/>
    <w:rsid w:val="00210660"/>
    <w:rsid w:val="002106A8"/>
    <w:rsid w:val="00210A69"/>
    <w:rsid w:val="00210BA0"/>
    <w:rsid w:val="00210CEF"/>
    <w:rsid w:val="00211157"/>
    <w:rsid w:val="0021173E"/>
    <w:rsid w:val="00211798"/>
    <w:rsid w:val="00211A9E"/>
    <w:rsid w:val="00211B5B"/>
    <w:rsid w:val="00211CEA"/>
    <w:rsid w:val="00211FE7"/>
    <w:rsid w:val="00212623"/>
    <w:rsid w:val="00212720"/>
    <w:rsid w:val="00212BAE"/>
    <w:rsid w:val="00212E88"/>
    <w:rsid w:val="0021313D"/>
    <w:rsid w:val="002133AE"/>
    <w:rsid w:val="002134B1"/>
    <w:rsid w:val="0021364E"/>
    <w:rsid w:val="00213DE6"/>
    <w:rsid w:val="00214555"/>
    <w:rsid w:val="00214C88"/>
    <w:rsid w:val="00214D20"/>
    <w:rsid w:val="00214DA8"/>
    <w:rsid w:val="00214E20"/>
    <w:rsid w:val="00215199"/>
    <w:rsid w:val="00215328"/>
    <w:rsid w:val="00215423"/>
    <w:rsid w:val="002158FA"/>
    <w:rsid w:val="002158FF"/>
    <w:rsid w:val="00215A3B"/>
    <w:rsid w:val="00215D58"/>
    <w:rsid w:val="00215FA1"/>
    <w:rsid w:val="00215FFD"/>
    <w:rsid w:val="002162B6"/>
    <w:rsid w:val="0021683F"/>
    <w:rsid w:val="00216948"/>
    <w:rsid w:val="00216995"/>
    <w:rsid w:val="00216A85"/>
    <w:rsid w:val="00216E0F"/>
    <w:rsid w:val="002171B9"/>
    <w:rsid w:val="002177E8"/>
    <w:rsid w:val="00217841"/>
    <w:rsid w:val="002178B1"/>
    <w:rsid w:val="00217BA3"/>
    <w:rsid w:val="00217D8E"/>
    <w:rsid w:val="00217F01"/>
    <w:rsid w:val="00217FCD"/>
    <w:rsid w:val="002201D7"/>
    <w:rsid w:val="00220459"/>
    <w:rsid w:val="00220600"/>
    <w:rsid w:val="00220630"/>
    <w:rsid w:val="00220700"/>
    <w:rsid w:val="00220710"/>
    <w:rsid w:val="002209C1"/>
    <w:rsid w:val="00220AD9"/>
    <w:rsid w:val="00220BAC"/>
    <w:rsid w:val="00220FFD"/>
    <w:rsid w:val="0022123D"/>
    <w:rsid w:val="002213CE"/>
    <w:rsid w:val="002214E8"/>
    <w:rsid w:val="00221729"/>
    <w:rsid w:val="002218F3"/>
    <w:rsid w:val="00221B75"/>
    <w:rsid w:val="00221D5B"/>
    <w:rsid w:val="00221D73"/>
    <w:rsid w:val="00221DF6"/>
    <w:rsid w:val="00221E56"/>
    <w:rsid w:val="00221EB7"/>
    <w:rsid w:val="00221EE9"/>
    <w:rsid w:val="00222001"/>
    <w:rsid w:val="00222035"/>
    <w:rsid w:val="0022207D"/>
    <w:rsid w:val="002220CD"/>
    <w:rsid w:val="00222493"/>
    <w:rsid w:val="002224DB"/>
    <w:rsid w:val="00222FFD"/>
    <w:rsid w:val="00223011"/>
    <w:rsid w:val="00223795"/>
    <w:rsid w:val="00223A18"/>
    <w:rsid w:val="00223AEC"/>
    <w:rsid w:val="00223F3D"/>
    <w:rsid w:val="00223FCB"/>
    <w:rsid w:val="002241F2"/>
    <w:rsid w:val="002252C3"/>
    <w:rsid w:val="002252FF"/>
    <w:rsid w:val="002253AC"/>
    <w:rsid w:val="00225B26"/>
    <w:rsid w:val="00225C54"/>
    <w:rsid w:val="00225E8A"/>
    <w:rsid w:val="002262C9"/>
    <w:rsid w:val="002267F9"/>
    <w:rsid w:val="00226B5F"/>
    <w:rsid w:val="00226C09"/>
    <w:rsid w:val="00226C5A"/>
    <w:rsid w:val="00226E52"/>
    <w:rsid w:val="002272AE"/>
    <w:rsid w:val="0022740E"/>
    <w:rsid w:val="00227889"/>
    <w:rsid w:val="00227A43"/>
    <w:rsid w:val="00227B23"/>
    <w:rsid w:val="00227D71"/>
    <w:rsid w:val="00227F5C"/>
    <w:rsid w:val="00227FBC"/>
    <w:rsid w:val="00227FF7"/>
    <w:rsid w:val="002300E2"/>
    <w:rsid w:val="00230765"/>
    <w:rsid w:val="00230D18"/>
    <w:rsid w:val="00230E42"/>
    <w:rsid w:val="00230F50"/>
    <w:rsid w:val="00230F86"/>
    <w:rsid w:val="00230F9B"/>
    <w:rsid w:val="00230FF1"/>
    <w:rsid w:val="0023117D"/>
    <w:rsid w:val="002319DD"/>
    <w:rsid w:val="002319E4"/>
    <w:rsid w:val="00231E2D"/>
    <w:rsid w:val="0023201A"/>
    <w:rsid w:val="0023202F"/>
    <w:rsid w:val="0023227A"/>
    <w:rsid w:val="00232444"/>
    <w:rsid w:val="00232A9D"/>
    <w:rsid w:val="00232E15"/>
    <w:rsid w:val="00232EB7"/>
    <w:rsid w:val="002330B1"/>
    <w:rsid w:val="002331E9"/>
    <w:rsid w:val="00233297"/>
    <w:rsid w:val="002332FD"/>
    <w:rsid w:val="00233371"/>
    <w:rsid w:val="002336FB"/>
    <w:rsid w:val="00233778"/>
    <w:rsid w:val="00233983"/>
    <w:rsid w:val="00233ED9"/>
    <w:rsid w:val="00233FEB"/>
    <w:rsid w:val="002341B5"/>
    <w:rsid w:val="00234240"/>
    <w:rsid w:val="0023440C"/>
    <w:rsid w:val="00234535"/>
    <w:rsid w:val="002349B1"/>
    <w:rsid w:val="00234A09"/>
    <w:rsid w:val="00234B7D"/>
    <w:rsid w:val="00234BB2"/>
    <w:rsid w:val="00234CC0"/>
    <w:rsid w:val="00234FAB"/>
    <w:rsid w:val="0023526E"/>
    <w:rsid w:val="00235485"/>
    <w:rsid w:val="00235632"/>
    <w:rsid w:val="002357E1"/>
    <w:rsid w:val="00235872"/>
    <w:rsid w:val="00235A80"/>
    <w:rsid w:val="00235B4A"/>
    <w:rsid w:val="00235CB6"/>
    <w:rsid w:val="00235F0C"/>
    <w:rsid w:val="0023649F"/>
    <w:rsid w:val="002364C4"/>
    <w:rsid w:val="0023658E"/>
    <w:rsid w:val="00236671"/>
    <w:rsid w:val="00236965"/>
    <w:rsid w:val="00236CF4"/>
    <w:rsid w:val="00236F70"/>
    <w:rsid w:val="0023712B"/>
    <w:rsid w:val="002372CA"/>
    <w:rsid w:val="0023752D"/>
    <w:rsid w:val="002376E3"/>
    <w:rsid w:val="00237BD0"/>
    <w:rsid w:val="00237E62"/>
    <w:rsid w:val="00237F3D"/>
    <w:rsid w:val="00237FC6"/>
    <w:rsid w:val="00240388"/>
    <w:rsid w:val="002404C7"/>
    <w:rsid w:val="00240BF9"/>
    <w:rsid w:val="00240D61"/>
    <w:rsid w:val="00240E3D"/>
    <w:rsid w:val="00240FE0"/>
    <w:rsid w:val="00241559"/>
    <w:rsid w:val="00241596"/>
    <w:rsid w:val="00241729"/>
    <w:rsid w:val="002417D3"/>
    <w:rsid w:val="00241886"/>
    <w:rsid w:val="00241B88"/>
    <w:rsid w:val="00241D35"/>
    <w:rsid w:val="00241D55"/>
    <w:rsid w:val="0024213D"/>
    <w:rsid w:val="002421E8"/>
    <w:rsid w:val="00242211"/>
    <w:rsid w:val="00242301"/>
    <w:rsid w:val="0024244E"/>
    <w:rsid w:val="002425F8"/>
    <w:rsid w:val="002430F4"/>
    <w:rsid w:val="002435B3"/>
    <w:rsid w:val="00243A38"/>
    <w:rsid w:val="00243C3D"/>
    <w:rsid w:val="00243EF1"/>
    <w:rsid w:val="0024415E"/>
    <w:rsid w:val="00244C20"/>
    <w:rsid w:val="00244C7F"/>
    <w:rsid w:val="00244D39"/>
    <w:rsid w:val="00244E32"/>
    <w:rsid w:val="0024508A"/>
    <w:rsid w:val="00245178"/>
    <w:rsid w:val="0024536E"/>
    <w:rsid w:val="00245757"/>
    <w:rsid w:val="002458EB"/>
    <w:rsid w:val="00245ADE"/>
    <w:rsid w:val="00245E2F"/>
    <w:rsid w:val="00245F57"/>
    <w:rsid w:val="00245F99"/>
    <w:rsid w:val="002463B7"/>
    <w:rsid w:val="00246441"/>
    <w:rsid w:val="00246502"/>
    <w:rsid w:val="002466FF"/>
    <w:rsid w:val="002467B9"/>
    <w:rsid w:val="00246801"/>
    <w:rsid w:val="00246911"/>
    <w:rsid w:val="00246F99"/>
    <w:rsid w:val="0024708F"/>
    <w:rsid w:val="002470D0"/>
    <w:rsid w:val="00247512"/>
    <w:rsid w:val="00247515"/>
    <w:rsid w:val="00247616"/>
    <w:rsid w:val="00247AED"/>
    <w:rsid w:val="00247D3B"/>
    <w:rsid w:val="00247DE9"/>
    <w:rsid w:val="00247E84"/>
    <w:rsid w:val="002500C8"/>
    <w:rsid w:val="00250272"/>
    <w:rsid w:val="0025039C"/>
    <w:rsid w:val="00250461"/>
    <w:rsid w:val="0025062E"/>
    <w:rsid w:val="00250744"/>
    <w:rsid w:val="002508C6"/>
    <w:rsid w:val="00250AC3"/>
    <w:rsid w:val="00250B4B"/>
    <w:rsid w:val="00250ED9"/>
    <w:rsid w:val="00250F00"/>
    <w:rsid w:val="00250F0B"/>
    <w:rsid w:val="00250FA1"/>
    <w:rsid w:val="0025123A"/>
    <w:rsid w:val="002512D3"/>
    <w:rsid w:val="00251D0B"/>
    <w:rsid w:val="00252213"/>
    <w:rsid w:val="002523E7"/>
    <w:rsid w:val="0025257F"/>
    <w:rsid w:val="00252746"/>
    <w:rsid w:val="002527F2"/>
    <w:rsid w:val="0025280D"/>
    <w:rsid w:val="00252BF9"/>
    <w:rsid w:val="00252E4E"/>
    <w:rsid w:val="002531BD"/>
    <w:rsid w:val="0025355A"/>
    <w:rsid w:val="00253D90"/>
    <w:rsid w:val="00254481"/>
    <w:rsid w:val="002545C3"/>
    <w:rsid w:val="00254B1B"/>
    <w:rsid w:val="002550C0"/>
    <w:rsid w:val="002553F4"/>
    <w:rsid w:val="0025543D"/>
    <w:rsid w:val="00256273"/>
    <w:rsid w:val="002569C3"/>
    <w:rsid w:val="00256A1F"/>
    <w:rsid w:val="00256E6A"/>
    <w:rsid w:val="00257198"/>
    <w:rsid w:val="002571C2"/>
    <w:rsid w:val="002573D4"/>
    <w:rsid w:val="00257543"/>
    <w:rsid w:val="00257988"/>
    <w:rsid w:val="00257A7A"/>
    <w:rsid w:val="00257B12"/>
    <w:rsid w:val="002603AC"/>
    <w:rsid w:val="00260616"/>
    <w:rsid w:val="0026094E"/>
    <w:rsid w:val="00260BA1"/>
    <w:rsid w:val="00260CE5"/>
    <w:rsid w:val="00260F26"/>
    <w:rsid w:val="002610A0"/>
    <w:rsid w:val="00261190"/>
    <w:rsid w:val="002617E7"/>
    <w:rsid w:val="0026188C"/>
    <w:rsid w:val="002619B8"/>
    <w:rsid w:val="00261A03"/>
    <w:rsid w:val="002620E4"/>
    <w:rsid w:val="002620E9"/>
    <w:rsid w:val="002623FC"/>
    <w:rsid w:val="00262A50"/>
    <w:rsid w:val="00262B51"/>
    <w:rsid w:val="00262C1C"/>
    <w:rsid w:val="00262D27"/>
    <w:rsid w:val="00262D93"/>
    <w:rsid w:val="00262DD5"/>
    <w:rsid w:val="00262EF4"/>
    <w:rsid w:val="00263028"/>
    <w:rsid w:val="00263131"/>
    <w:rsid w:val="0026316B"/>
    <w:rsid w:val="00263654"/>
    <w:rsid w:val="002636B3"/>
    <w:rsid w:val="002636F6"/>
    <w:rsid w:val="00263942"/>
    <w:rsid w:val="0026397D"/>
    <w:rsid w:val="00263B15"/>
    <w:rsid w:val="00263D4B"/>
    <w:rsid w:val="00263EDF"/>
    <w:rsid w:val="00263FD1"/>
    <w:rsid w:val="00264228"/>
    <w:rsid w:val="00264334"/>
    <w:rsid w:val="002643C8"/>
    <w:rsid w:val="0026457B"/>
    <w:rsid w:val="0026464D"/>
    <w:rsid w:val="002646B5"/>
    <w:rsid w:val="002646F3"/>
    <w:rsid w:val="0026473E"/>
    <w:rsid w:val="002647A8"/>
    <w:rsid w:val="0026483B"/>
    <w:rsid w:val="00264882"/>
    <w:rsid w:val="00264A41"/>
    <w:rsid w:val="00264B66"/>
    <w:rsid w:val="0026541A"/>
    <w:rsid w:val="00265447"/>
    <w:rsid w:val="0026555C"/>
    <w:rsid w:val="002657F0"/>
    <w:rsid w:val="00265B5C"/>
    <w:rsid w:val="00265CB7"/>
    <w:rsid w:val="0026611C"/>
    <w:rsid w:val="00266214"/>
    <w:rsid w:val="002668BA"/>
    <w:rsid w:val="002669F1"/>
    <w:rsid w:val="00266A76"/>
    <w:rsid w:val="00266B12"/>
    <w:rsid w:val="00266D03"/>
    <w:rsid w:val="00266D99"/>
    <w:rsid w:val="00266DFF"/>
    <w:rsid w:val="00266FB0"/>
    <w:rsid w:val="00267000"/>
    <w:rsid w:val="002670D5"/>
    <w:rsid w:val="00267463"/>
    <w:rsid w:val="00267A7F"/>
    <w:rsid w:val="00267B1F"/>
    <w:rsid w:val="00267BFD"/>
    <w:rsid w:val="00267C1E"/>
    <w:rsid w:val="00267C83"/>
    <w:rsid w:val="00267E8D"/>
    <w:rsid w:val="00267E8E"/>
    <w:rsid w:val="002700F3"/>
    <w:rsid w:val="0027050C"/>
    <w:rsid w:val="0027059C"/>
    <w:rsid w:val="00270641"/>
    <w:rsid w:val="0027072A"/>
    <w:rsid w:val="0027087F"/>
    <w:rsid w:val="00270A7E"/>
    <w:rsid w:val="00270B7A"/>
    <w:rsid w:val="00270FF8"/>
    <w:rsid w:val="0027119C"/>
    <w:rsid w:val="0027127A"/>
    <w:rsid w:val="00271352"/>
    <w:rsid w:val="00271368"/>
    <w:rsid w:val="002713D8"/>
    <w:rsid w:val="0027144F"/>
    <w:rsid w:val="00271714"/>
    <w:rsid w:val="00271813"/>
    <w:rsid w:val="00271986"/>
    <w:rsid w:val="002719B9"/>
    <w:rsid w:val="00271A5C"/>
    <w:rsid w:val="00271C6F"/>
    <w:rsid w:val="00271F3A"/>
    <w:rsid w:val="00272245"/>
    <w:rsid w:val="0027226C"/>
    <w:rsid w:val="0027261E"/>
    <w:rsid w:val="002726BD"/>
    <w:rsid w:val="002727CE"/>
    <w:rsid w:val="002728D5"/>
    <w:rsid w:val="00273007"/>
    <w:rsid w:val="002730C9"/>
    <w:rsid w:val="002730CD"/>
    <w:rsid w:val="00273278"/>
    <w:rsid w:val="002733B4"/>
    <w:rsid w:val="002735D1"/>
    <w:rsid w:val="002737F4"/>
    <w:rsid w:val="00273856"/>
    <w:rsid w:val="00273A2A"/>
    <w:rsid w:val="00273D21"/>
    <w:rsid w:val="00273D7E"/>
    <w:rsid w:val="00273F8E"/>
    <w:rsid w:val="00273FBF"/>
    <w:rsid w:val="00274160"/>
    <w:rsid w:val="00274AEC"/>
    <w:rsid w:val="00274E29"/>
    <w:rsid w:val="00274E72"/>
    <w:rsid w:val="00275166"/>
    <w:rsid w:val="00275439"/>
    <w:rsid w:val="0027545A"/>
    <w:rsid w:val="002754FB"/>
    <w:rsid w:val="00275532"/>
    <w:rsid w:val="002757ED"/>
    <w:rsid w:val="00275899"/>
    <w:rsid w:val="00275938"/>
    <w:rsid w:val="0027595E"/>
    <w:rsid w:val="00275B1E"/>
    <w:rsid w:val="00275C16"/>
    <w:rsid w:val="00275C78"/>
    <w:rsid w:val="00275D30"/>
    <w:rsid w:val="00275DC8"/>
    <w:rsid w:val="00275F7D"/>
    <w:rsid w:val="00275FAB"/>
    <w:rsid w:val="0027630E"/>
    <w:rsid w:val="00276357"/>
    <w:rsid w:val="00276712"/>
    <w:rsid w:val="00276A3C"/>
    <w:rsid w:val="00276B70"/>
    <w:rsid w:val="00276D89"/>
    <w:rsid w:val="002772BB"/>
    <w:rsid w:val="0027742A"/>
    <w:rsid w:val="00277467"/>
    <w:rsid w:val="002776A3"/>
    <w:rsid w:val="00277739"/>
    <w:rsid w:val="00277771"/>
    <w:rsid w:val="00277AD6"/>
    <w:rsid w:val="00277BF4"/>
    <w:rsid w:val="00280008"/>
    <w:rsid w:val="0028016E"/>
    <w:rsid w:val="002805F5"/>
    <w:rsid w:val="0028065C"/>
    <w:rsid w:val="00280751"/>
    <w:rsid w:val="00280B87"/>
    <w:rsid w:val="00280BAB"/>
    <w:rsid w:val="00280DE7"/>
    <w:rsid w:val="00280E86"/>
    <w:rsid w:val="00280F01"/>
    <w:rsid w:val="00280F81"/>
    <w:rsid w:val="00280FCA"/>
    <w:rsid w:val="002817A8"/>
    <w:rsid w:val="00281821"/>
    <w:rsid w:val="00281A3F"/>
    <w:rsid w:val="00281B79"/>
    <w:rsid w:val="00281E97"/>
    <w:rsid w:val="00282002"/>
    <w:rsid w:val="00282239"/>
    <w:rsid w:val="0028253B"/>
    <w:rsid w:val="0028280A"/>
    <w:rsid w:val="00282918"/>
    <w:rsid w:val="00282AF8"/>
    <w:rsid w:val="00282E1F"/>
    <w:rsid w:val="0028310C"/>
    <w:rsid w:val="0028314D"/>
    <w:rsid w:val="002832C0"/>
    <w:rsid w:val="00283302"/>
    <w:rsid w:val="0028351C"/>
    <w:rsid w:val="002837CB"/>
    <w:rsid w:val="00283925"/>
    <w:rsid w:val="002839C3"/>
    <w:rsid w:val="002839D4"/>
    <w:rsid w:val="00283BB2"/>
    <w:rsid w:val="00283C28"/>
    <w:rsid w:val="00283CE3"/>
    <w:rsid w:val="00283D98"/>
    <w:rsid w:val="00283EAC"/>
    <w:rsid w:val="00284163"/>
    <w:rsid w:val="002842A4"/>
    <w:rsid w:val="00284BEC"/>
    <w:rsid w:val="00284DE9"/>
    <w:rsid w:val="00284EF6"/>
    <w:rsid w:val="00285039"/>
    <w:rsid w:val="002850A7"/>
    <w:rsid w:val="00285146"/>
    <w:rsid w:val="00285171"/>
    <w:rsid w:val="002854ED"/>
    <w:rsid w:val="002857B9"/>
    <w:rsid w:val="00285A61"/>
    <w:rsid w:val="00285CE9"/>
    <w:rsid w:val="00285CFB"/>
    <w:rsid w:val="00285E4D"/>
    <w:rsid w:val="00286249"/>
    <w:rsid w:val="00286353"/>
    <w:rsid w:val="00286873"/>
    <w:rsid w:val="00286934"/>
    <w:rsid w:val="0028694F"/>
    <w:rsid w:val="00286A94"/>
    <w:rsid w:val="00286ACD"/>
    <w:rsid w:val="00286E1B"/>
    <w:rsid w:val="00287139"/>
    <w:rsid w:val="002872CB"/>
    <w:rsid w:val="00287374"/>
    <w:rsid w:val="00287838"/>
    <w:rsid w:val="00287B51"/>
    <w:rsid w:val="00287D26"/>
    <w:rsid w:val="00287E8F"/>
    <w:rsid w:val="00287F60"/>
    <w:rsid w:val="002900A7"/>
    <w:rsid w:val="00290388"/>
    <w:rsid w:val="002904FE"/>
    <w:rsid w:val="0029056C"/>
    <w:rsid w:val="00290692"/>
    <w:rsid w:val="002907B5"/>
    <w:rsid w:val="00290BA0"/>
    <w:rsid w:val="00290C49"/>
    <w:rsid w:val="002910EE"/>
    <w:rsid w:val="002914CE"/>
    <w:rsid w:val="00291748"/>
    <w:rsid w:val="0029195D"/>
    <w:rsid w:val="00291DE2"/>
    <w:rsid w:val="00292043"/>
    <w:rsid w:val="0029209F"/>
    <w:rsid w:val="0029261B"/>
    <w:rsid w:val="00292EB7"/>
    <w:rsid w:val="00292F3A"/>
    <w:rsid w:val="002930DB"/>
    <w:rsid w:val="00293224"/>
    <w:rsid w:val="002937BA"/>
    <w:rsid w:val="0029381F"/>
    <w:rsid w:val="00293894"/>
    <w:rsid w:val="00293AB6"/>
    <w:rsid w:val="00293BFC"/>
    <w:rsid w:val="0029420B"/>
    <w:rsid w:val="002942CD"/>
    <w:rsid w:val="002943BB"/>
    <w:rsid w:val="002943C1"/>
    <w:rsid w:val="0029450E"/>
    <w:rsid w:val="002945AF"/>
    <w:rsid w:val="00294926"/>
    <w:rsid w:val="002952DD"/>
    <w:rsid w:val="0029549D"/>
    <w:rsid w:val="002958FC"/>
    <w:rsid w:val="002959C5"/>
    <w:rsid w:val="00295AAC"/>
    <w:rsid w:val="00295C5E"/>
    <w:rsid w:val="00295F4B"/>
    <w:rsid w:val="00296227"/>
    <w:rsid w:val="0029661D"/>
    <w:rsid w:val="00296F44"/>
    <w:rsid w:val="00296F80"/>
    <w:rsid w:val="0029731A"/>
    <w:rsid w:val="0029777D"/>
    <w:rsid w:val="002977AE"/>
    <w:rsid w:val="002977E5"/>
    <w:rsid w:val="002979C2"/>
    <w:rsid w:val="00297CA1"/>
    <w:rsid w:val="00297D4F"/>
    <w:rsid w:val="00297FBB"/>
    <w:rsid w:val="002A0006"/>
    <w:rsid w:val="002A02E0"/>
    <w:rsid w:val="002A055E"/>
    <w:rsid w:val="002A060C"/>
    <w:rsid w:val="002A063B"/>
    <w:rsid w:val="002A06CB"/>
    <w:rsid w:val="002A0770"/>
    <w:rsid w:val="002A0C1C"/>
    <w:rsid w:val="002A0E78"/>
    <w:rsid w:val="002A1013"/>
    <w:rsid w:val="002A14B8"/>
    <w:rsid w:val="002A164A"/>
    <w:rsid w:val="002A17BA"/>
    <w:rsid w:val="002A1A55"/>
    <w:rsid w:val="002A1D4E"/>
    <w:rsid w:val="002A1DE0"/>
    <w:rsid w:val="002A2024"/>
    <w:rsid w:val="002A21B1"/>
    <w:rsid w:val="002A222F"/>
    <w:rsid w:val="002A236C"/>
    <w:rsid w:val="002A2785"/>
    <w:rsid w:val="002A2869"/>
    <w:rsid w:val="002A2B73"/>
    <w:rsid w:val="002A2BC8"/>
    <w:rsid w:val="002A2C4E"/>
    <w:rsid w:val="002A2D40"/>
    <w:rsid w:val="002A36A3"/>
    <w:rsid w:val="002A3C2B"/>
    <w:rsid w:val="002A3DB2"/>
    <w:rsid w:val="002A40DE"/>
    <w:rsid w:val="002A4171"/>
    <w:rsid w:val="002A4558"/>
    <w:rsid w:val="002A45FA"/>
    <w:rsid w:val="002A464E"/>
    <w:rsid w:val="002A4987"/>
    <w:rsid w:val="002A4C32"/>
    <w:rsid w:val="002A4C9F"/>
    <w:rsid w:val="002A4E13"/>
    <w:rsid w:val="002A530D"/>
    <w:rsid w:val="002A569A"/>
    <w:rsid w:val="002A5713"/>
    <w:rsid w:val="002A577E"/>
    <w:rsid w:val="002A5781"/>
    <w:rsid w:val="002A58AA"/>
    <w:rsid w:val="002A5C82"/>
    <w:rsid w:val="002A5CA0"/>
    <w:rsid w:val="002A5F33"/>
    <w:rsid w:val="002A6042"/>
    <w:rsid w:val="002A6212"/>
    <w:rsid w:val="002A6294"/>
    <w:rsid w:val="002A65A4"/>
    <w:rsid w:val="002A6B40"/>
    <w:rsid w:val="002A6DB4"/>
    <w:rsid w:val="002A6E42"/>
    <w:rsid w:val="002A6F14"/>
    <w:rsid w:val="002A70C6"/>
    <w:rsid w:val="002A715B"/>
    <w:rsid w:val="002A71F1"/>
    <w:rsid w:val="002A72C3"/>
    <w:rsid w:val="002A745E"/>
    <w:rsid w:val="002A7A1B"/>
    <w:rsid w:val="002A7ABE"/>
    <w:rsid w:val="002A7DF8"/>
    <w:rsid w:val="002B0066"/>
    <w:rsid w:val="002B006F"/>
    <w:rsid w:val="002B0409"/>
    <w:rsid w:val="002B0D41"/>
    <w:rsid w:val="002B15F4"/>
    <w:rsid w:val="002B171C"/>
    <w:rsid w:val="002B1BF6"/>
    <w:rsid w:val="002B1C0D"/>
    <w:rsid w:val="002B1D8D"/>
    <w:rsid w:val="002B20B4"/>
    <w:rsid w:val="002B23EA"/>
    <w:rsid w:val="002B24D6"/>
    <w:rsid w:val="002B28BF"/>
    <w:rsid w:val="002B2915"/>
    <w:rsid w:val="002B2B4F"/>
    <w:rsid w:val="002B2D3F"/>
    <w:rsid w:val="002B2E38"/>
    <w:rsid w:val="002B2E87"/>
    <w:rsid w:val="002B3683"/>
    <w:rsid w:val="002B3A8D"/>
    <w:rsid w:val="002B3B2B"/>
    <w:rsid w:val="002B3C96"/>
    <w:rsid w:val="002B41E6"/>
    <w:rsid w:val="002B443A"/>
    <w:rsid w:val="002B4487"/>
    <w:rsid w:val="002B4859"/>
    <w:rsid w:val="002B4923"/>
    <w:rsid w:val="002B49E6"/>
    <w:rsid w:val="002B4C32"/>
    <w:rsid w:val="002B4FD7"/>
    <w:rsid w:val="002B5487"/>
    <w:rsid w:val="002B5922"/>
    <w:rsid w:val="002B5EBA"/>
    <w:rsid w:val="002B6470"/>
    <w:rsid w:val="002B69DD"/>
    <w:rsid w:val="002B6A82"/>
    <w:rsid w:val="002B6BD5"/>
    <w:rsid w:val="002B6C17"/>
    <w:rsid w:val="002B6CBD"/>
    <w:rsid w:val="002B6DE1"/>
    <w:rsid w:val="002B6E4B"/>
    <w:rsid w:val="002B6E9F"/>
    <w:rsid w:val="002B6EBD"/>
    <w:rsid w:val="002B7396"/>
    <w:rsid w:val="002B74CB"/>
    <w:rsid w:val="002B7647"/>
    <w:rsid w:val="002B7E23"/>
    <w:rsid w:val="002B7F99"/>
    <w:rsid w:val="002C0185"/>
    <w:rsid w:val="002C022F"/>
    <w:rsid w:val="002C03AC"/>
    <w:rsid w:val="002C0514"/>
    <w:rsid w:val="002C065F"/>
    <w:rsid w:val="002C07FF"/>
    <w:rsid w:val="002C0942"/>
    <w:rsid w:val="002C0C71"/>
    <w:rsid w:val="002C0D21"/>
    <w:rsid w:val="002C1486"/>
    <w:rsid w:val="002C1637"/>
    <w:rsid w:val="002C1681"/>
    <w:rsid w:val="002C17AE"/>
    <w:rsid w:val="002C19A9"/>
    <w:rsid w:val="002C19C3"/>
    <w:rsid w:val="002C1A92"/>
    <w:rsid w:val="002C1D75"/>
    <w:rsid w:val="002C1D7E"/>
    <w:rsid w:val="002C1E6C"/>
    <w:rsid w:val="002C2146"/>
    <w:rsid w:val="002C28DA"/>
    <w:rsid w:val="002C29A6"/>
    <w:rsid w:val="002C2A5D"/>
    <w:rsid w:val="002C34FD"/>
    <w:rsid w:val="002C35CC"/>
    <w:rsid w:val="002C388E"/>
    <w:rsid w:val="002C3925"/>
    <w:rsid w:val="002C3A5E"/>
    <w:rsid w:val="002C3A8E"/>
    <w:rsid w:val="002C3C0A"/>
    <w:rsid w:val="002C3D64"/>
    <w:rsid w:val="002C3DC6"/>
    <w:rsid w:val="002C3E0E"/>
    <w:rsid w:val="002C3EB4"/>
    <w:rsid w:val="002C3FD2"/>
    <w:rsid w:val="002C4105"/>
    <w:rsid w:val="002C41E6"/>
    <w:rsid w:val="002C4237"/>
    <w:rsid w:val="002C44C3"/>
    <w:rsid w:val="002C4894"/>
    <w:rsid w:val="002C48BE"/>
    <w:rsid w:val="002C48F8"/>
    <w:rsid w:val="002C49CD"/>
    <w:rsid w:val="002C4B7D"/>
    <w:rsid w:val="002C4C11"/>
    <w:rsid w:val="002C4E45"/>
    <w:rsid w:val="002C4F9B"/>
    <w:rsid w:val="002C50F4"/>
    <w:rsid w:val="002C5259"/>
    <w:rsid w:val="002C532F"/>
    <w:rsid w:val="002C545A"/>
    <w:rsid w:val="002C5678"/>
    <w:rsid w:val="002C5ADB"/>
    <w:rsid w:val="002C5B4C"/>
    <w:rsid w:val="002C5CA8"/>
    <w:rsid w:val="002C5D83"/>
    <w:rsid w:val="002C5DDD"/>
    <w:rsid w:val="002C6114"/>
    <w:rsid w:val="002C6148"/>
    <w:rsid w:val="002C6300"/>
    <w:rsid w:val="002C6367"/>
    <w:rsid w:val="002C64BE"/>
    <w:rsid w:val="002C650A"/>
    <w:rsid w:val="002C691E"/>
    <w:rsid w:val="002C693E"/>
    <w:rsid w:val="002C6BF8"/>
    <w:rsid w:val="002C6C51"/>
    <w:rsid w:val="002C6D01"/>
    <w:rsid w:val="002C6EF1"/>
    <w:rsid w:val="002C76E2"/>
    <w:rsid w:val="002C78DF"/>
    <w:rsid w:val="002C7BFA"/>
    <w:rsid w:val="002C7D40"/>
    <w:rsid w:val="002D01C3"/>
    <w:rsid w:val="002D03A2"/>
    <w:rsid w:val="002D03B1"/>
    <w:rsid w:val="002D03F6"/>
    <w:rsid w:val="002D05E3"/>
    <w:rsid w:val="002D071A"/>
    <w:rsid w:val="002D0844"/>
    <w:rsid w:val="002D0B82"/>
    <w:rsid w:val="002D0BA6"/>
    <w:rsid w:val="002D1014"/>
    <w:rsid w:val="002D126E"/>
    <w:rsid w:val="002D1271"/>
    <w:rsid w:val="002D130C"/>
    <w:rsid w:val="002D131D"/>
    <w:rsid w:val="002D1406"/>
    <w:rsid w:val="002D143B"/>
    <w:rsid w:val="002D147D"/>
    <w:rsid w:val="002D15EC"/>
    <w:rsid w:val="002D15F3"/>
    <w:rsid w:val="002D162D"/>
    <w:rsid w:val="002D19C2"/>
    <w:rsid w:val="002D1D2D"/>
    <w:rsid w:val="002D2019"/>
    <w:rsid w:val="002D22E7"/>
    <w:rsid w:val="002D230C"/>
    <w:rsid w:val="002D24D3"/>
    <w:rsid w:val="002D25EA"/>
    <w:rsid w:val="002D261D"/>
    <w:rsid w:val="002D296A"/>
    <w:rsid w:val="002D2AFC"/>
    <w:rsid w:val="002D2F12"/>
    <w:rsid w:val="002D30FA"/>
    <w:rsid w:val="002D316D"/>
    <w:rsid w:val="002D33C6"/>
    <w:rsid w:val="002D34B2"/>
    <w:rsid w:val="002D3C76"/>
    <w:rsid w:val="002D436A"/>
    <w:rsid w:val="002D46ED"/>
    <w:rsid w:val="002D48B0"/>
    <w:rsid w:val="002D4A06"/>
    <w:rsid w:val="002D4ECF"/>
    <w:rsid w:val="002D4F36"/>
    <w:rsid w:val="002D55A0"/>
    <w:rsid w:val="002D55A2"/>
    <w:rsid w:val="002D577F"/>
    <w:rsid w:val="002D57F4"/>
    <w:rsid w:val="002D58CE"/>
    <w:rsid w:val="002D5A8A"/>
    <w:rsid w:val="002D5B37"/>
    <w:rsid w:val="002D5CA0"/>
    <w:rsid w:val="002D5D76"/>
    <w:rsid w:val="002D5E69"/>
    <w:rsid w:val="002D5F9E"/>
    <w:rsid w:val="002D62C2"/>
    <w:rsid w:val="002D684E"/>
    <w:rsid w:val="002D6CBF"/>
    <w:rsid w:val="002D6D60"/>
    <w:rsid w:val="002D6E4D"/>
    <w:rsid w:val="002D6EEB"/>
    <w:rsid w:val="002D730A"/>
    <w:rsid w:val="002D7637"/>
    <w:rsid w:val="002D77D9"/>
    <w:rsid w:val="002D7B25"/>
    <w:rsid w:val="002D7C22"/>
    <w:rsid w:val="002D7DDA"/>
    <w:rsid w:val="002E0178"/>
    <w:rsid w:val="002E0747"/>
    <w:rsid w:val="002E093F"/>
    <w:rsid w:val="002E0E6E"/>
    <w:rsid w:val="002E114C"/>
    <w:rsid w:val="002E13A3"/>
    <w:rsid w:val="002E17F2"/>
    <w:rsid w:val="002E1B3A"/>
    <w:rsid w:val="002E1C0F"/>
    <w:rsid w:val="002E1C4F"/>
    <w:rsid w:val="002E1D55"/>
    <w:rsid w:val="002E1E44"/>
    <w:rsid w:val="002E1E5A"/>
    <w:rsid w:val="002E21DE"/>
    <w:rsid w:val="002E2241"/>
    <w:rsid w:val="002E22A8"/>
    <w:rsid w:val="002E26A3"/>
    <w:rsid w:val="002E2867"/>
    <w:rsid w:val="002E2AEB"/>
    <w:rsid w:val="002E2B05"/>
    <w:rsid w:val="002E2B3C"/>
    <w:rsid w:val="002E2B92"/>
    <w:rsid w:val="002E2C2C"/>
    <w:rsid w:val="002E2CA6"/>
    <w:rsid w:val="002E2E21"/>
    <w:rsid w:val="002E2EB6"/>
    <w:rsid w:val="002E3113"/>
    <w:rsid w:val="002E32C4"/>
    <w:rsid w:val="002E3978"/>
    <w:rsid w:val="002E3AB5"/>
    <w:rsid w:val="002E3ACB"/>
    <w:rsid w:val="002E3CCC"/>
    <w:rsid w:val="002E3CD6"/>
    <w:rsid w:val="002E4295"/>
    <w:rsid w:val="002E46BC"/>
    <w:rsid w:val="002E4AF2"/>
    <w:rsid w:val="002E4BAC"/>
    <w:rsid w:val="002E4BEE"/>
    <w:rsid w:val="002E4C8F"/>
    <w:rsid w:val="002E4CF0"/>
    <w:rsid w:val="002E5218"/>
    <w:rsid w:val="002E5282"/>
    <w:rsid w:val="002E5531"/>
    <w:rsid w:val="002E559C"/>
    <w:rsid w:val="002E56A5"/>
    <w:rsid w:val="002E57BB"/>
    <w:rsid w:val="002E5E63"/>
    <w:rsid w:val="002E5F3B"/>
    <w:rsid w:val="002E6034"/>
    <w:rsid w:val="002E6319"/>
    <w:rsid w:val="002E68B3"/>
    <w:rsid w:val="002E68D8"/>
    <w:rsid w:val="002E7247"/>
    <w:rsid w:val="002E726C"/>
    <w:rsid w:val="002E730D"/>
    <w:rsid w:val="002E7317"/>
    <w:rsid w:val="002E7403"/>
    <w:rsid w:val="002E7737"/>
    <w:rsid w:val="002E781F"/>
    <w:rsid w:val="002E7903"/>
    <w:rsid w:val="002E7B9F"/>
    <w:rsid w:val="002E7CAE"/>
    <w:rsid w:val="002E7D45"/>
    <w:rsid w:val="002E7E63"/>
    <w:rsid w:val="002F0009"/>
    <w:rsid w:val="002F0094"/>
    <w:rsid w:val="002F00C0"/>
    <w:rsid w:val="002F04D8"/>
    <w:rsid w:val="002F06BD"/>
    <w:rsid w:val="002F06EE"/>
    <w:rsid w:val="002F0B2F"/>
    <w:rsid w:val="002F0CBE"/>
    <w:rsid w:val="002F0FD0"/>
    <w:rsid w:val="002F1295"/>
    <w:rsid w:val="002F13E4"/>
    <w:rsid w:val="002F1542"/>
    <w:rsid w:val="002F16C3"/>
    <w:rsid w:val="002F17D1"/>
    <w:rsid w:val="002F1B59"/>
    <w:rsid w:val="002F1BCA"/>
    <w:rsid w:val="002F1D5D"/>
    <w:rsid w:val="002F1DA2"/>
    <w:rsid w:val="002F20E2"/>
    <w:rsid w:val="002F2151"/>
    <w:rsid w:val="002F22DF"/>
    <w:rsid w:val="002F239A"/>
    <w:rsid w:val="002F25F7"/>
    <w:rsid w:val="002F263F"/>
    <w:rsid w:val="002F2771"/>
    <w:rsid w:val="002F28D0"/>
    <w:rsid w:val="002F2AB0"/>
    <w:rsid w:val="002F3218"/>
    <w:rsid w:val="002F32B8"/>
    <w:rsid w:val="002F331A"/>
    <w:rsid w:val="002F3747"/>
    <w:rsid w:val="002F37A9"/>
    <w:rsid w:val="002F3906"/>
    <w:rsid w:val="002F3BE9"/>
    <w:rsid w:val="002F3DF3"/>
    <w:rsid w:val="002F3E7C"/>
    <w:rsid w:val="002F3E80"/>
    <w:rsid w:val="002F3F02"/>
    <w:rsid w:val="002F44BB"/>
    <w:rsid w:val="002F482B"/>
    <w:rsid w:val="002F49A6"/>
    <w:rsid w:val="002F52C5"/>
    <w:rsid w:val="002F52E2"/>
    <w:rsid w:val="002F577E"/>
    <w:rsid w:val="002F5E42"/>
    <w:rsid w:val="002F643E"/>
    <w:rsid w:val="002F6646"/>
    <w:rsid w:val="002F6B1C"/>
    <w:rsid w:val="002F6C5E"/>
    <w:rsid w:val="002F6FE6"/>
    <w:rsid w:val="002F7024"/>
    <w:rsid w:val="002F72FD"/>
    <w:rsid w:val="002F753C"/>
    <w:rsid w:val="002F75DB"/>
    <w:rsid w:val="002F765F"/>
    <w:rsid w:val="002F7A01"/>
    <w:rsid w:val="002F7B4D"/>
    <w:rsid w:val="002F7D19"/>
    <w:rsid w:val="002F7F95"/>
    <w:rsid w:val="003002B8"/>
    <w:rsid w:val="00300379"/>
    <w:rsid w:val="0030057B"/>
    <w:rsid w:val="003007D1"/>
    <w:rsid w:val="00300CAD"/>
    <w:rsid w:val="00300D67"/>
    <w:rsid w:val="00300D9C"/>
    <w:rsid w:val="00300E8D"/>
    <w:rsid w:val="003011EB"/>
    <w:rsid w:val="003011ED"/>
    <w:rsid w:val="00301329"/>
    <w:rsid w:val="003013A3"/>
    <w:rsid w:val="00301445"/>
    <w:rsid w:val="00301600"/>
    <w:rsid w:val="0030194C"/>
    <w:rsid w:val="003019A1"/>
    <w:rsid w:val="00301CE6"/>
    <w:rsid w:val="0030204A"/>
    <w:rsid w:val="003020F6"/>
    <w:rsid w:val="003021BF"/>
    <w:rsid w:val="003023A5"/>
    <w:rsid w:val="00302513"/>
    <w:rsid w:val="0030256B"/>
    <w:rsid w:val="003027B7"/>
    <w:rsid w:val="003028CD"/>
    <w:rsid w:val="00302D09"/>
    <w:rsid w:val="00302F15"/>
    <w:rsid w:val="00303008"/>
    <w:rsid w:val="003031CD"/>
    <w:rsid w:val="003033CF"/>
    <w:rsid w:val="003037E4"/>
    <w:rsid w:val="0030397B"/>
    <w:rsid w:val="00303A5C"/>
    <w:rsid w:val="00303AB2"/>
    <w:rsid w:val="00303C30"/>
    <w:rsid w:val="00303C82"/>
    <w:rsid w:val="00303CDF"/>
    <w:rsid w:val="00303D87"/>
    <w:rsid w:val="00304468"/>
    <w:rsid w:val="003044C9"/>
    <w:rsid w:val="00304525"/>
    <w:rsid w:val="0030489F"/>
    <w:rsid w:val="003048BF"/>
    <w:rsid w:val="00304A7A"/>
    <w:rsid w:val="00304C25"/>
    <w:rsid w:val="00304E00"/>
    <w:rsid w:val="00304F5A"/>
    <w:rsid w:val="0030501F"/>
    <w:rsid w:val="003055EA"/>
    <w:rsid w:val="00305644"/>
    <w:rsid w:val="003056FF"/>
    <w:rsid w:val="00305C6E"/>
    <w:rsid w:val="00305CB0"/>
    <w:rsid w:val="00305DBC"/>
    <w:rsid w:val="00305EC9"/>
    <w:rsid w:val="003060E8"/>
    <w:rsid w:val="003061A6"/>
    <w:rsid w:val="003061DA"/>
    <w:rsid w:val="003066B5"/>
    <w:rsid w:val="003067C9"/>
    <w:rsid w:val="00306989"/>
    <w:rsid w:val="0030722B"/>
    <w:rsid w:val="003077DE"/>
    <w:rsid w:val="003077E4"/>
    <w:rsid w:val="00307827"/>
    <w:rsid w:val="00307AD7"/>
    <w:rsid w:val="00307B6C"/>
    <w:rsid w:val="00307BA1"/>
    <w:rsid w:val="00307C2F"/>
    <w:rsid w:val="00307EBF"/>
    <w:rsid w:val="00307FBE"/>
    <w:rsid w:val="0031037B"/>
    <w:rsid w:val="0031040F"/>
    <w:rsid w:val="00310472"/>
    <w:rsid w:val="003105D0"/>
    <w:rsid w:val="003105F3"/>
    <w:rsid w:val="00310824"/>
    <w:rsid w:val="0031082C"/>
    <w:rsid w:val="00310BA3"/>
    <w:rsid w:val="00310F0D"/>
    <w:rsid w:val="003114A7"/>
    <w:rsid w:val="00311646"/>
    <w:rsid w:val="00311702"/>
    <w:rsid w:val="00311825"/>
    <w:rsid w:val="003118A7"/>
    <w:rsid w:val="00311B4E"/>
    <w:rsid w:val="00311CE9"/>
    <w:rsid w:val="00311E82"/>
    <w:rsid w:val="00312231"/>
    <w:rsid w:val="0031298A"/>
    <w:rsid w:val="00312EED"/>
    <w:rsid w:val="00313148"/>
    <w:rsid w:val="003133D3"/>
    <w:rsid w:val="003137B0"/>
    <w:rsid w:val="00313D8B"/>
    <w:rsid w:val="00313FD6"/>
    <w:rsid w:val="003140CD"/>
    <w:rsid w:val="0031421B"/>
    <w:rsid w:val="003143BD"/>
    <w:rsid w:val="003144AC"/>
    <w:rsid w:val="003145A8"/>
    <w:rsid w:val="003146B2"/>
    <w:rsid w:val="003146CD"/>
    <w:rsid w:val="00314D4B"/>
    <w:rsid w:val="00315363"/>
    <w:rsid w:val="00315591"/>
    <w:rsid w:val="0031586C"/>
    <w:rsid w:val="00315CD2"/>
    <w:rsid w:val="0031619C"/>
    <w:rsid w:val="00316213"/>
    <w:rsid w:val="00316226"/>
    <w:rsid w:val="00316679"/>
    <w:rsid w:val="0031684C"/>
    <w:rsid w:val="0031684F"/>
    <w:rsid w:val="0031690A"/>
    <w:rsid w:val="00316A3E"/>
    <w:rsid w:val="00316EA1"/>
    <w:rsid w:val="0031715A"/>
    <w:rsid w:val="00317238"/>
    <w:rsid w:val="00317582"/>
    <w:rsid w:val="00317A58"/>
    <w:rsid w:val="00317BF1"/>
    <w:rsid w:val="00317FDD"/>
    <w:rsid w:val="003200FA"/>
    <w:rsid w:val="0032014D"/>
    <w:rsid w:val="00320211"/>
    <w:rsid w:val="003203ED"/>
    <w:rsid w:val="00320501"/>
    <w:rsid w:val="003206BB"/>
    <w:rsid w:val="00320814"/>
    <w:rsid w:val="00320828"/>
    <w:rsid w:val="00320ADC"/>
    <w:rsid w:val="00320B39"/>
    <w:rsid w:val="00320BD6"/>
    <w:rsid w:val="00320C84"/>
    <w:rsid w:val="00320E07"/>
    <w:rsid w:val="003215C8"/>
    <w:rsid w:val="00321772"/>
    <w:rsid w:val="00321910"/>
    <w:rsid w:val="003219A9"/>
    <w:rsid w:val="00321B5B"/>
    <w:rsid w:val="00321E1D"/>
    <w:rsid w:val="00321F70"/>
    <w:rsid w:val="00321F91"/>
    <w:rsid w:val="00321FBB"/>
    <w:rsid w:val="003220AC"/>
    <w:rsid w:val="003221C7"/>
    <w:rsid w:val="003228DB"/>
    <w:rsid w:val="003229D2"/>
    <w:rsid w:val="00322C0F"/>
    <w:rsid w:val="00322C32"/>
    <w:rsid w:val="00322C9F"/>
    <w:rsid w:val="00322D26"/>
    <w:rsid w:val="00322D5E"/>
    <w:rsid w:val="00322FF0"/>
    <w:rsid w:val="003230B2"/>
    <w:rsid w:val="003234A5"/>
    <w:rsid w:val="00323DC9"/>
    <w:rsid w:val="00323EA8"/>
    <w:rsid w:val="00323F07"/>
    <w:rsid w:val="0032405D"/>
    <w:rsid w:val="003242BD"/>
    <w:rsid w:val="00324583"/>
    <w:rsid w:val="003246FB"/>
    <w:rsid w:val="003248E4"/>
    <w:rsid w:val="00324D23"/>
    <w:rsid w:val="003253DE"/>
    <w:rsid w:val="003255AE"/>
    <w:rsid w:val="00325A1A"/>
    <w:rsid w:val="00325A2E"/>
    <w:rsid w:val="00325F0F"/>
    <w:rsid w:val="00325F9F"/>
    <w:rsid w:val="00326040"/>
    <w:rsid w:val="003261D9"/>
    <w:rsid w:val="003263C2"/>
    <w:rsid w:val="00326621"/>
    <w:rsid w:val="003266ED"/>
    <w:rsid w:val="003267B7"/>
    <w:rsid w:val="003267C3"/>
    <w:rsid w:val="003267EC"/>
    <w:rsid w:val="00326821"/>
    <w:rsid w:val="00326A5C"/>
    <w:rsid w:val="00326AAC"/>
    <w:rsid w:val="00326B8A"/>
    <w:rsid w:val="00326BFC"/>
    <w:rsid w:val="00326D49"/>
    <w:rsid w:val="00326D5A"/>
    <w:rsid w:val="00326EAF"/>
    <w:rsid w:val="0032720B"/>
    <w:rsid w:val="003272E0"/>
    <w:rsid w:val="00327467"/>
    <w:rsid w:val="0032752B"/>
    <w:rsid w:val="00327A20"/>
    <w:rsid w:val="00327DF4"/>
    <w:rsid w:val="00327E07"/>
    <w:rsid w:val="003300DC"/>
    <w:rsid w:val="003300F5"/>
    <w:rsid w:val="00330230"/>
    <w:rsid w:val="003303DE"/>
    <w:rsid w:val="0033058B"/>
    <w:rsid w:val="003307EA"/>
    <w:rsid w:val="0033085B"/>
    <w:rsid w:val="00330DCC"/>
    <w:rsid w:val="003314F7"/>
    <w:rsid w:val="0033150F"/>
    <w:rsid w:val="003315A2"/>
    <w:rsid w:val="0033168D"/>
    <w:rsid w:val="00331751"/>
    <w:rsid w:val="00331C23"/>
    <w:rsid w:val="0033219C"/>
    <w:rsid w:val="0033296A"/>
    <w:rsid w:val="00332AB6"/>
    <w:rsid w:val="00332AC4"/>
    <w:rsid w:val="00332B52"/>
    <w:rsid w:val="00332E13"/>
    <w:rsid w:val="00332E16"/>
    <w:rsid w:val="003332B7"/>
    <w:rsid w:val="0033347A"/>
    <w:rsid w:val="00333615"/>
    <w:rsid w:val="00333A91"/>
    <w:rsid w:val="00333D7B"/>
    <w:rsid w:val="003340A3"/>
    <w:rsid w:val="0033434A"/>
    <w:rsid w:val="0033447C"/>
    <w:rsid w:val="00334579"/>
    <w:rsid w:val="00334772"/>
    <w:rsid w:val="003349F1"/>
    <w:rsid w:val="00334EE8"/>
    <w:rsid w:val="00335128"/>
    <w:rsid w:val="0033536D"/>
    <w:rsid w:val="003354B8"/>
    <w:rsid w:val="003355A1"/>
    <w:rsid w:val="00335845"/>
    <w:rsid w:val="00335858"/>
    <w:rsid w:val="003358F3"/>
    <w:rsid w:val="00335E55"/>
    <w:rsid w:val="00335F24"/>
    <w:rsid w:val="00335F6D"/>
    <w:rsid w:val="0033602F"/>
    <w:rsid w:val="0033617A"/>
    <w:rsid w:val="0033639C"/>
    <w:rsid w:val="0033664C"/>
    <w:rsid w:val="003366B9"/>
    <w:rsid w:val="003368D7"/>
    <w:rsid w:val="00336A29"/>
    <w:rsid w:val="00336B0C"/>
    <w:rsid w:val="00336BDA"/>
    <w:rsid w:val="00336E1B"/>
    <w:rsid w:val="00336FA3"/>
    <w:rsid w:val="0033776A"/>
    <w:rsid w:val="00337823"/>
    <w:rsid w:val="00337915"/>
    <w:rsid w:val="00337CEB"/>
    <w:rsid w:val="00337D00"/>
    <w:rsid w:val="00337D26"/>
    <w:rsid w:val="003400A2"/>
    <w:rsid w:val="0034015D"/>
    <w:rsid w:val="003408E7"/>
    <w:rsid w:val="00340969"/>
    <w:rsid w:val="00340A11"/>
    <w:rsid w:val="00340D12"/>
    <w:rsid w:val="00340D88"/>
    <w:rsid w:val="003411B7"/>
    <w:rsid w:val="003411F4"/>
    <w:rsid w:val="00341452"/>
    <w:rsid w:val="003416B2"/>
    <w:rsid w:val="0034174B"/>
    <w:rsid w:val="0034183A"/>
    <w:rsid w:val="00341D5E"/>
    <w:rsid w:val="00341FF4"/>
    <w:rsid w:val="00342284"/>
    <w:rsid w:val="0034246E"/>
    <w:rsid w:val="00342741"/>
    <w:rsid w:val="00342BD7"/>
    <w:rsid w:val="00342CDA"/>
    <w:rsid w:val="00342DCC"/>
    <w:rsid w:val="00342FAD"/>
    <w:rsid w:val="0034339E"/>
    <w:rsid w:val="003435E4"/>
    <w:rsid w:val="003435E9"/>
    <w:rsid w:val="00343D06"/>
    <w:rsid w:val="00343D1B"/>
    <w:rsid w:val="00343D8E"/>
    <w:rsid w:val="00343E5A"/>
    <w:rsid w:val="00344031"/>
    <w:rsid w:val="00344463"/>
    <w:rsid w:val="00344490"/>
    <w:rsid w:val="00344501"/>
    <w:rsid w:val="00344A48"/>
    <w:rsid w:val="00344C90"/>
    <w:rsid w:val="00344DC3"/>
    <w:rsid w:val="00345202"/>
    <w:rsid w:val="00345253"/>
    <w:rsid w:val="00345564"/>
    <w:rsid w:val="003455EC"/>
    <w:rsid w:val="003456B3"/>
    <w:rsid w:val="00345794"/>
    <w:rsid w:val="00345AB3"/>
    <w:rsid w:val="00345B71"/>
    <w:rsid w:val="00345C5F"/>
    <w:rsid w:val="00345CD1"/>
    <w:rsid w:val="00345D00"/>
    <w:rsid w:val="00345D0B"/>
    <w:rsid w:val="00345D0F"/>
    <w:rsid w:val="00345D79"/>
    <w:rsid w:val="00345E41"/>
    <w:rsid w:val="00345E9C"/>
    <w:rsid w:val="00345EBB"/>
    <w:rsid w:val="0034610E"/>
    <w:rsid w:val="00346325"/>
    <w:rsid w:val="0034651B"/>
    <w:rsid w:val="00346551"/>
    <w:rsid w:val="0034660A"/>
    <w:rsid w:val="00346733"/>
    <w:rsid w:val="00346914"/>
    <w:rsid w:val="003469BE"/>
    <w:rsid w:val="00346A25"/>
    <w:rsid w:val="00346C89"/>
    <w:rsid w:val="00346D3B"/>
    <w:rsid w:val="00346DB5"/>
    <w:rsid w:val="00346F65"/>
    <w:rsid w:val="00346F8D"/>
    <w:rsid w:val="00346F9C"/>
    <w:rsid w:val="00347186"/>
    <w:rsid w:val="003471D6"/>
    <w:rsid w:val="00347320"/>
    <w:rsid w:val="003476F5"/>
    <w:rsid w:val="003477B1"/>
    <w:rsid w:val="00347AAA"/>
    <w:rsid w:val="00347B98"/>
    <w:rsid w:val="00347E91"/>
    <w:rsid w:val="0035022E"/>
    <w:rsid w:val="0035038A"/>
    <w:rsid w:val="003508A7"/>
    <w:rsid w:val="00350973"/>
    <w:rsid w:val="00350976"/>
    <w:rsid w:val="00350D89"/>
    <w:rsid w:val="00350E5A"/>
    <w:rsid w:val="00350E61"/>
    <w:rsid w:val="00350F6D"/>
    <w:rsid w:val="003511CE"/>
    <w:rsid w:val="003512DB"/>
    <w:rsid w:val="00351422"/>
    <w:rsid w:val="003516A4"/>
    <w:rsid w:val="00351736"/>
    <w:rsid w:val="00351864"/>
    <w:rsid w:val="00351D3E"/>
    <w:rsid w:val="00351E43"/>
    <w:rsid w:val="0035202F"/>
    <w:rsid w:val="0035212A"/>
    <w:rsid w:val="003521E6"/>
    <w:rsid w:val="0035237D"/>
    <w:rsid w:val="003523BE"/>
    <w:rsid w:val="003524D2"/>
    <w:rsid w:val="003524FA"/>
    <w:rsid w:val="00352723"/>
    <w:rsid w:val="00352750"/>
    <w:rsid w:val="00352766"/>
    <w:rsid w:val="00352A85"/>
    <w:rsid w:val="00352AF1"/>
    <w:rsid w:val="00352FFA"/>
    <w:rsid w:val="0035303A"/>
    <w:rsid w:val="00353277"/>
    <w:rsid w:val="0035338E"/>
    <w:rsid w:val="0035369D"/>
    <w:rsid w:val="00353AAC"/>
    <w:rsid w:val="00353AFF"/>
    <w:rsid w:val="00353B52"/>
    <w:rsid w:val="00353EF3"/>
    <w:rsid w:val="00353FA5"/>
    <w:rsid w:val="0035472E"/>
    <w:rsid w:val="00354EDB"/>
    <w:rsid w:val="00354F0C"/>
    <w:rsid w:val="00354FDB"/>
    <w:rsid w:val="003551B4"/>
    <w:rsid w:val="00355311"/>
    <w:rsid w:val="0035559C"/>
    <w:rsid w:val="00355729"/>
    <w:rsid w:val="003558EE"/>
    <w:rsid w:val="003559A5"/>
    <w:rsid w:val="003559BD"/>
    <w:rsid w:val="003559C0"/>
    <w:rsid w:val="00355B6E"/>
    <w:rsid w:val="00355CB6"/>
    <w:rsid w:val="00355F2D"/>
    <w:rsid w:val="00356190"/>
    <w:rsid w:val="003561B7"/>
    <w:rsid w:val="003563FC"/>
    <w:rsid w:val="00356922"/>
    <w:rsid w:val="00356C73"/>
    <w:rsid w:val="00356F63"/>
    <w:rsid w:val="003572B6"/>
    <w:rsid w:val="00357380"/>
    <w:rsid w:val="00357498"/>
    <w:rsid w:val="00357586"/>
    <w:rsid w:val="0035779F"/>
    <w:rsid w:val="00357EEE"/>
    <w:rsid w:val="00357F41"/>
    <w:rsid w:val="003602D9"/>
    <w:rsid w:val="0036041F"/>
    <w:rsid w:val="003604CE"/>
    <w:rsid w:val="00360954"/>
    <w:rsid w:val="00360AFA"/>
    <w:rsid w:val="00360C99"/>
    <w:rsid w:val="00360DAA"/>
    <w:rsid w:val="00360DED"/>
    <w:rsid w:val="00361193"/>
    <w:rsid w:val="00361353"/>
    <w:rsid w:val="003614E9"/>
    <w:rsid w:val="00361565"/>
    <w:rsid w:val="00361648"/>
    <w:rsid w:val="0036181D"/>
    <w:rsid w:val="00361B48"/>
    <w:rsid w:val="00361DF5"/>
    <w:rsid w:val="00362795"/>
    <w:rsid w:val="003629A2"/>
    <w:rsid w:val="00362FAE"/>
    <w:rsid w:val="00363042"/>
    <w:rsid w:val="003632C3"/>
    <w:rsid w:val="003633EE"/>
    <w:rsid w:val="00363478"/>
    <w:rsid w:val="00363C7F"/>
    <w:rsid w:val="00363D72"/>
    <w:rsid w:val="00364030"/>
    <w:rsid w:val="003641CF"/>
    <w:rsid w:val="003641D3"/>
    <w:rsid w:val="003643C3"/>
    <w:rsid w:val="00364421"/>
    <w:rsid w:val="0036444C"/>
    <w:rsid w:val="003644B4"/>
    <w:rsid w:val="00364519"/>
    <w:rsid w:val="00364723"/>
    <w:rsid w:val="00364841"/>
    <w:rsid w:val="003649FC"/>
    <w:rsid w:val="00364B7E"/>
    <w:rsid w:val="00364BC7"/>
    <w:rsid w:val="00364D0F"/>
    <w:rsid w:val="00364D6C"/>
    <w:rsid w:val="00364E0E"/>
    <w:rsid w:val="003654C9"/>
    <w:rsid w:val="0036576B"/>
    <w:rsid w:val="00365CA3"/>
    <w:rsid w:val="00366153"/>
    <w:rsid w:val="003664EF"/>
    <w:rsid w:val="00366602"/>
    <w:rsid w:val="00366E34"/>
    <w:rsid w:val="0036700B"/>
    <w:rsid w:val="00367877"/>
    <w:rsid w:val="00367884"/>
    <w:rsid w:val="00367983"/>
    <w:rsid w:val="00367B0A"/>
    <w:rsid w:val="00367F38"/>
    <w:rsid w:val="00367F97"/>
    <w:rsid w:val="00367FF7"/>
    <w:rsid w:val="0037010A"/>
    <w:rsid w:val="00370242"/>
    <w:rsid w:val="003702FE"/>
    <w:rsid w:val="00370771"/>
    <w:rsid w:val="00370874"/>
    <w:rsid w:val="00370961"/>
    <w:rsid w:val="00370A28"/>
    <w:rsid w:val="00370C5E"/>
    <w:rsid w:val="00370CCA"/>
    <w:rsid w:val="00370E47"/>
    <w:rsid w:val="00371465"/>
    <w:rsid w:val="0037149A"/>
    <w:rsid w:val="00371554"/>
    <w:rsid w:val="003717A8"/>
    <w:rsid w:val="00371985"/>
    <w:rsid w:val="003719B4"/>
    <w:rsid w:val="00371E00"/>
    <w:rsid w:val="00371FF0"/>
    <w:rsid w:val="00372054"/>
    <w:rsid w:val="0037205B"/>
    <w:rsid w:val="00372878"/>
    <w:rsid w:val="003728CD"/>
    <w:rsid w:val="00372B3C"/>
    <w:rsid w:val="00372E34"/>
    <w:rsid w:val="00372EE7"/>
    <w:rsid w:val="00373849"/>
    <w:rsid w:val="00373D91"/>
    <w:rsid w:val="00374013"/>
    <w:rsid w:val="0037401C"/>
    <w:rsid w:val="003741DB"/>
    <w:rsid w:val="003742AC"/>
    <w:rsid w:val="003744C5"/>
    <w:rsid w:val="003746B5"/>
    <w:rsid w:val="0037474A"/>
    <w:rsid w:val="00374A86"/>
    <w:rsid w:val="00374B18"/>
    <w:rsid w:val="00374B81"/>
    <w:rsid w:val="00374F64"/>
    <w:rsid w:val="0037530E"/>
    <w:rsid w:val="0037531B"/>
    <w:rsid w:val="00375766"/>
    <w:rsid w:val="003758E9"/>
    <w:rsid w:val="00375992"/>
    <w:rsid w:val="00375A45"/>
    <w:rsid w:val="00375A84"/>
    <w:rsid w:val="00375D75"/>
    <w:rsid w:val="00375D80"/>
    <w:rsid w:val="003760BC"/>
    <w:rsid w:val="00376356"/>
    <w:rsid w:val="003763AA"/>
    <w:rsid w:val="00376522"/>
    <w:rsid w:val="00376B43"/>
    <w:rsid w:val="00376BB7"/>
    <w:rsid w:val="00376D05"/>
    <w:rsid w:val="00376EE4"/>
    <w:rsid w:val="003770C2"/>
    <w:rsid w:val="00377132"/>
    <w:rsid w:val="00377460"/>
    <w:rsid w:val="003775BB"/>
    <w:rsid w:val="00377C19"/>
    <w:rsid w:val="00377C4F"/>
    <w:rsid w:val="00377CE1"/>
    <w:rsid w:val="003801B6"/>
    <w:rsid w:val="003801C8"/>
    <w:rsid w:val="003803BE"/>
    <w:rsid w:val="00380594"/>
    <w:rsid w:val="00380598"/>
    <w:rsid w:val="003806DB"/>
    <w:rsid w:val="00380748"/>
    <w:rsid w:val="00380819"/>
    <w:rsid w:val="00380C03"/>
    <w:rsid w:val="00380F98"/>
    <w:rsid w:val="003813FB"/>
    <w:rsid w:val="003815D4"/>
    <w:rsid w:val="00381BA1"/>
    <w:rsid w:val="00381C2B"/>
    <w:rsid w:val="00381CAA"/>
    <w:rsid w:val="00381DAD"/>
    <w:rsid w:val="0038205E"/>
    <w:rsid w:val="003823FD"/>
    <w:rsid w:val="0038245C"/>
    <w:rsid w:val="00382486"/>
    <w:rsid w:val="003827A4"/>
    <w:rsid w:val="0038282F"/>
    <w:rsid w:val="003828B1"/>
    <w:rsid w:val="00382A13"/>
    <w:rsid w:val="00382D10"/>
    <w:rsid w:val="00382D8B"/>
    <w:rsid w:val="0038312D"/>
    <w:rsid w:val="003838A1"/>
    <w:rsid w:val="00383AC9"/>
    <w:rsid w:val="00383B0F"/>
    <w:rsid w:val="00383D7A"/>
    <w:rsid w:val="003843B1"/>
    <w:rsid w:val="003845C2"/>
    <w:rsid w:val="003846AC"/>
    <w:rsid w:val="00384A05"/>
    <w:rsid w:val="00384B87"/>
    <w:rsid w:val="00384E0A"/>
    <w:rsid w:val="003852E9"/>
    <w:rsid w:val="00385446"/>
    <w:rsid w:val="00385747"/>
    <w:rsid w:val="00385934"/>
    <w:rsid w:val="00385BD4"/>
    <w:rsid w:val="00385BF0"/>
    <w:rsid w:val="00385CC2"/>
    <w:rsid w:val="00385D8D"/>
    <w:rsid w:val="00385E87"/>
    <w:rsid w:val="00385E9B"/>
    <w:rsid w:val="00386325"/>
    <w:rsid w:val="003865CE"/>
    <w:rsid w:val="00386625"/>
    <w:rsid w:val="00386798"/>
    <w:rsid w:val="00386DE1"/>
    <w:rsid w:val="003870D5"/>
    <w:rsid w:val="003873E2"/>
    <w:rsid w:val="0038761A"/>
    <w:rsid w:val="003876F2"/>
    <w:rsid w:val="003877F6"/>
    <w:rsid w:val="00387ACD"/>
    <w:rsid w:val="00387BCC"/>
    <w:rsid w:val="00387DEE"/>
    <w:rsid w:val="003903F6"/>
    <w:rsid w:val="00390889"/>
    <w:rsid w:val="00390C08"/>
    <w:rsid w:val="00390FA8"/>
    <w:rsid w:val="00390FC2"/>
    <w:rsid w:val="0039110E"/>
    <w:rsid w:val="00391251"/>
    <w:rsid w:val="0039129E"/>
    <w:rsid w:val="0039137A"/>
    <w:rsid w:val="003913B0"/>
    <w:rsid w:val="00391A41"/>
    <w:rsid w:val="00391D55"/>
    <w:rsid w:val="00391D6D"/>
    <w:rsid w:val="00391E24"/>
    <w:rsid w:val="00391EE7"/>
    <w:rsid w:val="00391F72"/>
    <w:rsid w:val="00391FD6"/>
    <w:rsid w:val="00392197"/>
    <w:rsid w:val="00392529"/>
    <w:rsid w:val="0039280B"/>
    <w:rsid w:val="003928C5"/>
    <w:rsid w:val="003929B6"/>
    <w:rsid w:val="00392C2A"/>
    <w:rsid w:val="00392D26"/>
    <w:rsid w:val="00392D8A"/>
    <w:rsid w:val="00392FFD"/>
    <w:rsid w:val="003937A5"/>
    <w:rsid w:val="003939FF"/>
    <w:rsid w:val="00393CA9"/>
    <w:rsid w:val="00393D82"/>
    <w:rsid w:val="003940D0"/>
    <w:rsid w:val="00394200"/>
    <w:rsid w:val="003949F2"/>
    <w:rsid w:val="00394B92"/>
    <w:rsid w:val="00394F6B"/>
    <w:rsid w:val="003950F8"/>
    <w:rsid w:val="00395134"/>
    <w:rsid w:val="003954D2"/>
    <w:rsid w:val="003955DA"/>
    <w:rsid w:val="0039570D"/>
    <w:rsid w:val="00395B48"/>
    <w:rsid w:val="00395C17"/>
    <w:rsid w:val="00395FA8"/>
    <w:rsid w:val="00395FB3"/>
    <w:rsid w:val="00396221"/>
    <w:rsid w:val="00396264"/>
    <w:rsid w:val="0039628E"/>
    <w:rsid w:val="00396421"/>
    <w:rsid w:val="003964D9"/>
    <w:rsid w:val="00396792"/>
    <w:rsid w:val="0039693A"/>
    <w:rsid w:val="0039698D"/>
    <w:rsid w:val="00396D29"/>
    <w:rsid w:val="00396DE2"/>
    <w:rsid w:val="00396E84"/>
    <w:rsid w:val="00396FE7"/>
    <w:rsid w:val="003970C6"/>
    <w:rsid w:val="00397235"/>
    <w:rsid w:val="0039743C"/>
    <w:rsid w:val="00397447"/>
    <w:rsid w:val="0039761B"/>
    <w:rsid w:val="00397A1C"/>
    <w:rsid w:val="00397B83"/>
    <w:rsid w:val="00397D97"/>
    <w:rsid w:val="003A01DE"/>
    <w:rsid w:val="003A0212"/>
    <w:rsid w:val="003A0C51"/>
    <w:rsid w:val="003A0D76"/>
    <w:rsid w:val="003A10D6"/>
    <w:rsid w:val="003A1143"/>
    <w:rsid w:val="003A13D9"/>
    <w:rsid w:val="003A1881"/>
    <w:rsid w:val="003A1C38"/>
    <w:rsid w:val="003A1EDE"/>
    <w:rsid w:val="003A20C8"/>
    <w:rsid w:val="003A2223"/>
    <w:rsid w:val="003A23FA"/>
    <w:rsid w:val="003A2973"/>
    <w:rsid w:val="003A2A0F"/>
    <w:rsid w:val="003A2A77"/>
    <w:rsid w:val="003A2AA0"/>
    <w:rsid w:val="003A31DB"/>
    <w:rsid w:val="003A37D1"/>
    <w:rsid w:val="003A3980"/>
    <w:rsid w:val="003A3991"/>
    <w:rsid w:val="003A3A9C"/>
    <w:rsid w:val="003A3C25"/>
    <w:rsid w:val="003A421D"/>
    <w:rsid w:val="003A45A1"/>
    <w:rsid w:val="003A4B4A"/>
    <w:rsid w:val="003A4C2B"/>
    <w:rsid w:val="003A4E8A"/>
    <w:rsid w:val="003A4F67"/>
    <w:rsid w:val="003A5211"/>
    <w:rsid w:val="003A5772"/>
    <w:rsid w:val="003A5B0A"/>
    <w:rsid w:val="003A5F3E"/>
    <w:rsid w:val="003A6373"/>
    <w:rsid w:val="003A64ED"/>
    <w:rsid w:val="003A6503"/>
    <w:rsid w:val="003A65F9"/>
    <w:rsid w:val="003A682F"/>
    <w:rsid w:val="003A6852"/>
    <w:rsid w:val="003A6BAC"/>
    <w:rsid w:val="003A6BEE"/>
    <w:rsid w:val="003A6C52"/>
    <w:rsid w:val="003A6D2C"/>
    <w:rsid w:val="003A6D5A"/>
    <w:rsid w:val="003A6E5D"/>
    <w:rsid w:val="003A70A4"/>
    <w:rsid w:val="003A7886"/>
    <w:rsid w:val="003A7E0F"/>
    <w:rsid w:val="003A7EA0"/>
    <w:rsid w:val="003A7EB3"/>
    <w:rsid w:val="003A7EF3"/>
    <w:rsid w:val="003B01FC"/>
    <w:rsid w:val="003B04DF"/>
    <w:rsid w:val="003B05C9"/>
    <w:rsid w:val="003B05F1"/>
    <w:rsid w:val="003B0883"/>
    <w:rsid w:val="003B1032"/>
    <w:rsid w:val="003B105F"/>
    <w:rsid w:val="003B12EA"/>
    <w:rsid w:val="003B12FB"/>
    <w:rsid w:val="003B159C"/>
    <w:rsid w:val="003B15CC"/>
    <w:rsid w:val="003B1A1A"/>
    <w:rsid w:val="003B1A9B"/>
    <w:rsid w:val="003B1E59"/>
    <w:rsid w:val="003B1FBC"/>
    <w:rsid w:val="003B2386"/>
    <w:rsid w:val="003B27FF"/>
    <w:rsid w:val="003B2FF6"/>
    <w:rsid w:val="003B3123"/>
    <w:rsid w:val="003B332E"/>
    <w:rsid w:val="003B369F"/>
    <w:rsid w:val="003B36A3"/>
    <w:rsid w:val="003B3985"/>
    <w:rsid w:val="003B3B1E"/>
    <w:rsid w:val="003B3B68"/>
    <w:rsid w:val="003B4235"/>
    <w:rsid w:val="003B440F"/>
    <w:rsid w:val="003B47C7"/>
    <w:rsid w:val="003B4D97"/>
    <w:rsid w:val="003B4E8D"/>
    <w:rsid w:val="003B5084"/>
    <w:rsid w:val="003B5780"/>
    <w:rsid w:val="003B57A1"/>
    <w:rsid w:val="003B5AAA"/>
    <w:rsid w:val="003B5D99"/>
    <w:rsid w:val="003B5DA7"/>
    <w:rsid w:val="003B5DFD"/>
    <w:rsid w:val="003B6150"/>
    <w:rsid w:val="003B629D"/>
    <w:rsid w:val="003B64BB"/>
    <w:rsid w:val="003B69BE"/>
    <w:rsid w:val="003B6AE1"/>
    <w:rsid w:val="003B6BA8"/>
    <w:rsid w:val="003B722A"/>
    <w:rsid w:val="003B726B"/>
    <w:rsid w:val="003B7287"/>
    <w:rsid w:val="003B770B"/>
    <w:rsid w:val="003B776D"/>
    <w:rsid w:val="003B79DA"/>
    <w:rsid w:val="003B7B06"/>
    <w:rsid w:val="003B7B40"/>
    <w:rsid w:val="003B7BF1"/>
    <w:rsid w:val="003B7F15"/>
    <w:rsid w:val="003B7FE5"/>
    <w:rsid w:val="003C0121"/>
    <w:rsid w:val="003C02CC"/>
    <w:rsid w:val="003C02D5"/>
    <w:rsid w:val="003C075E"/>
    <w:rsid w:val="003C0845"/>
    <w:rsid w:val="003C0861"/>
    <w:rsid w:val="003C0B8A"/>
    <w:rsid w:val="003C0CE2"/>
    <w:rsid w:val="003C0D75"/>
    <w:rsid w:val="003C0E07"/>
    <w:rsid w:val="003C1118"/>
    <w:rsid w:val="003C11C8"/>
    <w:rsid w:val="003C128A"/>
    <w:rsid w:val="003C14D8"/>
    <w:rsid w:val="003C1831"/>
    <w:rsid w:val="003C1841"/>
    <w:rsid w:val="003C18EB"/>
    <w:rsid w:val="003C1A12"/>
    <w:rsid w:val="003C1B31"/>
    <w:rsid w:val="003C21C1"/>
    <w:rsid w:val="003C21E9"/>
    <w:rsid w:val="003C2702"/>
    <w:rsid w:val="003C276C"/>
    <w:rsid w:val="003C27F8"/>
    <w:rsid w:val="003C3174"/>
    <w:rsid w:val="003C35F6"/>
    <w:rsid w:val="003C3821"/>
    <w:rsid w:val="003C3EAD"/>
    <w:rsid w:val="003C3EC9"/>
    <w:rsid w:val="003C400D"/>
    <w:rsid w:val="003C4039"/>
    <w:rsid w:val="003C4173"/>
    <w:rsid w:val="003C41CD"/>
    <w:rsid w:val="003C42A2"/>
    <w:rsid w:val="003C43B9"/>
    <w:rsid w:val="003C4686"/>
    <w:rsid w:val="003C50EB"/>
    <w:rsid w:val="003C5115"/>
    <w:rsid w:val="003C514C"/>
    <w:rsid w:val="003C5836"/>
    <w:rsid w:val="003C5887"/>
    <w:rsid w:val="003C626D"/>
    <w:rsid w:val="003C633F"/>
    <w:rsid w:val="003C64BF"/>
    <w:rsid w:val="003C6778"/>
    <w:rsid w:val="003C68AE"/>
    <w:rsid w:val="003C6A33"/>
    <w:rsid w:val="003C7409"/>
    <w:rsid w:val="003C7441"/>
    <w:rsid w:val="003C76A0"/>
    <w:rsid w:val="003C7806"/>
    <w:rsid w:val="003C7998"/>
    <w:rsid w:val="003C7A82"/>
    <w:rsid w:val="003C7DED"/>
    <w:rsid w:val="003D049F"/>
    <w:rsid w:val="003D076F"/>
    <w:rsid w:val="003D07C0"/>
    <w:rsid w:val="003D089D"/>
    <w:rsid w:val="003D0962"/>
    <w:rsid w:val="003D098B"/>
    <w:rsid w:val="003D109F"/>
    <w:rsid w:val="003D10D4"/>
    <w:rsid w:val="003D1209"/>
    <w:rsid w:val="003D14B1"/>
    <w:rsid w:val="003D18D5"/>
    <w:rsid w:val="003D1A3E"/>
    <w:rsid w:val="003D1A8F"/>
    <w:rsid w:val="003D1B1A"/>
    <w:rsid w:val="003D20E2"/>
    <w:rsid w:val="003D2478"/>
    <w:rsid w:val="003D2558"/>
    <w:rsid w:val="003D26BD"/>
    <w:rsid w:val="003D294B"/>
    <w:rsid w:val="003D2E0D"/>
    <w:rsid w:val="003D2E82"/>
    <w:rsid w:val="003D324B"/>
    <w:rsid w:val="003D3682"/>
    <w:rsid w:val="003D36F5"/>
    <w:rsid w:val="003D37A5"/>
    <w:rsid w:val="003D3C45"/>
    <w:rsid w:val="003D3DA7"/>
    <w:rsid w:val="003D3ED0"/>
    <w:rsid w:val="003D3EE2"/>
    <w:rsid w:val="003D43BD"/>
    <w:rsid w:val="003D46FB"/>
    <w:rsid w:val="003D47F6"/>
    <w:rsid w:val="003D4932"/>
    <w:rsid w:val="003D49ED"/>
    <w:rsid w:val="003D4A7C"/>
    <w:rsid w:val="003D4D84"/>
    <w:rsid w:val="003D54D8"/>
    <w:rsid w:val="003D58EA"/>
    <w:rsid w:val="003D5961"/>
    <w:rsid w:val="003D5A21"/>
    <w:rsid w:val="003D5B1F"/>
    <w:rsid w:val="003D5B3E"/>
    <w:rsid w:val="003D60A4"/>
    <w:rsid w:val="003D6242"/>
    <w:rsid w:val="003D6666"/>
    <w:rsid w:val="003D669C"/>
    <w:rsid w:val="003D6787"/>
    <w:rsid w:val="003D6C8A"/>
    <w:rsid w:val="003D72CB"/>
    <w:rsid w:val="003D7873"/>
    <w:rsid w:val="003D7979"/>
    <w:rsid w:val="003D7A0E"/>
    <w:rsid w:val="003D7CB5"/>
    <w:rsid w:val="003E0306"/>
    <w:rsid w:val="003E036C"/>
    <w:rsid w:val="003E03F7"/>
    <w:rsid w:val="003E05E1"/>
    <w:rsid w:val="003E06F0"/>
    <w:rsid w:val="003E0BCA"/>
    <w:rsid w:val="003E0CF1"/>
    <w:rsid w:val="003E0F5C"/>
    <w:rsid w:val="003E0FD4"/>
    <w:rsid w:val="003E1417"/>
    <w:rsid w:val="003E1511"/>
    <w:rsid w:val="003E1567"/>
    <w:rsid w:val="003E1599"/>
    <w:rsid w:val="003E15FA"/>
    <w:rsid w:val="003E1984"/>
    <w:rsid w:val="003E1A2C"/>
    <w:rsid w:val="003E1CD1"/>
    <w:rsid w:val="003E1EDF"/>
    <w:rsid w:val="003E2013"/>
    <w:rsid w:val="003E201D"/>
    <w:rsid w:val="003E215F"/>
    <w:rsid w:val="003E24C6"/>
    <w:rsid w:val="003E28A5"/>
    <w:rsid w:val="003E2A0D"/>
    <w:rsid w:val="003E2B32"/>
    <w:rsid w:val="003E2DB4"/>
    <w:rsid w:val="003E2F60"/>
    <w:rsid w:val="003E2FAC"/>
    <w:rsid w:val="003E310A"/>
    <w:rsid w:val="003E314C"/>
    <w:rsid w:val="003E32DD"/>
    <w:rsid w:val="003E3304"/>
    <w:rsid w:val="003E383B"/>
    <w:rsid w:val="003E39DA"/>
    <w:rsid w:val="003E41DA"/>
    <w:rsid w:val="003E4230"/>
    <w:rsid w:val="003E4313"/>
    <w:rsid w:val="003E43BB"/>
    <w:rsid w:val="003E446B"/>
    <w:rsid w:val="003E45D4"/>
    <w:rsid w:val="003E48FC"/>
    <w:rsid w:val="003E49A2"/>
    <w:rsid w:val="003E4D9A"/>
    <w:rsid w:val="003E506F"/>
    <w:rsid w:val="003E50C8"/>
    <w:rsid w:val="003E5143"/>
    <w:rsid w:val="003E51BA"/>
    <w:rsid w:val="003E5363"/>
    <w:rsid w:val="003E556D"/>
    <w:rsid w:val="003E55E4"/>
    <w:rsid w:val="003E56FD"/>
    <w:rsid w:val="003E5A06"/>
    <w:rsid w:val="003E5BCD"/>
    <w:rsid w:val="003E5D8D"/>
    <w:rsid w:val="003E621D"/>
    <w:rsid w:val="003E6381"/>
    <w:rsid w:val="003E63E2"/>
    <w:rsid w:val="003E64C1"/>
    <w:rsid w:val="003E6843"/>
    <w:rsid w:val="003E6913"/>
    <w:rsid w:val="003E6954"/>
    <w:rsid w:val="003E6F72"/>
    <w:rsid w:val="003E70FB"/>
    <w:rsid w:val="003E74E3"/>
    <w:rsid w:val="003E7DFB"/>
    <w:rsid w:val="003E7FB4"/>
    <w:rsid w:val="003E7FDC"/>
    <w:rsid w:val="003EE5C8"/>
    <w:rsid w:val="003F05C7"/>
    <w:rsid w:val="003F07D8"/>
    <w:rsid w:val="003F132C"/>
    <w:rsid w:val="003F1380"/>
    <w:rsid w:val="003F1917"/>
    <w:rsid w:val="003F191E"/>
    <w:rsid w:val="003F1933"/>
    <w:rsid w:val="003F1EB8"/>
    <w:rsid w:val="003F1EFA"/>
    <w:rsid w:val="003F1F15"/>
    <w:rsid w:val="003F2034"/>
    <w:rsid w:val="003F2050"/>
    <w:rsid w:val="003F2398"/>
    <w:rsid w:val="003F2460"/>
    <w:rsid w:val="003F24A1"/>
    <w:rsid w:val="003F2507"/>
    <w:rsid w:val="003F2546"/>
    <w:rsid w:val="003F268C"/>
    <w:rsid w:val="003F2B01"/>
    <w:rsid w:val="003F2BE5"/>
    <w:rsid w:val="003F2CBB"/>
    <w:rsid w:val="003F2CD4"/>
    <w:rsid w:val="003F2D45"/>
    <w:rsid w:val="003F2F19"/>
    <w:rsid w:val="003F3092"/>
    <w:rsid w:val="003F3248"/>
    <w:rsid w:val="003F372E"/>
    <w:rsid w:val="003F3A22"/>
    <w:rsid w:val="003F3A44"/>
    <w:rsid w:val="003F3BAF"/>
    <w:rsid w:val="003F4208"/>
    <w:rsid w:val="003F439C"/>
    <w:rsid w:val="003F471F"/>
    <w:rsid w:val="003F47F3"/>
    <w:rsid w:val="003F49A0"/>
    <w:rsid w:val="003F4D05"/>
    <w:rsid w:val="003F4F76"/>
    <w:rsid w:val="003F5077"/>
    <w:rsid w:val="003F5091"/>
    <w:rsid w:val="003F52B5"/>
    <w:rsid w:val="003F5357"/>
    <w:rsid w:val="003F5419"/>
    <w:rsid w:val="003F5576"/>
    <w:rsid w:val="003F558A"/>
    <w:rsid w:val="003F569D"/>
    <w:rsid w:val="003F579B"/>
    <w:rsid w:val="003F5854"/>
    <w:rsid w:val="003F58C3"/>
    <w:rsid w:val="003F5995"/>
    <w:rsid w:val="003F5A78"/>
    <w:rsid w:val="003F5AE2"/>
    <w:rsid w:val="003F5F08"/>
    <w:rsid w:val="003F5F9A"/>
    <w:rsid w:val="003F618A"/>
    <w:rsid w:val="003F61AB"/>
    <w:rsid w:val="003F6481"/>
    <w:rsid w:val="003F68C5"/>
    <w:rsid w:val="003F68DD"/>
    <w:rsid w:val="003F6BBE"/>
    <w:rsid w:val="003F6D8A"/>
    <w:rsid w:val="003F6D9E"/>
    <w:rsid w:val="003F702C"/>
    <w:rsid w:val="003F7036"/>
    <w:rsid w:val="003F71A5"/>
    <w:rsid w:val="003F72FA"/>
    <w:rsid w:val="003F7326"/>
    <w:rsid w:val="003F73E7"/>
    <w:rsid w:val="003F76CE"/>
    <w:rsid w:val="003F7A31"/>
    <w:rsid w:val="003F7A5B"/>
    <w:rsid w:val="003F7B39"/>
    <w:rsid w:val="004000CC"/>
    <w:rsid w:val="004000E8"/>
    <w:rsid w:val="00400417"/>
    <w:rsid w:val="004004BE"/>
    <w:rsid w:val="00400788"/>
    <w:rsid w:val="0040090A"/>
    <w:rsid w:val="0040094A"/>
    <w:rsid w:val="00400A38"/>
    <w:rsid w:val="00401531"/>
    <w:rsid w:val="004016B6"/>
    <w:rsid w:val="0040173E"/>
    <w:rsid w:val="00401876"/>
    <w:rsid w:val="00401B0D"/>
    <w:rsid w:val="00401BDB"/>
    <w:rsid w:val="00401BF5"/>
    <w:rsid w:val="00401C06"/>
    <w:rsid w:val="00401E86"/>
    <w:rsid w:val="00402276"/>
    <w:rsid w:val="00402CBE"/>
    <w:rsid w:val="00402E2B"/>
    <w:rsid w:val="00403642"/>
    <w:rsid w:val="00403897"/>
    <w:rsid w:val="004038CA"/>
    <w:rsid w:val="00403A13"/>
    <w:rsid w:val="00403C79"/>
    <w:rsid w:val="00403F3A"/>
    <w:rsid w:val="00404031"/>
    <w:rsid w:val="00404193"/>
    <w:rsid w:val="00404452"/>
    <w:rsid w:val="004047E4"/>
    <w:rsid w:val="004047E7"/>
    <w:rsid w:val="00404A2A"/>
    <w:rsid w:val="00404BF0"/>
    <w:rsid w:val="00404C27"/>
    <w:rsid w:val="00404D8B"/>
    <w:rsid w:val="00404E3B"/>
    <w:rsid w:val="00404FB2"/>
    <w:rsid w:val="00405080"/>
    <w:rsid w:val="004050AB"/>
    <w:rsid w:val="0040512B"/>
    <w:rsid w:val="00405299"/>
    <w:rsid w:val="0040529D"/>
    <w:rsid w:val="004052E0"/>
    <w:rsid w:val="00405326"/>
    <w:rsid w:val="0040550A"/>
    <w:rsid w:val="00405AE9"/>
    <w:rsid w:val="00405CA5"/>
    <w:rsid w:val="00405D7F"/>
    <w:rsid w:val="00405FDE"/>
    <w:rsid w:val="00406648"/>
    <w:rsid w:val="00406913"/>
    <w:rsid w:val="00406A60"/>
    <w:rsid w:val="00406BFF"/>
    <w:rsid w:val="00406C9B"/>
    <w:rsid w:val="00406FDF"/>
    <w:rsid w:val="0040707B"/>
    <w:rsid w:val="004073F0"/>
    <w:rsid w:val="00407464"/>
    <w:rsid w:val="004075DB"/>
    <w:rsid w:val="00407620"/>
    <w:rsid w:val="00407AEC"/>
    <w:rsid w:val="00407CD3"/>
    <w:rsid w:val="00407D14"/>
    <w:rsid w:val="00407E58"/>
    <w:rsid w:val="00407F74"/>
    <w:rsid w:val="00410107"/>
    <w:rsid w:val="00410134"/>
    <w:rsid w:val="00410185"/>
    <w:rsid w:val="0041072E"/>
    <w:rsid w:val="004108D5"/>
    <w:rsid w:val="00410AB4"/>
    <w:rsid w:val="00410B72"/>
    <w:rsid w:val="00410E00"/>
    <w:rsid w:val="00410E5A"/>
    <w:rsid w:val="00410F18"/>
    <w:rsid w:val="004110C6"/>
    <w:rsid w:val="004119B7"/>
    <w:rsid w:val="00411CEE"/>
    <w:rsid w:val="00411E06"/>
    <w:rsid w:val="00412304"/>
    <w:rsid w:val="0041263E"/>
    <w:rsid w:val="00412A35"/>
    <w:rsid w:val="00412BA6"/>
    <w:rsid w:val="00413094"/>
    <w:rsid w:val="004130E2"/>
    <w:rsid w:val="004133AF"/>
    <w:rsid w:val="00413814"/>
    <w:rsid w:val="004138D4"/>
    <w:rsid w:val="00413AAC"/>
    <w:rsid w:val="00413C13"/>
    <w:rsid w:val="00413C8F"/>
    <w:rsid w:val="00413DAE"/>
    <w:rsid w:val="00413E51"/>
    <w:rsid w:val="00413E92"/>
    <w:rsid w:val="00413F78"/>
    <w:rsid w:val="00414155"/>
    <w:rsid w:val="00414332"/>
    <w:rsid w:val="00414612"/>
    <w:rsid w:val="004150B8"/>
    <w:rsid w:val="004152B7"/>
    <w:rsid w:val="004153EC"/>
    <w:rsid w:val="00415445"/>
    <w:rsid w:val="00415565"/>
    <w:rsid w:val="004155A0"/>
    <w:rsid w:val="00415A61"/>
    <w:rsid w:val="00415C78"/>
    <w:rsid w:val="00415CB3"/>
    <w:rsid w:val="00415CCF"/>
    <w:rsid w:val="00415CDF"/>
    <w:rsid w:val="00415E74"/>
    <w:rsid w:val="00415ED2"/>
    <w:rsid w:val="0041635F"/>
    <w:rsid w:val="00416378"/>
    <w:rsid w:val="00416436"/>
    <w:rsid w:val="0041672D"/>
    <w:rsid w:val="004168D0"/>
    <w:rsid w:val="00416992"/>
    <w:rsid w:val="00416D08"/>
    <w:rsid w:val="00416E0F"/>
    <w:rsid w:val="004170BE"/>
    <w:rsid w:val="004170F8"/>
    <w:rsid w:val="004172F5"/>
    <w:rsid w:val="00417472"/>
    <w:rsid w:val="00417B8C"/>
    <w:rsid w:val="00417CD9"/>
    <w:rsid w:val="00417E6A"/>
    <w:rsid w:val="00420064"/>
    <w:rsid w:val="004202EE"/>
    <w:rsid w:val="004203A6"/>
    <w:rsid w:val="00420422"/>
    <w:rsid w:val="004206FC"/>
    <w:rsid w:val="00420CD7"/>
    <w:rsid w:val="00421051"/>
    <w:rsid w:val="0042108A"/>
    <w:rsid w:val="00421105"/>
    <w:rsid w:val="00421337"/>
    <w:rsid w:val="0042150E"/>
    <w:rsid w:val="00421737"/>
    <w:rsid w:val="0042180D"/>
    <w:rsid w:val="0042189E"/>
    <w:rsid w:val="0042233C"/>
    <w:rsid w:val="00422755"/>
    <w:rsid w:val="004228A0"/>
    <w:rsid w:val="00422AA4"/>
    <w:rsid w:val="004233D1"/>
    <w:rsid w:val="004235B8"/>
    <w:rsid w:val="004235C7"/>
    <w:rsid w:val="00423677"/>
    <w:rsid w:val="00423A72"/>
    <w:rsid w:val="00423B38"/>
    <w:rsid w:val="00423B4C"/>
    <w:rsid w:val="00423E1C"/>
    <w:rsid w:val="00423E74"/>
    <w:rsid w:val="00423ED9"/>
    <w:rsid w:val="00423F63"/>
    <w:rsid w:val="0042402C"/>
    <w:rsid w:val="004242F4"/>
    <w:rsid w:val="0042442C"/>
    <w:rsid w:val="00424582"/>
    <w:rsid w:val="00424618"/>
    <w:rsid w:val="00424AFF"/>
    <w:rsid w:val="00424C1A"/>
    <w:rsid w:val="00424C7F"/>
    <w:rsid w:val="00424E59"/>
    <w:rsid w:val="00424EB7"/>
    <w:rsid w:val="00424F6B"/>
    <w:rsid w:val="00424FD7"/>
    <w:rsid w:val="0042511B"/>
    <w:rsid w:val="004251B8"/>
    <w:rsid w:val="0042520E"/>
    <w:rsid w:val="00425413"/>
    <w:rsid w:val="004255E3"/>
    <w:rsid w:val="004257A2"/>
    <w:rsid w:val="004258C3"/>
    <w:rsid w:val="00425E6C"/>
    <w:rsid w:val="00425EDE"/>
    <w:rsid w:val="004260B1"/>
    <w:rsid w:val="004261E7"/>
    <w:rsid w:val="004262BC"/>
    <w:rsid w:val="004263F5"/>
    <w:rsid w:val="00426686"/>
    <w:rsid w:val="00426720"/>
    <w:rsid w:val="0042699B"/>
    <w:rsid w:val="004269BC"/>
    <w:rsid w:val="00426A4B"/>
    <w:rsid w:val="00426ADB"/>
    <w:rsid w:val="00426C28"/>
    <w:rsid w:val="00426E0C"/>
    <w:rsid w:val="00426EA8"/>
    <w:rsid w:val="00426EC2"/>
    <w:rsid w:val="00427248"/>
    <w:rsid w:val="00427658"/>
    <w:rsid w:val="004276DC"/>
    <w:rsid w:val="004278EA"/>
    <w:rsid w:val="00427D74"/>
    <w:rsid w:val="00427EC8"/>
    <w:rsid w:val="0043019F"/>
    <w:rsid w:val="004301D9"/>
    <w:rsid w:val="00430440"/>
    <w:rsid w:val="00430791"/>
    <w:rsid w:val="00430817"/>
    <w:rsid w:val="00430878"/>
    <w:rsid w:val="004308C7"/>
    <w:rsid w:val="00430C1C"/>
    <w:rsid w:val="00430C4D"/>
    <w:rsid w:val="004310E6"/>
    <w:rsid w:val="004311F1"/>
    <w:rsid w:val="00431444"/>
    <w:rsid w:val="004317AC"/>
    <w:rsid w:val="004317FF"/>
    <w:rsid w:val="00431C33"/>
    <w:rsid w:val="00431ECB"/>
    <w:rsid w:val="00432299"/>
    <w:rsid w:val="00432374"/>
    <w:rsid w:val="004323BE"/>
    <w:rsid w:val="00432711"/>
    <w:rsid w:val="004327D7"/>
    <w:rsid w:val="00432FC2"/>
    <w:rsid w:val="00433368"/>
    <w:rsid w:val="00433464"/>
    <w:rsid w:val="00433678"/>
    <w:rsid w:val="004336B7"/>
    <w:rsid w:val="00433D57"/>
    <w:rsid w:val="004341F1"/>
    <w:rsid w:val="004343E9"/>
    <w:rsid w:val="004346A9"/>
    <w:rsid w:val="00434806"/>
    <w:rsid w:val="00434A61"/>
    <w:rsid w:val="00434A9E"/>
    <w:rsid w:val="00435364"/>
    <w:rsid w:val="00435502"/>
    <w:rsid w:val="00435620"/>
    <w:rsid w:val="00435878"/>
    <w:rsid w:val="00435D63"/>
    <w:rsid w:val="00435D8D"/>
    <w:rsid w:val="00435E36"/>
    <w:rsid w:val="0043605D"/>
    <w:rsid w:val="004364F8"/>
    <w:rsid w:val="00436794"/>
    <w:rsid w:val="0043682D"/>
    <w:rsid w:val="004369FC"/>
    <w:rsid w:val="0043703C"/>
    <w:rsid w:val="00437273"/>
    <w:rsid w:val="00437361"/>
    <w:rsid w:val="00437447"/>
    <w:rsid w:val="00437A9D"/>
    <w:rsid w:val="00437AD8"/>
    <w:rsid w:val="00437C92"/>
    <w:rsid w:val="00437E3E"/>
    <w:rsid w:val="00437EEB"/>
    <w:rsid w:val="00440073"/>
    <w:rsid w:val="004402E2"/>
    <w:rsid w:val="0044035B"/>
    <w:rsid w:val="004406B7"/>
    <w:rsid w:val="004407E5"/>
    <w:rsid w:val="00440CE4"/>
    <w:rsid w:val="00440D51"/>
    <w:rsid w:val="00440EF8"/>
    <w:rsid w:val="00441234"/>
    <w:rsid w:val="0044135E"/>
    <w:rsid w:val="004413D9"/>
    <w:rsid w:val="004419F7"/>
    <w:rsid w:val="00441A92"/>
    <w:rsid w:val="004421C5"/>
    <w:rsid w:val="004427A1"/>
    <w:rsid w:val="004428DA"/>
    <w:rsid w:val="004431DC"/>
    <w:rsid w:val="0044396D"/>
    <w:rsid w:val="00443EDA"/>
    <w:rsid w:val="0044400F"/>
    <w:rsid w:val="004440B6"/>
    <w:rsid w:val="00444935"/>
    <w:rsid w:val="00444B2A"/>
    <w:rsid w:val="00444C14"/>
    <w:rsid w:val="00444C51"/>
    <w:rsid w:val="00444F56"/>
    <w:rsid w:val="004450FC"/>
    <w:rsid w:val="00445447"/>
    <w:rsid w:val="004455F7"/>
    <w:rsid w:val="004455F8"/>
    <w:rsid w:val="00445885"/>
    <w:rsid w:val="0044591E"/>
    <w:rsid w:val="00445C00"/>
    <w:rsid w:val="00446167"/>
    <w:rsid w:val="00446488"/>
    <w:rsid w:val="0044674F"/>
    <w:rsid w:val="00446A8F"/>
    <w:rsid w:val="00446A9D"/>
    <w:rsid w:val="00446AD0"/>
    <w:rsid w:val="00446D0B"/>
    <w:rsid w:val="00446DBD"/>
    <w:rsid w:val="00446DF3"/>
    <w:rsid w:val="004471F1"/>
    <w:rsid w:val="00447209"/>
    <w:rsid w:val="0044775B"/>
    <w:rsid w:val="004479BC"/>
    <w:rsid w:val="00447ABA"/>
    <w:rsid w:val="00447C51"/>
    <w:rsid w:val="00447DB2"/>
    <w:rsid w:val="00447FC8"/>
    <w:rsid w:val="004505B2"/>
    <w:rsid w:val="004506E7"/>
    <w:rsid w:val="004506F2"/>
    <w:rsid w:val="00450796"/>
    <w:rsid w:val="00450BBC"/>
    <w:rsid w:val="00450C59"/>
    <w:rsid w:val="00450C8E"/>
    <w:rsid w:val="00450F4E"/>
    <w:rsid w:val="00451449"/>
    <w:rsid w:val="00451724"/>
    <w:rsid w:val="004517AA"/>
    <w:rsid w:val="004519F6"/>
    <w:rsid w:val="00451B34"/>
    <w:rsid w:val="00451F95"/>
    <w:rsid w:val="00452370"/>
    <w:rsid w:val="004523E2"/>
    <w:rsid w:val="004524E7"/>
    <w:rsid w:val="004525C8"/>
    <w:rsid w:val="00452609"/>
    <w:rsid w:val="00452811"/>
    <w:rsid w:val="00452B86"/>
    <w:rsid w:val="00452BCC"/>
    <w:rsid w:val="00452CAC"/>
    <w:rsid w:val="00452F32"/>
    <w:rsid w:val="0045307F"/>
    <w:rsid w:val="004533D0"/>
    <w:rsid w:val="0045340B"/>
    <w:rsid w:val="004535BA"/>
    <w:rsid w:val="0045390C"/>
    <w:rsid w:val="004540C3"/>
    <w:rsid w:val="004540CC"/>
    <w:rsid w:val="00454763"/>
    <w:rsid w:val="0045492A"/>
    <w:rsid w:val="00454965"/>
    <w:rsid w:val="0045503D"/>
    <w:rsid w:val="00455394"/>
    <w:rsid w:val="0045554D"/>
    <w:rsid w:val="004556B4"/>
    <w:rsid w:val="00455787"/>
    <w:rsid w:val="004557E0"/>
    <w:rsid w:val="00455D38"/>
    <w:rsid w:val="00455F7F"/>
    <w:rsid w:val="00456463"/>
    <w:rsid w:val="00456812"/>
    <w:rsid w:val="00456AE7"/>
    <w:rsid w:val="00456F99"/>
    <w:rsid w:val="00457565"/>
    <w:rsid w:val="004578CD"/>
    <w:rsid w:val="00457AB1"/>
    <w:rsid w:val="00457B71"/>
    <w:rsid w:val="00457B7B"/>
    <w:rsid w:val="00457C9B"/>
    <w:rsid w:val="00460086"/>
    <w:rsid w:val="004604F7"/>
    <w:rsid w:val="004608D0"/>
    <w:rsid w:val="0046093F"/>
    <w:rsid w:val="00460989"/>
    <w:rsid w:val="004609CC"/>
    <w:rsid w:val="004609F0"/>
    <w:rsid w:val="00460F21"/>
    <w:rsid w:val="004611C5"/>
    <w:rsid w:val="00461404"/>
    <w:rsid w:val="00461635"/>
    <w:rsid w:val="0046207F"/>
    <w:rsid w:val="004623AE"/>
    <w:rsid w:val="00462679"/>
    <w:rsid w:val="004627CF"/>
    <w:rsid w:val="004631C6"/>
    <w:rsid w:val="004632A2"/>
    <w:rsid w:val="004634EC"/>
    <w:rsid w:val="00463758"/>
    <w:rsid w:val="00463764"/>
    <w:rsid w:val="004637FA"/>
    <w:rsid w:val="00463FB3"/>
    <w:rsid w:val="0046431A"/>
    <w:rsid w:val="00464576"/>
    <w:rsid w:val="004645FD"/>
    <w:rsid w:val="00464689"/>
    <w:rsid w:val="0046470C"/>
    <w:rsid w:val="00464B09"/>
    <w:rsid w:val="00464D8B"/>
    <w:rsid w:val="00464EF1"/>
    <w:rsid w:val="004650CC"/>
    <w:rsid w:val="0046531C"/>
    <w:rsid w:val="00465564"/>
    <w:rsid w:val="00465698"/>
    <w:rsid w:val="00465983"/>
    <w:rsid w:val="00465AF4"/>
    <w:rsid w:val="00465D60"/>
    <w:rsid w:val="0046639E"/>
    <w:rsid w:val="00466441"/>
    <w:rsid w:val="004664DB"/>
    <w:rsid w:val="00466622"/>
    <w:rsid w:val="00466698"/>
    <w:rsid w:val="004669E2"/>
    <w:rsid w:val="00466C93"/>
    <w:rsid w:val="00466CDF"/>
    <w:rsid w:val="00466CEB"/>
    <w:rsid w:val="00466D6E"/>
    <w:rsid w:val="00466D93"/>
    <w:rsid w:val="00466FEC"/>
    <w:rsid w:val="004670E1"/>
    <w:rsid w:val="00467257"/>
    <w:rsid w:val="0046738C"/>
    <w:rsid w:val="00467890"/>
    <w:rsid w:val="00467916"/>
    <w:rsid w:val="004679C7"/>
    <w:rsid w:val="00467A13"/>
    <w:rsid w:val="00467C69"/>
    <w:rsid w:val="00467FA4"/>
    <w:rsid w:val="00467FD7"/>
    <w:rsid w:val="0047019C"/>
    <w:rsid w:val="0047021B"/>
    <w:rsid w:val="0047023A"/>
    <w:rsid w:val="004702C0"/>
    <w:rsid w:val="004702D6"/>
    <w:rsid w:val="00470363"/>
    <w:rsid w:val="0047057B"/>
    <w:rsid w:val="00470694"/>
    <w:rsid w:val="00470A4B"/>
    <w:rsid w:val="00470C31"/>
    <w:rsid w:val="00470E9F"/>
    <w:rsid w:val="00470F7A"/>
    <w:rsid w:val="0047120C"/>
    <w:rsid w:val="004714BB"/>
    <w:rsid w:val="00471547"/>
    <w:rsid w:val="00471929"/>
    <w:rsid w:val="004719DD"/>
    <w:rsid w:val="00471AFD"/>
    <w:rsid w:val="00471BDE"/>
    <w:rsid w:val="00471BEA"/>
    <w:rsid w:val="00471CE8"/>
    <w:rsid w:val="00471CEE"/>
    <w:rsid w:val="00471DE0"/>
    <w:rsid w:val="00471E7F"/>
    <w:rsid w:val="004724A6"/>
    <w:rsid w:val="00472564"/>
    <w:rsid w:val="004725DA"/>
    <w:rsid w:val="00472706"/>
    <w:rsid w:val="00472888"/>
    <w:rsid w:val="00472C3E"/>
    <w:rsid w:val="00472CD3"/>
    <w:rsid w:val="00472D65"/>
    <w:rsid w:val="00473213"/>
    <w:rsid w:val="00473263"/>
    <w:rsid w:val="004734D0"/>
    <w:rsid w:val="00473862"/>
    <w:rsid w:val="00473B7F"/>
    <w:rsid w:val="00473CDB"/>
    <w:rsid w:val="00473F5C"/>
    <w:rsid w:val="00473FD2"/>
    <w:rsid w:val="0047403D"/>
    <w:rsid w:val="00474042"/>
    <w:rsid w:val="004740B6"/>
    <w:rsid w:val="00474287"/>
    <w:rsid w:val="004745AA"/>
    <w:rsid w:val="004745B5"/>
    <w:rsid w:val="0047480F"/>
    <w:rsid w:val="0047556B"/>
    <w:rsid w:val="00475698"/>
    <w:rsid w:val="004757EC"/>
    <w:rsid w:val="004758FB"/>
    <w:rsid w:val="004763F3"/>
    <w:rsid w:val="00476739"/>
    <w:rsid w:val="00476949"/>
    <w:rsid w:val="004769D2"/>
    <w:rsid w:val="00476A70"/>
    <w:rsid w:val="00476F5F"/>
    <w:rsid w:val="004770A4"/>
    <w:rsid w:val="00477105"/>
    <w:rsid w:val="004776E9"/>
    <w:rsid w:val="00477768"/>
    <w:rsid w:val="00477921"/>
    <w:rsid w:val="00477B26"/>
    <w:rsid w:val="004806D5"/>
    <w:rsid w:val="00480898"/>
    <w:rsid w:val="004808CF"/>
    <w:rsid w:val="00481000"/>
    <w:rsid w:val="00481291"/>
    <w:rsid w:val="00481C99"/>
    <w:rsid w:val="00481D5D"/>
    <w:rsid w:val="00482125"/>
    <w:rsid w:val="0048238E"/>
    <w:rsid w:val="0048261E"/>
    <w:rsid w:val="004826A6"/>
    <w:rsid w:val="004828B4"/>
    <w:rsid w:val="00482AC5"/>
    <w:rsid w:val="00482C43"/>
    <w:rsid w:val="00482F04"/>
    <w:rsid w:val="004831E6"/>
    <w:rsid w:val="00483477"/>
    <w:rsid w:val="00483D8A"/>
    <w:rsid w:val="00483E2C"/>
    <w:rsid w:val="00484372"/>
    <w:rsid w:val="004844AD"/>
    <w:rsid w:val="004844DF"/>
    <w:rsid w:val="004845C1"/>
    <w:rsid w:val="004845FC"/>
    <w:rsid w:val="00484705"/>
    <w:rsid w:val="00484791"/>
    <w:rsid w:val="00484893"/>
    <w:rsid w:val="00484A5A"/>
    <w:rsid w:val="00485079"/>
    <w:rsid w:val="00485158"/>
    <w:rsid w:val="0048516B"/>
    <w:rsid w:val="004855C6"/>
    <w:rsid w:val="00485A96"/>
    <w:rsid w:val="004860FC"/>
    <w:rsid w:val="00486347"/>
    <w:rsid w:val="004866B5"/>
    <w:rsid w:val="00486865"/>
    <w:rsid w:val="00486A00"/>
    <w:rsid w:val="00486A84"/>
    <w:rsid w:val="00486BEB"/>
    <w:rsid w:val="00486D16"/>
    <w:rsid w:val="00486E60"/>
    <w:rsid w:val="00486F02"/>
    <w:rsid w:val="00486FF7"/>
    <w:rsid w:val="00487B8A"/>
    <w:rsid w:val="00487F91"/>
    <w:rsid w:val="004906B9"/>
    <w:rsid w:val="00490B48"/>
    <w:rsid w:val="00490B8E"/>
    <w:rsid w:val="00490C15"/>
    <w:rsid w:val="00490D04"/>
    <w:rsid w:val="00490E3B"/>
    <w:rsid w:val="00490FE8"/>
    <w:rsid w:val="00491084"/>
    <w:rsid w:val="00491642"/>
    <w:rsid w:val="00491741"/>
    <w:rsid w:val="00491966"/>
    <w:rsid w:val="00491A16"/>
    <w:rsid w:val="00491AF6"/>
    <w:rsid w:val="00491BA7"/>
    <w:rsid w:val="00491BCC"/>
    <w:rsid w:val="0049279D"/>
    <w:rsid w:val="00492B6D"/>
    <w:rsid w:val="00492BC5"/>
    <w:rsid w:val="00492DC3"/>
    <w:rsid w:val="00492F9B"/>
    <w:rsid w:val="00493942"/>
    <w:rsid w:val="00493A85"/>
    <w:rsid w:val="00493CA4"/>
    <w:rsid w:val="00493D73"/>
    <w:rsid w:val="00493F0A"/>
    <w:rsid w:val="00493FC7"/>
    <w:rsid w:val="0049459E"/>
    <w:rsid w:val="004945F4"/>
    <w:rsid w:val="0049476B"/>
    <w:rsid w:val="00494828"/>
    <w:rsid w:val="004948A7"/>
    <w:rsid w:val="004948A9"/>
    <w:rsid w:val="00494A71"/>
    <w:rsid w:val="00494C19"/>
    <w:rsid w:val="00494E15"/>
    <w:rsid w:val="00495042"/>
    <w:rsid w:val="0049517B"/>
    <w:rsid w:val="004951EA"/>
    <w:rsid w:val="0049548E"/>
    <w:rsid w:val="004955BC"/>
    <w:rsid w:val="004959B2"/>
    <w:rsid w:val="004959DF"/>
    <w:rsid w:val="004959FE"/>
    <w:rsid w:val="00495BA8"/>
    <w:rsid w:val="00495F04"/>
    <w:rsid w:val="00496161"/>
    <w:rsid w:val="00496253"/>
    <w:rsid w:val="004964F1"/>
    <w:rsid w:val="004966F5"/>
    <w:rsid w:val="00496754"/>
    <w:rsid w:val="00496836"/>
    <w:rsid w:val="0049695D"/>
    <w:rsid w:val="00496A69"/>
    <w:rsid w:val="00496E03"/>
    <w:rsid w:val="00497123"/>
    <w:rsid w:val="0049729D"/>
    <w:rsid w:val="004975E9"/>
    <w:rsid w:val="00497BEC"/>
    <w:rsid w:val="00497DB6"/>
    <w:rsid w:val="004A00A4"/>
    <w:rsid w:val="004A00F2"/>
    <w:rsid w:val="004A0317"/>
    <w:rsid w:val="004A0434"/>
    <w:rsid w:val="004A04EF"/>
    <w:rsid w:val="004A05DA"/>
    <w:rsid w:val="004A0857"/>
    <w:rsid w:val="004A0A4F"/>
    <w:rsid w:val="004A105B"/>
    <w:rsid w:val="004A10E3"/>
    <w:rsid w:val="004A110C"/>
    <w:rsid w:val="004A1301"/>
    <w:rsid w:val="004A1343"/>
    <w:rsid w:val="004A136E"/>
    <w:rsid w:val="004A163C"/>
    <w:rsid w:val="004A1654"/>
    <w:rsid w:val="004A16BC"/>
    <w:rsid w:val="004A16F6"/>
    <w:rsid w:val="004A20D1"/>
    <w:rsid w:val="004A2B94"/>
    <w:rsid w:val="004A2BD1"/>
    <w:rsid w:val="004A2D1A"/>
    <w:rsid w:val="004A30E4"/>
    <w:rsid w:val="004A31B9"/>
    <w:rsid w:val="004A3A6A"/>
    <w:rsid w:val="004A3A9A"/>
    <w:rsid w:val="004A3B37"/>
    <w:rsid w:val="004A3B86"/>
    <w:rsid w:val="004A3EF4"/>
    <w:rsid w:val="004A40B5"/>
    <w:rsid w:val="004A40EC"/>
    <w:rsid w:val="004A441A"/>
    <w:rsid w:val="004A47B7"/>
    <w:rsid w:val="004A4929"/>
    <w:rsid w:val="004A56EF"/>
    <w:rsid w:val="004A59B0"/>
    <w:rsid w:val="004A5A6D"/>
    <w:rsid w:val="004A5A90"/>
    <w:rsid w:val="004A602A"/>
    <w:rsid w:val="004A60E7"/>
    <w:rsid w:val="004A61AC"/>
    <w:rsid w:val="004A6B65"/>
    <w:rsid w:val="004A6CC1"/>
    <w:rsid w:val="004A6FB5"/>
    <w:rsid w:val="004A7107"/>
    <w:rsid w:val="004A718B"/>
    <w:rsid w:val="004A72EC"/>
    <w:rsid w:val="004A7348"/>
    <w:rsid w:val="004A73FB"/>
    <w:rsid w:val="004A7879"/>
    <w:rsid w:val="004A7B9D"/>
    <w:rsid w:val="004A7C24"/>
    <w:rsid w:val="004A7F04"/>
    <w:rsid w:val="004B00E1"/>
    <w:rsid w:val="004B0714"/>
    <w:rsid w:val="004B0873"/>
    <w:rsid w:val="004B087E"/>
    <w:rsid w:val="004B0984"/>
    <w:rsid w:val="004B0A47"/>
    <w:rsid w:val="004B0DF8"/>
    <w:rsid w:val="004B0E29"/>
    <w:rsid w:val="004B1248"/>
    <w:rsid w:val="004B1807"/>
    <w:rsid w:val="004B194F"/>
    <w:rsid w:val="004B19EB"/>
    <w:rsid w:val="004B1D7E"/>
    <w:rsid w:val="004B1F2E"/>
    <w:rsid w:val="004B1F31"/>
    <w:rsid w:val="004B219F"/>
    <w:rsid w:val="004B21B7"/>
    <w:rsid w:val="004B21D5"/>
    <w:rsid w:val="004B258D"/>
    <w:rsid w:val="004B27B3"/>
    <w:rsid w:val="004B288C"/>
    <w:rsid w:val="004B2A7F"/>
    <w:rsid w:val="004B2BD6"/>
    <w:rsid w:val="004B2C82"/>
    <w:rsid w:val="004B3145"/>
    <w:rsid w:val="004B3155"/>
    <w:rsid w:val="004B3573"/>
    <w:rsid w:val="004B35EC"/>
    <w:rsid w:val="004B3AF4"/>
    <w:rsid w:val="004B3B8F"/>
    <w:rsid w:val="004B42DC"/>
    <w:rsid w:val="004B4774"/>
    <w:rsid w:val="004B4947"/>
    <w:rsid w:val="004B49E8"/>
    <w:rsid w:val="004B4DB6"/>
    <w:rsid w:val="004B4DD3"/>
    <w:rsid w:val="004B4F35"/>
    <w:rsid w:val="004B5362"/>
    <w:rsid w:val="004B54D9"/>
    <w:rsid w:val="004B5803"/>
    <w:rsid w:val="004B5CCD"/>
    <w:rsid w:val="004B5DC9"/>
    <w:rsid w:val="004B5F41"/>
    <w:rsid w:val="004B625C"/>
    <w:rsid w:val="004B6297"/>
    <w:rsid w:val="004B6306"/>
    <w:rsid w:val="004B6356"/>
    <w:rsid w:val="004B6448"/>
    <w:rsid w:val="004B6606"/>
    <w:rsid w:val="004B66D6"/>
    <w:rsid w:val="004B68A6"/>
    <w:rsid w:val="004B6ABD"/>
    <w:rsid w:val="004B6B43"/>
    <w:rsid w:val="004B6F6A"/>
    <w:rsid w:val="004B7017"/>
    <w:rsid w:val="004B71B0"/>
    <w:rsid w:val="004B754D"/>
    <w:rsid w:val="004B7584"/>
    <w:rsid w:val="004B7710"/>
    <w:rsid w:val="004B7912"/>
    <w:rsid w:val="004B794C"/>
    <w:rsid w:val="004B79A7"/>
    <w:rsid w:val="004B7A8F"/>
    <w:rsid w:val="004B7BDC"/>
    <w:rsid w:val="004B7C0C"/>
    <w:rsid w:val="004B7FA6"/>
    <w:rsid w:val="004B9F44"/>
    <w:rsid w:val="004C0368"/>
    <w:rsid w:val="004C03EB"/>
    <w:rsid w:val="004C0AD6"/>
    <w:rsid w:val="004C0DBE"/>
    <w:rsid w:val="004C0E6A"/>
    <w:rsid w:val="004C13D7"/>
    <w:rsid w:val="004C16F8"/>
    <w:rsid w:val="004C1910"/>
    <w:rsid w:val="004C1978"/>
    <w:rsid w:val="004C19FF"/>
    <w:rsid w:val="004C1B74"/>
    <w:rsid w:val="004C1DCC"/>
    <w:rsid w:val="004C1EE1"/>
    <w:rsid w:val="004C214F"/>
    <w:rsid w:val="004C21D4"/>
    <w:rsid w:val="004C2211"/>
    <w:rsid w:val="004C2222"/>
    <w:rsid w:val="004C2276"/>
    <w:rsid w:val="004C255A"/>
    <w:rsid w:val="004C2687"/>
    <w:rsid w:val="004C288A"/>
    <w:rsid w:val="004C2CE1"/>
    <w:rsid w:val="004C3129"/>
    <w:rsid w:val="004C32C5"/>
    <w:rsid w:val="004C32DE"/>
    <w:rsid w:val="004C34FB"/>
    <w:rsid w:val="004C357D"/>
    <w:rsid w:val="004C37ED"/>
    <w:rsid w:val="004C3898"/>
    <w:rsid w:val="004C39A4"/>
    <w:rsid w:val="004C39D5"/>
    <w:rsid w:val="004C39FA"/>
    <w:rsid w:val="004C3D2F"/>
    <w:rsid w:val="004C3EDC"/>
    <w:rsid w:val="004C40A6"/>
    <w:rsid w:val="004C40D4"/>
    <w:rsid w:val="004C41BB"/>
    <w:rsid w:val="004C4466"/>
    <w:rsid w:val="004C4E98"/>
    <w:rsid w:val="004C51B1"/>
    <w:rsid w:val="004C531E"/>
    <w:rsid w:val="004C534A"/>
    <w:rsid w:val="004C5509"/>
    <w:rsid w:val="004C5A1A"/>
    <w:rsid w:val="004C5B24"/>
    <w:rsid w:val="004C61AF"/>
    <w:rsid w:val="004C6273"/>
    <w:rsid w:val="004C62F3"/>
    <w:rsid w:val="004C633A"/>
    <w:rsid w:val="004C648C"/>
    <w:rsid w:val="004C6535"/>
    <w:rsid w:val="004C6769"/>
    <w:rsid w:val="004C68D9"/>
    <w:rsid w:val="004C6B57"/>
    <w:rsid w:val="004C6BD1"/>
    <w:rsid w:val="004C7255"/>
    <w:rsid w:val="004C7389"/>
    <w:rsid w:val="004C7392"/>
    <w:rsid w:val="004C73FC"/>
    <w:rsid w:val="004C7834"/>
    <w:rsid w:val="004D0153"/>
    <w:rsid w:val="004D0344"/>
    <w:rsid w:val="004D0AAF"/>
    <w:rsid w:val="004D0B81"/>
    <w:rsid w:val="004D0C52"/>
    <w:rsid w:val="004D0CD0"/>
    <w:rsid w:val="004D0E18"/>
    <w:rsid w:val="004D126F"/>
    <w:rsid w:val="004D12A1"/>
    <w:rsid w:val="004D143D"/>
    <w:rsid w:val="004D1491"/>
    <w:rsid w:val="004D1532"/>
    <w:rsid w:val="004D1752"/>
    <w:rsid w:val="004D17C9"/>
    <w:rsid w:val="004D194A"/>
    <w:rsid w:val="004D209F"/>
    <w:rsid w:val="004D2700"/>
    <w:rsid w:val="004D2A1B"/>
    <w:rsid w:val="004D2B2A"/>
    <w:rsid w:val="004D3094"/>
    <w:rsid w:val="004D3502"/>
    <w:rsid w:val="004D359B"/>
    <w:rsid w:val="004D3669"/>
    <w:rsid w:val="004D36B1"/>
    <w:rsid w:val="004D4271"/>
    <w:rsid w:val="004D4C11"/>
    <w:rsid w:val="004D4DD1"/>
    <w:rsid w:val="004D5637"/>
    <w:rsid w:val="004D5A05"/>
    <w:rsid w:val="004D5BFB"/>
    <w:rsid w:val="004D5C1F"/>
    <w:rsid w:val="004D5E28"/>
    <w:rsid w:val="004D6334"/>
    <w:rsid w:val="004D658A"/>
    <w:rsid w:val="004D65D8"/>
    <w:rsid w:val="004D670A"/>
    <w:rsid w:val="004D6726"/>
    <w:rsid w:val="004D675F"/>
    <w:rsid w:val="004D68D0"/>
    <w:rsid w:val="004D6EA6"/>
    <w:rsid w:val="004D6EFC"/>
    <w:rsid w:val="004D7043"/>
    <w:rsid w:val="004D72E9"/>
    <w:rsid w:val="004D766C"/>
    <w:rsid w:val="004D7BC3"/>
    <w:rsid w:val="004D7EBD"/>
    <w:rsid w:val="004D7FC0"/>
    <w:rsid w:val="004E0092"/>
    <w:rsid w:val="004E065E"/>
    <w:rsid w:val="004E0674"/>
    <w:rsid w:val="004E0802"/>
    <w:rsid w:val="004E0861"/>
    <w:rsid w:val="004E0A35"/>
    <w:rsid w:val="004E0AA9"/>
    <w:rsid w:val="004E0AE1"/>
    <w:rsid w:val="004E0B20"/>
    <w:rsid w:val="004E0FBD"/>
    <w:rsid w:val="004E123B"/>
    <w:rsid w:val="004E12CC"/>
    <w:rsid w:val="004E1AB8"/>
    <w:rsid w:val="004E1D8F"/>
    <w:rsid w:val="004E1E92"/>
    <w:rsid w:val="004E2098"/>
    <w:rsid w:val="004E2522"/>
    <w:rsid w:val="004E2602"/>
    <w:rsid w:val="004E2680"/>
    <w:rsid w:val="004E28F9"/>
    <w:rsid w:val="004E2A5C"/>
    <w:rsid w:val="004E2B1E"/>
    <w:rsid w:val="004E2C63"/>
    <w:rsid w:val="004E2EBE"/>
    <w:rsid w:val="004E3164"/>
    <w:rsid w:val="004E33DC"/>
    <w:rsid w:val="004E35F0"/>
    <w:rsid w:val="004E3C38"/>
    <w:rsid w:val="004E3F38"/>
    <w:rsid w:val="004E3F48"/>
    <w:rsid w:val="004E4136"/>
    <w:rsid w:val="004E41A5"/>
    <w:rsid w:val="004E420F"/>
    <w:rsid w:val="004E4217"/>
    <w:rsid w:val="004E445C"/>
    <w:rsid w:val="004E462E"/>
    <w:rsid w:val="004E497C"/>
    <w:rsid w:val="004E49AB"/>
    <w:rsid w:val="004E4A80"/>
    <w:rsid w:val="004E4C6E"/>
    <w:rsid w:val="004E4D87"/>
    <w:rsid w:val="004E56DC"/>
    <w:rsid w:val="004E576D"/>
    <w:rsid w:val="004E5864"/>
    <w:rsid w:val="004E5BB4"/>
    <w:rsid w:val="004E5D60"/>
    <w:rsid w:val="004E5E05"/>
    <w:rsid w:val="004E5FE0"/>
    <w:rsid w:val="004E625D"/>
    <w:rsid w:val="004E6D10"/>
    <w:rsid w:val="004E709E"/>
    <w:rsid w:val="004E72C8"/>
    <w:rsid w:val="004E747A"/>
    <w:rsid w:val="004E75B9"/>
    <w:rsid w:val="004E76F4"/>
    <w:rsid w:val="004E77A0"/>
    <w:rsid w:val="004E77FC"/>
    <w:rsid w:val="004E7C9F"/>
    <w:rsid w:val="004E7FCB"/>
    <w:rsid w:val="004F0195"/>
    <w:rsid w:val="004F04BC"/>
    <w:rsid w:val="004F05EE"/>
    <w:rsid w:val="004F078F"/>
    <w:rsid w:val="004F08E6"/>
    <w:rsid w:val="004F0B4E"/>
    <w:rsid w:val="004F0B6C"/>
    <w:rsid w:val="004F0B74"/>
    <w:rsid w:val="004F0BB6"/>
    <w:rsid w:val="004F13EB"/>
    <w:rsid w:val="004F146B"/>
    <w:rsid w:val="004F17AD"/>
    <w:rsid w:val="004F1AD6"/>
    <w:rsid w:val="004F1C3C"/>
    <w:rsid w:val="004F1E0E"/>
    <w:rsid w:val="004F1E25"/>
    <w:rsid w:val="004F1FD8"/>
    <w:rsid w:val="004F2078"/>
    <w:rsid w:val="004F23F7"/>
    <w:rsid w:val="004F24B1"/>
    <w:rsid w:val="004F25E2"/>
    <w:rsid w:val="004F2C41"/>
    <w:rsid w:val="004F2C4B"/>
    <w:rsid w:val="004F2C9B"/>
    <w:rsid w:val="004F2CE9"/>
    <w:rsid w:val="004F38B4"/>
    <w:rsid w:val="004F3B40"/>
    <w:rsid w:val="004F3D68"/>
    <w:rsid w:val="004F4080"/>
    <w:rsid w:val="004F4732"/>
    <w:rsid w:val="004F4920"/>
    <w:rsid w:val="004F4D00"/>
    <w:rsid w:val="004F4DA3"/>
    <w:rsid w:val="004F4E71"/>
    <w:rsid w:val="004F4FA5"/>
    <w:rsid w:val="004F506E"/>
    <w:rsid w:val="004F50F9"/>
    <w:rsid w:val="004F55E1"/>
    <w:rsid w:val="004F5B9F"/>
    <w:rsid w:val="004F5ED6"/>
    <w:rsid w:val="004F5F1C"/>
    <w:rsid w:val="004F5FCF"/>
    <w:rsid w:val="004F61F1"/>
    <w:rsid w:val="004F62D9"/>
    <w:rsid w:val="004F639E"/>
    <w:rsid w:val="004F6643"/>
    <w:rsid w:val="004F67BC"/>
    <w:rsid w:val="004F682D"/>
    <w:rsid w:val="004F693F"/>
    <w:rsid w:val="004F69D0"/>
    <w:rsid w:val="004F70C3"/>
    <w:rsid w:val="004F7256"/>
    <w:rsid w:val="004F7339"/>
    <w:rsid w:val="004F7754"/>
    <w:rsid w:val="004F792A"/>
    <w:rsid w:val="004F7B0B"/>
    <w:rsid w:val="004F7FC2"/>
    <w:rsid w:val="005003EE"/>
    <w:rsid w:val="0050045A"/>
    <w:rsid w:val="0050065E"/>
    <w:rsid w:val="00500700"/>
    <w:rsid w:val="00500863"/>
    <w:rsid w:val="00500983"/>
    <w:rsid w:val="00500E78"/>
    <w:rsid w:val="00501290"/>
    <w:rsid w:val="00501462"/>
    <w:rsid w:val="00501505"/>
    <w:rsid w:val="005015E4"/>
    <w:rsid w:val="005015FC"/>
    <w:rsid w:val="00501B39"/>
    <w:rsid w:val="00501C34"/>
    <w:rsid w:val="00501FB2"/>
    <w:rsid w:val="00502349"/>
    <w:rsid w:val="00502442"/>
    <w:rsid w:val="005026D9"/>
    <w:rsid w:val="00502922"/>
    <w:rsid w:val="00502951"/>
    <w:rsid w:val="00502A73"/>
    <w:rsid w:val="00502CD0"/>
    <w:rsid w:val="005033E8"/>
    <w:rsid w:val="0050346B"/>
    <w:rsid w:val="0050387B"/>
    <w:rsid w:val="0050392B"/>
    <w:rsid w:val="00503B66"/>
    <w:rsid w:val="00503DB3"/>
    <w:rsid w:val="00504889"/>
    <w:rsid w:val="00504925"/>
    <w:rsid w:val="00504AF2"/>
    <w:rsid w:val="00504BB2"/>
    <w:rsid w:val="00504BB5"/>
    <w:rsid w:val="005051D6"/>
    <w:rsid w:val="005053F8"/>
    <w:rsid w:val="00505406"/>
    <w:rsid w:val="00505415"/>
    <w:rsid w:val="005054E1"/>
    <w:rsid w:val="005055FE"/>
    <w:rsid w:val="005057F3"/>
    <w:rsid w:val="00505A57"/>
    <w:rsid w:val="00505D6C"/>
    <w:rsid w:val="00505FE0"/>
    <w:rsid w:val="0050600A"/>
    <w:rsid w:val="0050648F"/>
    <w:rsid w:val="00506557"/>
    <w:rsid w:val="0050665E"/>
    <w:rsid w:val="00506695"/>
    <w:rsid w:val="0050677A"/>
    <w:rsid w:val="0050680C"/>
    <w:rsid w:val="00506FE2"/>
    <w:rsid w:val="00507376"/>
    <w:rsid w:val="005078B0"/>
    <w:rsid w:val="00507A56"/>
    <w:rsid w:val="00507DA7"/>
    <w:rsid w:val="0051007F"/>
    <w:rsid w:val="0051008A"/>
    <w:rsid w:val="005100D2"/>
    <w:rsid w:val="00510107"/>
    <w:rsid w:val="0051028D"/>
    <w:rsid w:val="00510734"/>
    <w:rsid w:val="005107FD"/>
    <w:rsid w:val="005108D8"/>
    <w:rsid w:val="00510971"/>
    <w:rsid w:val="00511141"/>
    <w:rsid w:val="005116F9"/>
    <w:rsid w:val="00511AF6"/>
    <w:rsid w:val="00511C99"/>
    <w:rsid w:val="00511D9C"/>
    <w:rsid w:val="0051202C"/>
    <w:rsid w:val="005121D8"/>
    <w:rsid w:val="005121F6"/>
    <w:rsid w:val="0051247B"/>
    <w:rsid w:val="005129E1"/>
    <w:rsid w:val="00512B98"/>
    <w:rsid w:val="00512CC0"/>
    <w:rsid w:val="005133C8"/>
    <w:rsid w:val="0051356F"/>
    <w:rsid w:val="005136CA"/>
    <w:rsid w:val="00513974"/>
    <w:rsid w:val="0051397F"/>
    <w:rsid w:val="00513AC4"/>
    <w:rsid w:val="00513CCC"/>
    <w:rsid w:val="00513D31"/>
    <w:rsid w:val="00513E32"/>
    <w:rsid w:val="00513E7B"/>
    <w:rsid w:val="00513EC1"/>
    <w:rsid w:val="00514050"/>
    <w:rsid w:val="00514098"/>
    <w:rsid w:val="005140C6"/>
    <w:rsid w:val="00514806"/>
    <w:rsid w:val="00514917"/>
    <w:rsid w:val="00514E65"/>
    <w:rsid w:val="00514EFD"/>
    <w:rsid w:val="00514F1B"/>
    <w:rsid w:val="0051507F"/>
    <w:rsid w:val="00515326"/>
    <w:rsid w:val="00515348"/>
    <w:rsid w:val="005153A7"/>
    <w:rsid w:val="005153EC"/>
    <w:rsid w:val="005154AF"/>
    <w:rsid w:val="0051572F"/>
    <w:rsid w:val="00515783"/>
    <w:rsid w:val="00515864"/>
    <w:rsid w:val="00515A82"/>
    <w:rsid w:val="00515B56"/>
    <w:rsid w:val="00515B8C"/>
    <w:rsid w:val="00515F67"/>
    <w:rsid w:val="00516517"/>
    <w:rsid w:val="00516609"/>
    <w:rsid w:val="00516837"/>
    <w:rsid w:val="00516894"/>
    <w:rsid w:val="00516CB1"/>
    <w:rsid w:val="00516DA7"/>
    <w:rsid w:val="005170D3"/>
    <w:rsid w:val="005170D5"/>
    <w:rsid w:val="005172B2"/>
    <w:rsid w:val="005172C7"/>
    <w:rsid w:val="005173B9"/>
    <w:rsid w:val="005173CE"/>
    <w:rsid w:val="005175A6"/>
    <w:rsid w:val="005179CB"/>
    <w:rsid w:val="00517DDF"/>
    <w:rsid w:val="00517F35"/>
    <w:rsid w:val="00520042"/>
    <w:rsid w:val="0052027C"/>
    <w:rsid w:val="005206C8"/>
    <w:rsid w:val="005207D3"/>
    <w:rsid w:val="00520A06"/>
    <w:rsid w:val="0052124A"/>
    <w:rsid w:val="00521346"/>
    <w:rsid w:val="005216B7"/>
    <w:rsid w:val="00521788"/>
    <w:rsid w:val="00521933"/>
    <w:rsid w:val="00521987"/>
    <w:rsid w:val="005219CF"/>
    <w:rsid w:val="00521C9B"/>
    <w:rsid w:val="00521CAE"/>
    <w:rsid w:val="00522015"/>
    <w:rsid w:val="00522388"/>
    <w:rsid w:val="00522822"/>
    <w:rsid w:val="00522A67"/>
    <w:rsid w:val="00522C5F"/>
    <w:rsid w:val="005230E1"/>
    <w:rsid w:val="0052379B"/>
    <w:rsid w:val="00523C1B"/>
    <w:rsid w:val="00524274"/>
    <w:rsid w:val="005243C6"/>
    <w:rsid w:val="0052481B"/>
    <w:rsid w:val="0052482E"/>
    <w:rsid w:val="00524B8A"/>
    <w:rsid w:val="00524BED"/>
    <w:rsid w:val="00525185"/>
    <w:rsid w:val="00525206"/>
    <w:rsid w:val="0052579F"/>
    <w:rsid w:val="005257B8"/>
    <w:rsid w:val="005258DB"/>
    <w:rsid w:val="005258F3"/>
    <w:rsid w:val="005258FD"/>
    <w:rsid w:val="00525C19"/>
    <w:rsid w:val="00525F1D"/>
    <w:rsid w:val="00525FB5"/>
    <w:rsid w:val="00526B93"/>
    <w:rsid w:val="00526C9E"/>
    <w:rsid w:val="00527027"/>
    <w:rsid w:val="00527333"/>
    <w:rsid w:val="0052754E"/>
    <w:rsid w:val="005275C3"/>
    <w:rsid w:val="005278F9"/>
    <w:rsid w:val="00527FA8"/>
    <w:rsid w:val="005300C0"/>
    <w:rsid w:val="00530251"/>
    <w:rsid w:val="00530640"/>
    <w:rsid w:val="00530877"/>
    <w:rsid w:val="00530945"/>
    <w:rsid w:val="00530967"/>
    <w:rsid w:val="00530ACE"/>
    <w:rsid w:val="00530F47"/>
    <w:rsid w:val="005310B0"/>
    <w:rsid w:val="0053118C"/>
    <w:rsid w:val="00531360"/>
    <w:rsid w:val="00531922"/>
    <w:rsid w:val="00531C81"/>
    <w:rsid w:val="0053217D"/>
    <w:rsid w:val="0053255F"/>
    <w:rsid w:val="0053262B"/>
    <w:rsid w:val="0053266E"/>
    <w:rsid w:val="00532868"/>
    <w:rsid w:val="005329BE"/>
    <w:rsid w:val="00532AD4"/>
    <w:rsid w:val="00532B4C"/>
    <w:rsid w:val="00532F0C"/>
    <w:rsid w:val="00532FA0"/>
    <w:rsid w:val="0053317B"/>
    <w:rsid w:val="0053329D"/>
    <w:rsid w:val="00533321"/>
    <w:rsid w:val="005334B7"/>
    <w:rsid w:val="00533831"/>
    <w:rsid w:val="00533AB0"/>
    <w:rsid w:val="00533C86"/>
    <w:rsid w:val="00533F3B"/>
    <w:rsid w:val="0053428C"/>
    <w:rsid w:val="0053431E"/>
    <w:rsid w:val="00534B25"/>
    <w:rsid w:val="00534B59"/>
    <w:rsid w:val="00534CA2"/>
    <w:rsid w:val="00534DF9"/>
    <w:rsid w:val="005352E7"/>
    <w:rsid w:val="00535366"/>
    <w:rsid w:val="0053551B"/>
    <w:rsid w:val="005359E2"/>
    <w:rsid w:val="00535D2D"/>
    <w:rsid w:val="00536008"/>
    <w:rsid w:val="00536657"/>
    <w:rsid w:val="00536759"/>
    <w:rsid w:val="00536B1C"/>
    <w:rsid w:val="00536B91"/>
    <w:rsid w:val="00536CD1"/>
    <w:rsid w:val="00536D1B"/>
    <w:rsid w:val="00537132"/>
    <w:rsid w:val="005372DD"/>
    <w:rsid w:val="00537375"/>
    <w:rsid w:val="00537518"/>
    <w:rsid w:val="00537BAA"/>
    <w:rsid w:val="00537C62"/>
    <w:rsid w:val="00537F83"/>
    <w:rsid w:val="005406BB"/>
    <w:rsid w:val="005407F0"/>
    <w:rsid w:val="005409CB"/>
    <w:rsid w:val="00540E0C"/>
    <w:rsid w:val="00540EA5"/>
    <w:rsid w:val="005413F4"/>
    <w:rsid w:val="0054153A"/>
    <w:rsid w:val="005415AB"/>
    <w:rsid w:val="005415CB"/>
    <w:rsid w:val="005416F7"/>
    <w:rsid w:val="00541977"/>
    <w:rsid w:val="00541AC1"/>
    <w:rsid w:val="00541B99"/>
    <w:rsid w:val="00541D63"/>
    <w:rsid w:val="00541E0E"/>
    <w:rsid w:val="0054216F"/>
    <w:rsid w:val="0054250C"/>
    <w:rsid w:val="005428AA"/>
    <w:rsid w:val="00542AA2"/>
    <w:rsid w:val="00542AE8"/>
    <w:rsid w:val="00542D86"/>
    <w:rsid w:val="00542EB3"/>
    <w:rsid w:val="00543117"/>
    <w:rsid w:val="005431C7"/>
    <w:rsid w:val="005431CC"/>
    <w:rsid w:val="0054333B"/>
    <w:rsid w:val="00543477"/>
    <w:rsid w:val="005437CC"/>
    <w:rsid w:val="005438F2"/>
    <w:rsid w:val="00543B47"/>
    <w:rsid w:val="005440AB"/>
    <w:rsid w:val="005441C8"/>
    <w:rsid w:val="005443DB"/>
    <w:rsid w:val="00544AB3"/>
    <w:rsid w:val="00544AFA"/>
    <w:rsid w:val="00544BDB"/>
    <w:rsid w:val="00544CAB"/>
    <w:rsid w:val="00544DC7"/>
    <w:rsid w:val="00544E9A"/>
    <w:rsid w:val="00544EB5"/>
    <w:rsid w:val="00544F3B"/>
    <w:rsid w:val="005451A5"/>
    <w:rsid w:val="00545278"/>
    <w:rsid w:val="00545360"/>
    <w:rsid w:val="00545646"/>
    <w:rsid w:val="005459FF"/>
    <w:rsid w:val="00545A2F"/>
    <w:rsid w:val="00545BCA"/>
    <w:rsid w:val="00545C6A"/>
    <w:rsid w:val="00545DEA"/>
    <w:rsid w:val="00545E5B"/>
    <w:rsid w:val="00545F11"/>
    <w:rsid w:val="00545F22"/>
    <w:rsid w:val="00545F78"/>
    <w:rsid w:val="00546177"/>
    <w:rsid w:val="005463C0"/>
    <w:rsid w:val="00546970"/>
    <w:rsid w:val="00546C57"/>
    <w:rsid w:val="005470ED"/>
    <w:rsid w:val="0054723D"/>
    <w:rsid w:val="00547343"/>
    <w:rsid w:val="0054791E"/>
    <w:rsid w:val="00547CB5"/>
    <w:rsid w:val="00547D0E"/>
    <w:rsid w:val="00547FA4"/>
    <w:rsid w:val="0055028C"/>
    <w:rsid w:val="0055053A"/>
    <w:rsid w:val="005507A5"/>
    <w:rsid w:val="005509DB"/>
    <w:rsid w:val="00550A37"/>
    <w:rsid w:val="00550AE4"/>
    <w:rsid w:val="00550B8F"/>
    <w:rsid w:val="00550C12"/>
    <w:rsid w:val="00550D22"/>
    <w:rsid w:val="00550E8C"/>
    <w:rsid w:val="005515EB"/>
    <w:rsid w:val="0055166A"/>
    <w:rsid w:val="00551824"/>
    <w:rsid w:val="00551871"/>
    <w:rsid w:val="00551B8F"/>
    <w:rsid w:val="00551D97"/>
    <w:rsid w:val="00551F55"/>
    <w:rsid w:val="005521CB"/>
    <w:rsid w:val="00552236"/>
    <w:rsid w:val="00552449"/>
    <w:rsid w:val="0055246D"/>
    <w:rsid w:val="00552729"/>
    <w:rsid w:val="00552849"/>
    <w:rsid w:val="0055296A"/>
    <w:rsid w:val="00553160"/>
    <w:rsid w:val="00553266"/>
    <w:rsid w:val="0055355A"/>
    <w:rsid w:val="005536BC"/>
    <w:rsid w:val="00553930"/>
    <w:rsid w:val="00553A08"/>
    <w:rsid w:val="00553ABC"/>
    <w:rsid w:val="00553CF7"/>
    <w:rsid w:val="00553E54"/>
    <w:rsid w:val="005542CE"/>
    <w:rsid w:val="0055442A"/>
    <w:rsid w:val="00554581"/>
    <w:rsid w:val="005545D9"/>
    <w:rsid w:val="00554DC9"/>
    <w:rsid w:val="00554E19"/>
    <w:rsid w:val="00554F6F"/>
    <w:rsid w:val="0055525D"/>
    <w:rsid w:val="005553CA"/>
    <w:rsid w:val="00555597"/>
    <w:rsid w:val="00555D0D"/>
    <w:rsid w:val="005565B1"/>
    <w:rsid w:val="00556648"/>
    <w:rsid w:val="00556CA6"/>
    <w:rsid w:val="00556E47"/>
    <w:rsid w:val="00556F60"/>
    <w:rsid w:val="00556FED"/>
    <w:rsid w:val="005570F7"/>
    <w:rsid w:val="0055710E"/>
    <w:rsid w:val="00557516"/>
    <w:rsid w:val="0055752E"/>
    <w:rsid w:val="00557724"/>
    <w:rsid w:val="00557752"/>
    <w:rsid w:val="00557B07"/>
    <w:rsid w:val="00557B7A"/>
    <w:rsid w:val="00557EA6"/>
    <w:rsid w:val="00557ED2"/>
    <w:rsid w:val="005602E4"/>
    <w:rsid w:val="0056061C"/>
    <w:rsid w:val="0056073A"/>
    <w:rsid w:val="00560B7D"/>
    <w:rsid w:val="00560E6B"/>
    <w:rsid w:val="00560EB8"/>
    <w:rsid w:val="0056114D"/>
    <w:rsid w:val="0056114E"/>
    <w:rsid w:val="00561196"/>
    <w:rsid w:val="0056121F"/>
    <w:rsid w:val="005613A8"/>
    <w:rsid w:val="005613D5"/>
    <w:rsid w:val="005614C0"/>
    <w:rsid w:val="005615D7"/>
    <w:rsid w:val="00561631"/>
    <w:rsid w:val="00561BA5"/>
    <w:rsid w:val="00561EFC"/>
    <w:rsid w:val="00561FC7"/>
    <w:rsid w:val="005621E0"/>
    <w:rsid w:val="0056232C"/>
    <w:rsid w:val="00562A5A"/>
    <w:rsid w:val="00562A5F"/>
    <w:rsid w:val="00562C51"/>
    <w:rsid w:val="00562E40"/>
    <w:rsid w:val="00563133"/>
    <w:rsid w:val="00563191"/>
    <w:rsid w:val="005633C8"/>
    <w:rsid w:val="00563424"/>
    <w:rsid w:val="005634D0"/>
    <w:rsid w:val="005639E7"/>
    <w:rsid w:val="00563A14"/>
    <w:rsid w:val="00563CDE"/>
    <w:rsid w:val="00563D86"/>
    <w:rsid w:val="00564313"/>
    <w:rsid w:val="00564582"/>
    <w:rsid w:val="00564761"/>
    <w:rsid w:val="0056482F"/>
    <w:rsid w:val="005648B8"/>
    <w:rsid w:val="00564D30"/>
    <w:rsid w:val="00564E4D"/>
    <w:rsid w:val="00564F7C"/>
    <w:rsid w:val="00565065"/>
    <w:rsid w:val="005650C6"/>
    <w:rsid w:val="00565198"/>
    <w:rsid w:val="005659C0"/>
    <w:rsid w:val="00565B7B"/>
    <w:rsid w:val="00565C12"/>
    <w:rsid w:val="00565DCA"/>
    <w:rsid w:val="00565F4C"/>
    <w:rsid w:val="0056617C"/>
    <w:rsid w:val="005661DB"/>
    <w:rsid w:val="005667A4"/>
    <w:rsid w:val="005667AC"/>
    <w:rsid w:val="00566A47"/>
    <w:rsid w:val="00566A51"/>
    <w:rsid w:val="00566A81"/>
    <w:rsid w:val="00566AEA"/>
    <w:rsid w:val="00566E5B"/>
    <w:rsid w:val="00566E83"/>
    <w:rsid w:val="00566FE2"/>
    <w:rsid w:val="005671BD"/>
    <w:rsid w:val="0056742E"/>
    <w:rsid w:val="005678D9"/>
    <w:rsid w:val="00567966"/>
    <w:rsid w:val="005679D3"/>
    <w:rsid w:val="00567A2A"/>
    <w:rsid w:val="005702DA"/>
    <w:rsid w:val="00570419"/>
    <w:rsid w:val="00570717"/>
    <w:rsid w:val="005708F3"/>
    <w:rsid w:val="00570A22"/>
    <w:rsid w:val="00570CC7"/>
    <w:rsid w:val="00570E95"/>
    <w:rsid w:val="005713F3"/>
    <w:rsid w:val="005714B5"/>
    <w:rsid w:val="00571526"/>
    <w:rsid w:val="005715DD"/>
    <w:rsid w:val="00571695"/>
    <w:rsid w:val="00571997"/>
    <w:rsid w:val="00571E4C"/>
    <w:rsid w:val="00571FE5"/>
    <w:rsid w:val="005723D1"/>
    <w:rsid w:val="005723F9"/>
    <w:rsid w:val="00572505"/>
    <w:rsid w:val="005726C1"/>
    <w:rsid w:val="00572974"/>
    <w:rsid w:val="00572999"/>
    <w:rsid w:val="00572B79"/>
    <w:rsid w:val="00572B9B"/>
    <w:rsid w:val="00572C37"/>
    <w:rsid w:val="00572DB3"/>
    <w:rsid w:val="00572E59"/>
    <w:rsid w:val="00573071"/>
    <w:rsid w:val="00573421"/>
    <w:rsid w:val="00573768"/>
    <w:rsid w:val="0057376B"/>
    <w:rsid w:val="00573771"/>
    <w:rsid w:val="00573796"/>
    <w:rsid w:val="00573A2A"/>
    <w:rsid w:val="00573C12"/>
    <w:rsid w:val="00573E48"/>
    <w:rsid w:val="005740C7"/>
    <w:rsid w:val="0057428C"/>
    <w:rsid w:val="00574374"/>
    <w:rsid w:val="005745B7"/>
    <w:rsid w:val="0057465F"/>
    <w:rsid w:val="00574772"/>
    <w:rsid w:val="00574B68"/>
    <w:rsid w:val="00574C24"/>
    <w:rsid w:val="00575950"/>
    <w:rsid w:val="00575A8C"/>
    <w:rsid w:val="00575C27"/>
    <w:rsid w:val="00575E47"/>
    <w:rsid w:val="00575F5C"/>
    <w:rsid w:val="00576070"/>
    <w:rsid w:val="005760B5"/>
    <w:rsid w:val="005763A4"/>
    <w:rsid w:val="00576421"/>
    <w:rsid w:val="0057673C"/>
    <w:rsid w:val="0057686D"/>
    <w:rsid w:val="0057687B"/>
    <w:rsid w:val="00576AD5"/>
    <w:rsid w:val="00576BC0"/>
    <w:rsid w:val="00576E03"/>
    <w:rsid w:val="0057725C"/>
    <w:rsid w:val="005772A9"/>
    <w:rsid w:val="0057773A"/>
    <w:rsid w:val="00577B41"/>
    <w:rsid w:val="00577C98"/>
    <w:rsid w:val="00577D2A"/>
    <w:rsid w:val="00577EBF"/>
    <w:rsid w:val="00577F07"/>
    <w:rsid w:val="00580301"/>
    <w:rsid w:val="00580984"/>
    <w:rsid w:val="00580B83"/>
    <w:rsid w:val="00580D11"/>
    <w:rsid w:val="00580D98"/>
    <w:rsid w:val="00581369"/>
    <w:rsid w:val="005815D5"/>
    <w:rsid w:val="00581623"/>
    <w:rsid w:val="00581720"/>
    <w:rsid w:val="00581731"/>
    <w:rsid w:val="00581C8B"/>
    <w:rsid w:val="00581D60"/>
    <w:rsid w:val="00582520"/>
    <w:rsid w:val="005825D7"/>
    <w:rsid w:val="0058261B"/>
    <w:rsid w:val="00582809"/>
    <w:rsid w:val="00582D3A"/>
    <w:rsid w:val="005833B7"/>
    <w:rsid w:val="00583449"/>
    <w:rsid w:val="005835E9"/>
    <w:rsid w:val="00583632"/>
    <w:rsid w:val="005836B3"/>
    <w:rsid w:val="005837D2"/>
    <w:rsid w:val="00583977"/>
    <w:rsid w:val="00583CED"/>
    <w:rsid w:val="00583EEB"/>
    <w:rsid w:val="00583F88"/>
    <w:rsid w:val="0058405D"/>
    <w:rsid w:val="00584232"/>
    <w:rsid w:val="0058463F"/>
    <w:rsid w:val="0058467A"/>
    <w:rsid w:val="005846CC"/>
    <w:rsid w:val="00584ABA"/>
    <w:rsid w:val="00584F29"/>
    <w:rsid w:val="005850C6"/>
    <w:rsid w:val="0058563B"/>
    <w:rsid w:val="00585689"/>
    <w:rsid w:val="00585A9E"/>
    <w:rsid w:val="00585D12"/>
    <w:rsid w:val="00585D66"/>
    <w:rsid w:val="005862EE"/>
    <w:rsid w:val="00586476"/>
    <w:rsid w:val="005866E0"/>
    <w:rsid w:val="00586E01"/>
    <w:rsid w:val="00586F62"/>
    <w:rsid w:val="00587435"/>
    <w:rsid w:val="005874AE"/>
    <w:rsid w:val="005874B3"/>
    <w:rsid w:val="0058798C"/>
    <w:rsid w:val="005900FA"/>
    <w:rsid w:val="00590389"/>
    <w:rsid w:val="00590443"/>
    <w:rsid w:val="00590843"/>
    <w:rsid w:val="00590BB7"/>
    <w:rsid w:val="00590BFC"/>
    <w:rsid w:val="005914F0"/>
    <w:rsid w:val="00591DEE"/>
    <w:rsid w:val="00592244"/>
    <w:rsid w:val="00592572"/>
    <w:rsid w:val="00592B4D"/>
    <w:rsid w:val="00592BE8"/>
    <w:rsid w:val="00592C02"/>
    <w:rsid w:val="00592D33"/>
    <w:rsid w:val="00592ECC"/>
    <w:rsid w:val="00593290"/>
    <w:rsid w:val="00593300"/>
    <w:rsid w:val="005935A4"/>
    <w:rsid w:val="005937C5"/>
    <w:rsid w:val="005937F6"/>
    <w:rsid w:val="0059382E"/>
    <w:rsid w:val="00593863"/>
    <w:rsid w:val="00593C1E"/>
    <w:rsid w:val="00593EB6"/>
    <w:rsid w:val="00594020"/>
    <w:rsid w:val="005941C5"/>
    <w:rsid w:val="005942CE"/>
    <w:rsid w:val="00594323"/>
    <w:rsid w:val="0059444E"/>
    <w:rsid w:val="0059450C"/>
    <w:rsid w:val="005945FA"/>
    <w:rsid w:val="005948C2"/>
    <w:rsid w:val="00594A68"/>
    <w:rsid w:val="00594A96"/>
    <w:rsid w:val="00594BA9"/>
    <w:rsid w:val="0059511C"/>
    <w:rsid w:val="005954B0"/>
    <w:rsid w:val="00595601"/>
    <w:rsid w:val="00595900"/>
    <w:rsid w:val="005959F0"/>
    <w:rsid w:val="00595BF7"/>
    <w:rsid w:val="00595DCA"/>
    <w:rsid w:val="005964D4"/>
    <w:rsid w:val="005966C1"/>
    <w:rsid w:val="0059691D"/>
    <w:rsid w:val="00596B09"/>
    <w:rsid w:val="00597092"/>
    <w:rsid w:val="005972E7"/>
    <w:rsid w:val="005975FF"/>
    <w:rsid w:val="0059779B"/>
    <w:rsid w:val="00597C13"/>
    <w:rsid w:val="00597E77"/>
    <w:rsid w:val="00597EFB"/>
    <w:rsid w:val="00597F35"/>
    <w:rsid w:val="005A039D"/>
    <w:rsid w:val="005A0535"/>
    <w:rsid w:val="005A0551"/>
    <w:rsid w:val="005A0756"/>
    <w:rsid w:val="005A0D42"/>
    <w:rsid w:val="005A0E60"/>
    <w:rsid w:val="005A0FCB"/>
    <w:rsid w:val="005A0FD3"/>
    <w:rsid w:val="005A1274"/>
    <w:rsid w:val="005A1378"/>
    <w:rsid w:val="005A14AD"/>
    <w:rsid w:val="005A18B4"/>
    <w:rsid w:val="005A18BB"/>
    <w:rsid w:val="005A1958"/>
    <w:rsid w:val="005A1B66"/>
    <w:rsid w:val="005A1BD2"/>
    <w:rsid w:val="005A209A"/>
    <w:rsid w:val="005A23FA"/>
    <w:rsid w:val="005A2682"/>
    <w:rsid w:val="005A27CA"/>
    <w:rsid w:val="005A2805"/>
    <w:rsid w:val="005A2C6A"/>
    <w:rsid w:val="005A2D3B"/>
    <w:rsid w:val="005A2DC3"/>
    <w:rsid w:val="005A2E11"/>
    <w:rsid w:val="005A3472"/>
    <w:rsid w:val="005A3C36"/>
    <w:rsid w:val="005A3FE1"/>
    <w:rsid w:val="005A415F"/>
    <w:rsid w:val="005A424D"/>
    <w:rsid w:val="005A454C"/>
    <w:rsid w:val="005A482F"/>
    <w:rsid w:val="005A4ED5"/>
    <w:rsid w:val="005A5204"/>
    <w:rsid w:val="005A59A1"/>
    <w:rsid w:val="005A5E80"/>
    <w:rsid w:val="005A5FB6"/>
    <w:rsid w:val="005A6067"/>
    <w:rsid w:val="005A61A9"/>
    <w:rsid w:val="005A62BE"/>
    <w:rsid w:val="005A662D"/>
    <w:rsid w:val="005A6758"/>
    <w:rsid w:val="005A68FE"/>
    <w:rsid w:val="005A7098"/>
    <w:rsid w:val="005A77FF"/>
    <w:rsid w:val="005A7A98"/>
    <w:rsid w:val="005A7C9D"/>
    <w:rsid w:val="005A7D14"/>
    <w:rsid w:val="005A7D6C"/>
    <w:rsid w:val="005A7E8C"/>
    <w:rsid w:val="005B0003"/>
    <w:rsid w:val="005B0059"/>
    <w:rsid w:val="005B01CD"/>
    <w:rsid w:val="005B02FD"/>
    <w:rsid w:val="005B0328"/>
    <w:rsid w:val="005B0DFE"/>
    <w:rsid w:val="005B1409"/>
    <w:rsid w:val="005B1654"/>
    <w:rsid w:val="005B1A1C"/>
    <w:rsid w:val="005B1B21"/>
    <w:rsid w:val="005B1B40"/>
    <w:rsid w:val="005B1B7C"/>
    <w:rsid w:val="005B1FC6"/>
    <w:rsid w:val="005B200D"/>
    <w:rsid w:val="005B2082"/>
    <w:rsid w:val="005B20FF"/>
    <w:rsid w:val="005B28CC"/>
    <w:rsid w:val="005B28FA"/>
    <w:rsid w:val="005B291C"/>
    <w:rsid w:val="005B2B49"/>
    <w:rsid w:val="005B2C03"/>
    <w:rsid w:val="005B2C23"/>
    <w:rsid w:val="005B2CFD"/>
    <w:rsid w:val="005B3190"/>
    <w:rsid w:val="005B3477"/>
    <w:rsid w:val="005B35D7"/>
    <w:rsid w:val="005B3898"/>
    <w:rsid w:val="005B392A"/>
    <w:rsid w:val="005B3A70"/>
    <w:rsid w:val="005B3AA3"/>
    <w:rsid w:val="005B4323"/>
    <w:rsid w:val="005B43FB"/>
    <w:rsid w:val="005B45BE"/>
    <w:rsid w:val="005B4617"/>
    <w:rsid w:val="005B46D5"/>
    <w:rsid w:val="005B46E1"/>
    <w:rsid w:val="005B47F3"/>
    <w:rsid w:val="005B4A57"/>
    <w:rsid w:val="005B4B34"/>
    <w:rsid w:val="005B4B78"/>
    <w:rsid w:val="005B4BD0"/>
    <w:rsid w:val="005B4F45"/>
    <w:rsid w:val="005B5051"/>
    <w:rsid w:val="005B535E"/>
    <w:rsid w:val="005B53A2"/>
    <w:rsid w:val="005B54B9"/>
    <w:rsid w:val="005B58B3"/>
    <w:rsid w:val="005B591F"/>
    <w:rsid w:val="005B5A94"/>
    <w:rsid w:val="005B5EED"/>
    <w:rsid w:val="005B61CD"/>
    <w:rsid w:val="005B62E4"/>
    <w:rsid w:val="005B6B3F"/>
    <w:rsid w:val="005B6BCC"/>
    <w:rsid w:val="005B6C8E"/>
    <w:rsid w:val="005B6CCD"/>
    <w:rsid w:val="005B6F83"/>
    <w:rsid w:val="005B711F"/>
    <w:rsid w:val="005B7804"/>
    <w:rsid w:val="005B7905"/>
    <w:rsid w:val="005B7A5F"/>
    <w:rsid w:val="005B7DA6"/>
    <w:rsid w:val="005B7F61"/>
    <w:rsid w:val="005C00AF"/>
    <w:rsid w:val="005C00BB"/>
    <w:rsid w:val="005C00DC"/>
    <w:rsid w:val="005C02A5"/>
    <w:rsid w:val="005C0583"/>
    <w:rsid w:val="005C072F"/>
    <w:rsid w:val="005C099A"/>
    <w:rsid w:val="005C09CA"/>
    <w:rsid w:val="005C0A27"/>
    <w:rsid w:val="005C0D01"/>
    <w:rsid w:val="005C156D"/>
    <w:rsid w:val="005C1851"/>
    <w:rsid w:val="005C1973"/>
    <w:rsid w:val="005C1D15"/>
    <w:rsid w:val="005C1FB5"/>
    <w:rsid w:val="005C21F2"/>
    <w:rsid w:val="005C2207"/>
    <w:rsid w:val="005C26A2"/>
    <w:rsid w:val="005C2939"/>
    <w:rsid w:val="005C2B0D"/>
    <w:rsid w:val="005C2D3E"/>
    <w:rsid w:val="005C2D93"/>
    <w:rsid w:val="005C2FB6"/>
    <w:rsid w:val="005C313B"/>
    <w:rsid w:val="005C31BF"/>
    <w:rsid w:val="005C3328"/>
    <w:rsid w:val="005C3521"/>
    <w:rsid w:val="005C3A83"/>
    <w:rsid w:val="005C3A87"/>
    <w:rsid w:val="005C3B3D"/>
    <w:rsid w:val="005C4007"/>
    <w:rsid w:val="005C4069"/>
    <w:rsid w:val="005C40F0"/>
    <w:rsid w:val="005C4331"/>
    <w:rsid w:val="005C4591"/>
    <w:rsid w:val="005C45A4"/>
    <w:rsid w:val="005C4656"/>
    <w:rsid w:val="005C4A7B"/>
    <w:rsid w:val="005C5045"/>
    <w:rsid w:val="005C5187"/>
    <w:rsid w:val="005C574C"/>
    <w:rsid w:val="005C596F"/>
    <w:rsid w:val="005C5A42"/>
    <w:rsid w:val="005C5C85"/>
    <w:rsid w:val="005C60D4"/>
    <w:rsid w:val="005C675C"/>
    <w:rsid w:val="005C691A"/>
    <w:rsid w:val="005C6C4C"/>
    <w:rsid w:val="005C6FF2"/>
    <w:rsid w:val="005C7195"/>
    <w:rsid w:val="005C71C5"/>
    <w:rsid w:val="005C73DD"/>
    <w:rsid w:val="005C73EE"/>
    <w:rsid w:val="005C74FB"/>
    <w:rsid w:val="005C7524"/>
    <w:rsid w:val="005C7839"/>
    <w:rsid w:val="005C7EEB"/>
    <w:rsid w:val="005D027C"/>
    <w:rsid w:val="005D036C"/>
    <w:rsid w:val="005D0425"/>
    <w:rsid w:val="005D055E"/>
    <w:rsid w:val="005D05A1"/>
    <w:rsid w:val="005D0765"/>
    <w:rsid w:val="005D0A01"/>
    <w:rsid w:val="005D0A3F"/>
    <w:rsid w:val="005D0B98"/>
    <w:rsid w:val="005D0C25"/>
    <w:rsid w:val="005D110A"/>
    <w:rsid w:val="005D13CE"/>
    <w:rsid w:val="005D13D8"/>
    <w:rsid w:val="005D1602"/>
    <w:rsid w:val="005D1667"/>
    <w:rsid w:val="005D1814"/>
    <w:rsid w:val="005D1817"/>
    <w:rsid w:val="005D192B"/>
    <w:rsid w:val="005D19E9"/>
    <w:rsid w:val="005D1A1A"/>
    <w:rsid w:val="005D1B0D"/>
    <w:rsid w:val="005D1C6B"/>
    <w:rsid w:val="005D1CDD"/>
    <w:rsid w:val="005D1D57"/>
    <w:rsid w:val="005D1DE2"/>
    <w:rsid w:val="005D1FC5"/>
    <w:rsid w:val="005D219F"/>
    <w:rsid w:val="005D2353"/>
    <w:rsid w:val="005D32D9"/>
    <w:rsid w:val="005D33FC"/>
    <w:rsid w:val="005D3591"/>
    <w:rsid w:val="005D38B2"/>
    <w:rsid w:val="005D3CB7"/>
    <w:rsid w:val="005D3EE9"/>
    <w:rsid w:val="005D4196"/>
    <w:rsid w:val="005D4319"/>
    <w:rsid w:val="005D4615"/>
    <w:rsid w:val="005D512A"/>
    <w:rsid w:val="005D52C7"/>
    <w:rsid w:val="005D53EA"/>
    <w:rsid w:val="005D5451"/>
    <w:rsid w:val="005D54BB"/>
    <w:rsid w:val="005D54BE"/>
    <w:rsid w:val="005D5589"/>
    <w:rsid w:val="005D58FA"/>
    <w:rsid w:val="005D59BE"/>
    <w:rsid w:val="005D5B4C"/>
    <w:rsid w:val="005D5B72"/>
    <w:rsid w:val="005D5BE2"/>
    <w:rsid w:val="005D5D26"/>
    <w:rsid w:val="005D5DAC"/>
    <w:rsid w:val="005D5E30"/>
    <w:rsid w:val="005D5EAC"/>
    <w:rsid w:val="005D64ED"/>
    <w:rsid w:val="005D65DE"/>
    <w:rsid w:val="005D6A32"/>
    <w:rsid w:val="005D6D07"/>
    <w:rsid w:val="005D6D24"/>
    <w:rsid w:val="005D72A1"/>
    <w:rsid w:val="005D7452"/>
    <w:rsid w:val="005D7572"/>
    <w:rsid w:val="005D758C"/>
    <w:rsid w:val="005D79C2"/>
    <w:rsid w:val="005D7EC4"/>
    <w:rsid w:val="005D7F8E"/>
    <w:rsid w:val="005E061B"/>
    <w:rsid w:val="005E0894"/>
    <w:rsid w:val="005E0984"/>
    <w:rsid w:val="005E0D46"/>
    <w:rsid w:val="005E108A"/>
    <w:rsid w:val="005E1266"/>
    <w:rsid w:val="005E14A7"/>
    <w:rsid w:val="005E1777"/>
    <w:rsid w:val="005E18A4"/>
    <w:rsid w:val="005E1CE1"/>
    <w:rsid w:val="005E1DE8"/>
    <w:rsid w:val="005E2027"/>
    <w:rsid w:val="005E2095"/>
    <w:rsid w:val="005E2181"/>
    <w:rsid w:val="005E26E8"/>
    <w:rsid w:val="005E2812"/>
    <w:rsid w:val="005E2CC2"/>
    <w:rsid w:val="005E2DEE"/>
    <w:rsid w:val="005E2E0A"/>
    <w:rsid w:val="005E2F5C"/>
    <w:rsid w:val="005E328D"/>
    <w:rsid w:val="005E34EC"/>
    <w:rsid w:val="005E3806"/>
    <w:rsid w:val="005E385F"/>
    <w:rsid w:val="005E38EF"/>
    <w:rsid w:val="005E3953"/>
    <w:rsid w:val="005E3CE9"/>
    <w:rsid w:val="005E3E65"/>
    <w:rsid w:val="005E4068"/>
    <w:rsid w:val="005E40D5"/>
    <w:rsid w:val="005E414C"/>
    <w:rsid w:val="005E4261"/>
    <w:rsid w:val="005E43A0"/>
    <w:rsid w:val="005E4890"/>
    <w:rsid w:val="005E4962"/>
    <w:rsid w:val="005E4978"/>
    <w:rsid w:val="005E4D39"/>
    <w:rsid w:val="005E4DE8"/>
    <w:rsid w:val="005E52D4"/>
    <w:rsid w:val="005E541B"/>
    <w:rsid w:val="005E5458"/>
    <w:rsid w:val="005E54EB"/>
    <w:rsid w:val="005E566B"/>
    <w:rsid w:val="005E5682"/>
    <w:rsid w:val="005E58AF"/>
    <w:rsid w:val="005E5AA8"/>
    <w:rsid w:val="005E5B81"/>
    <w:rsid w:val="005E61C3"/>
    <w:rsid w:val="005E6460"/>
    <w:rsid w:val="005E64FE"/>
    <w:rsid w:val="005E6589"/>
    <w:rsid w:val="005E6873"/>
    <w:rsid w:val="005E68F1"/>
    <w:rsid w:val="005E6BAE"/>
    <w:rsid w:val="005E6C46"/>
    <w:rsid w:val="005E72AE"/>
    <w:rsid w:val="005E737F"/>
    <w:rsid w:val="005E78AA"/>
    <w:rsid w:val="005E7FC4"/>
    <w:rsid w:val="005F0025"/>
    <w:rsid w:val="005F01DD"/>
    <w:rsid w:val="005F01F9"/>
    <w:rsid w:val="005F05E2"/>
    <w:rsid w:val="005F0618"/>
    <w:rsid w:val="005F0A15"/>
    <w:rsid w:val="005F0A1B"/>
    <w:rsid w:val="005F0C07"/>
    <w:rsid w:val="005F1039"/>
    <w:rsid w:val="005F110A"/>
    <w:rsid w:val="005F1402"/>
    <w:rsid w:val="005F1556"/>
    <w:rsid w:val="005F174A"/>
    <w:rsid w:val="005F1AA0"/>
    <w:rsid w:val="005F1CF9"/>
    <w:rsid w:val="005F2026"/>
    <w:rsid w:val="005F23D2"/>
    <w:rsid w:val="005F24BD"/>
    <w:rsid w:val="005F25D7"/>
    <w:rsid w:val="005F2791"/>
    <w:rsid w:val="005F2BBB"/>
    <w:rsid w:val="005F2CB1"/>
    <w:rsid w:val="005F3025"/>
    <w:rsid w:val="005F302D"/>
    <w:rsid w:val="005F30B9"/>
    <w:rsid w:val="005F31D9"/>
    <w:rsid w:val="005F34FD"/>
    <w:rsid w:val="005F3515"/>
    <w:rsid w:val="005F358E"/>
    <w:rsid w:val="005F36C9"/>
    <w:rsid w:val="005F3868"/>
    <w:rsid w:val="005F387A"/>
    <w:rsid w:val="005F39EB"/>
    <w:rsid w:val="005F3A03"/>
    <w:rsid w:val="005F3C71"/>
    <w:rsid w:val="005F3D41"/>
    <w:rsid w:val="005F40B1"/>
    <w:rsid w:val="005F41F2"/>
    <w:rsid w:val="005F44AE"/>
    <w:rsid w:val="005F44CA"/>
    <w:rsid w:val="005F454E"/>
    <w:rsid w:val="005F4674"/>
    <w:rsid w:val="005F496B"/>
    <w:rsid w:val="005F4C8F"/>
    <w:rsid w:val="005F4CC6"/>
    <w:rsid w:val="005F4CD6"/>
    <w:rsid w:val="005F4D4F"/>
    <w:rsid w:val="005F4D54"/>
    <w:rsid w:val="005F4EA2"/>
    <w:rsid w:val="005F51D3"/>
    <w:rsid w:val="005F52F0"/>
    <w:rsid w:val="005F55BD"/>
    <w:rsid w:val="005F568D"/>
    <w:rsid w:val="005F5840"/>
    <w:rsid w:val="005F5858"/>
    <w:rsid w:val="005F5988"/>
    <w:rsid w:val="005F59C1"/>
    <w:rsid w:val="005F5C3A"/>
    <w:rsid w:val="005F5E26"/>
    <w:rsid w:val="005F6115"/>
    <w:rsid w:val="005F618C"/>
    <w:rsid w:val="005F6232"/>
    <w:rsid w:val="005F63A7"/>
    <w:rsid w:val="005F6A27"/>
    <w:rsid w:val="005F6B37"/>
    <w:rsid w:val="005F6C8F"/>
    <w:rsid w:val="005F70BD"/>
    <w:rsid w:val="005F725C"/>
    <w:rsid w:val="005F73D3"/>
    <w:rsid w:val="005F76C9"/>
    <w:rsid w:val="005F794A"/>
    <w:rsid w:val="005F79F2"/>
    <w:rsid w:val="005F7B15"/>
    <w:rsid w:val="005F7DC0"/>
    <w:rsid w:val="005F7F0A"/>
    <w:rsid w:val="00600040"/>
    <w:rsid w:val="0060018E"/>
    <w:rsid w:val="006003A4"/>
    <w:rsid w:val="006008B4"/>
    <w:rsid w:val="0060092F"/>
    <w:rsid w:val="00600997"/>
    <w:rsid w:val="00600CD0"/>
    <w:rsid w:val="00600D3C"/>
    <w:rsid w:val="00601622"/>
    <w:rsid w:val="0060162F"/>
    <w:rsid w:val="00601978"/>
    <w:rsid w:val="00601B2F"/>
    <w:rsid w:val="00601C35"/>
    <w:rsid w:val="00601C8E"/>
    <w:rsid w:val="00601E14"/>
    <w:rsid w:val="00601F66"/>
    <w:rsid w:val="006020FA"/>
    <w:rsid w:val="0060283C"/>
    <w:rsid w:val="00602AE8"/>
    <w:rsid w:val="006031A9"/>
    <w:rsid w:val="00603319"/>
    <w:rsid w:val="00603872"/>
    <w:rsid w:val="00604035"/>
    <w:rsid w:val="00604254"/>
    <w:rsid w:val="00604268"/>
    <w:rsid w:val="00604332"/>
    <w:rsid w:val="00604471"/>
    <w:rsid w:val="0060454C"/>
    <w:rsid w:val="0060469F"/>
    <w:rsid w:val="00604771"/>
    <w:rsid w:val="006047DC"/>
    <w:rsid w:val="00604860"/>
    <w:rsid w:val="00604981"/>
    <w:rsid w:val="00604E0F"/>
    <w:rsid w:val="00604F14"/>
    <w:rsid w:val="00605458"/>
    <w:rsid w:val="00605916"/>
    <w:rsid w:val="00605B77"/>
    <w:rsid w:val="00605DD4"/>
    <w:rsid w:val="00605E38"/>
    <w:rsid w:val="00605E56"/>
    <w:rsid w:val="006062D4"/>
    <w:rsid w:val="0060639C"/>
    <w:rsid w:val="00606544"/>
    <w:rsid w:val="006067D1"/>
    <w:rsid w:val="006069DD"/>
    <w:rsid w:val="00606C82"/>
    <w:rsid w:val="00606CE9"/>
    <w:rsid w:val="00606EE8"/>
    <w:rsid w:val="00606FCB"/>
    <w:rsid w:val="00606FF9"/>
    <w:rsid w:val="0060708B"/>
    <w:rsid w:val="006073DD"/>
    <w:rsid w:val="006075B9"/>
    <w:rsid w:val="006079F6"/>
    <w:rsid w:val="00607A8A"/>
    <w:rsid w:val="00607A91"/>
    <w:rsid w:val="00607B27"/>
    <w:rsid w:val="00607C3E"/>
    <w:rsid w:val="0061024F"/>
    <w:rsid w:val="00610289"/>
    <w:rsid w:val="00610991"/>
    <w:rsid w:val="00610DB6"/>
    <w:rsid w:val="006111F4"/>
    <w:rsid w:val="00611778"/>
    <w:rsid w:val="00611924"/>
    <w:rsid w:val="00611A22"/>
    <w:rsid w:val="00611B83"/>
    <w:rsid w:val="00611C59"/>
    <w:rsid w:val="00611FA0"/>
    <w:rsid w:val="00612156"/>
    <w:rsid w:val="00612735"/>
    <w:rsid w:val="00612C5F"/>
    <w:rsid w:val="00612E94"/>
    <w:rsid w:val="00613148"/>
    <w:rsid w:val="00613257"/>
    <w:rsid w:val="00613311"/>
    <w:rsid w:val="00613592"/>
    <w:rsid w:val="006135CE"/>
    <w:rsid w:val="00613A73"/>
    <w:rsid w:val="00613BB3"/>
    <w:rsid w:val="00613BE9"/>
    <w:rsid w:val="00613F04"/>
    <w:rsid w:val="0061408C"/>
    <w:rsid w:val="006140FB"/>
    <w:rsid w:val="006141FF"/>
    <w:rsid w:val="006143F4"/>
    <w:rsid w:val="00614426"/>
    <w:rsid w:val="0061457B"/>
    <w:rsid w:val="0061459B"/>
    <w:rsid w:val="0061484A"/>
    <w:rsid w:val="0061487A"/>
    <w:rsid w:val="00614C08"/>
    <w:rsid w:val="00614D76"/>
    <w:rsid w:val="00614EAE"/>
    <w:rsid w:val="00614F05"/>
    <w:rsid w:val="006150A0"/>
    <w:rsid w:val="0061510F"/>
    <w:rsid w:val="00615474"/>
    <w:rsid w:val="006156DD"/>
    <w:rsid w:val="006159BE"/>
    <w:rsid w:val="00615E0C"/>
    <w:rsid w:val="006161B9"/>
    <w:rsid w:val="00616322"/>
    <w:rsid w:val="0061636D"/>
    <w:rsid w:val="00616562"/>
    <w:rsid w:val="00616A3C"/>
    <w:rsid w:val="00616E65"/>
    <w:rsid w:val="00616E77"/>
    <w:rsid w:val="006179A5"/>
    <w:rsid w:val="00617B9A"/>
    <w:rsid w:val="00617C1D"/>
    <w:rsid w:val="00617C39"/>
    <w:rsid w:val="00617DBB"/>
    <w:rsid w:val="00617F91"/>
    <w:rsid w:val="00620107"/>
    <w:rsid w:val="0062010D"/>
    <w:rsid w:val="0062021F"/>
    <w:rsid w:val="006204D5"/>
    <w:rsid w:val="006205E2"/>
    <w:rsid w:val="00620602"/>
    <w:rsid w:val="0062076E"/>
    <w:rsid w:val="00620927"/>
    <w:rsid w:val="00620A0C"/>
    <w:rsid w:val="00620A20"/>
    <w:rsid w:val="00620A71"/>
    <w:rsid w:val="00620BE7"/>
    <w:rsid w:val="00620C29"/>
    <w:rsid w:val="00620D80"/>
    <w:rsid w:val="00621003"/>
    <w:rsid w:val="00621098"/>
    <w:rsid w:val="00621196"/>
    <w:rsid w:val="006212FE"/>
    <w:rsid w:val="0062158B"/>
    <w:rsid w:val="00621832"/>
    <w:rsid w:val="00621A43"/>
    <w:rsid w:val="00621B5E"/>
    <w:rsid w:val="00621CD7"/>
    <w:rsid w:val="0062214D"/>
    <w:rsid w:val="00622424"/>
    <w:rsid w:val="00622A1F"/>
    <w:rsid w:val="00622ACC"/>
    <w:rsid w:val="00622C7F"/>
    <w:rsid w:val="00623189"/>
    <w:rsid w:val="006233C4"/>
    <w:rsid w:val="006234A6"/>
    <w:rsid w:val="006234FD"/>
    <w:rsid w:val="00623537"/>
    <w:rsid w:val="006236A9"/>
    <w:rsid w:val="0062379E"/>
    <w:rsid w:val="0062379F"/>
    <w:rsid w:val="0062381C"/>
    <w:rsid w:val="006239EB"/>
    <w:rsid w:val="00623B59"/>
    <w:rsid w:val="00623C64"/>
    <w:rsid w:val="00624600"/>
    <w:rsid w:val="00624C11"/>
    <w:rsid w:val="00624FB9"/>
    <w:rsid w:val="0062511A"/>
    <w:rsid w:val="0062524C"/>
    <w:rsid w:val="006252EE"/>
    <w:rsid w:val="0062536C"/>
    <w:rsid w:val="00625F5D"/>
    <w:rsid w:val="006261BA"/>
    <w:rsid w:val="00626630"/>
    <w:rsid w:val="00626DFB"/>
    <w:rsid w:val="00626E41"/>
    <w:rsid w:val="00626E82"/>
    <w:rsid w:val="00626F7E"/>
    <w:rsid w:val="00626FF7"/>
    <w:rsid w:val="006273BF"/>
    <w:rsid w:val="0062761C"/>
    <w:rsid w:val="0062765D"/>
    <w:rsid w:val="00627EB9"/>
    <w:rsid w:val="00627EC7"/>
    <w:rsid w:val="00627EF7"/>
    <w:rsid w:val="00630001"/>
    <w:rsid w:val="00630BEB"/>
    <w:rsid w:val="00630C6D"/>
    <w:rsid w:val="006311B3"/>
    <w:rsid w:val="0063125E"/>
    <w:rsid w:val="00631433"/>
    <w:rsid w:val="006316FD"/>
    <w:rsid w:val="00631924"/>
    <w:rsid w:val="00631985"/>
    <w:rsid w:val="00631A42"/>
    <w:rsid w:val="00631B38"/>
    <w:rsid w:val="00631B9F"/>
    <w:rsid w:val="00631DAD"/>
    <w:rsid w:val="00632113"/>
    <w:rsid w:val="00632184"/>
    <w:rsid w:val="00632257"/>
    <w:rsid w:val="006326E4"/>
    <w:rsid w:val="0063284C"/>
    <w:rsid w:val="00632B9B"/>
    <w:rsid w:val="00632CEC"/>
    <w:rsid w:val="00632EE9"/>
    <w:rsid w:val="00633519"/>
    <w:rsid w:val="006335C4"/>
    <w:rsid w:val="006336B3"/>
    <w:rsid w:val="00633996"/>
    <w:rsid w:val="00633D01"/>
    <w:rsid w:val="00633D38"/>
    <w:rsid w:val="00633E47"/>
    <w:rsid w:val="00634009"/>
    <w:rsid w:val="006341A5"/>
    <w:rsid w:val="00634309"/>
    <w:rsid w:val="00634348"/>
    <w:rsid w:val="0063443F"/>
    <w:rsid w:val="0063454A"/>
    <w:rsid w:val="006345C0"/>
    <w:rsid w:val="00634A64"/>
    <w:rsid w:val="00634C66"/>
    <w:rsid w:val="00634F64"/>
    <w:rsid w:val="00634FC2"/>
    <w:rsid w:val="00635149"/>
    <w:rsid w:val="0063549E"/>
    <w:rsid w:val="006359FB"/>
    <w:rsid w:val="00635A46"/>
    <w:rsid w:val="00635B14"/>
    <w:rsid w:val="00635B24"/>
    <w:rsid w:val="00635F29"/>
    <w:rsid w:val="00636033"/>
    <w:rsid w:val="006360E9"/>
    <w:rsid w:val="00636199"/>
    <w:rsid w:val="006362C1"/>
    <w:rsid w:val="00636398"/>
    <w:rsid w:val="00636416"/>
    <w:rsid w:val="00636586"/>
    <w:rsid w:val="006368D3"/>
    <w:rsid w:val="006369C8"/>
    <w:rsid w:val="00636BD7"/>
    <w:rsid w:val="00636CF9"/>
    <w:rsid w:val="00636DEF"/>
    <w:rsid w:val="00636F2D"/>
    <w:rsid w:val="00636F60"/>
    <w:rsid w:val="00637169"/>
    <w:rsid w:val="006371B4"/>
    <w:rsid w:val="006371C3"/>
    <w:rsid w:val="006372E2"/>
    <w:rsid w:val="006373F0"/>
    <w:rsid w:val="006373FC"/>
    <w:rsid w:val="006375C1"/>
    <w:rsid w:val="006376C7"/>
    <w:rsid w:val="006377EC"/>
    <w:rsid w:val="00637887"/>
    <w:rsid w:val="006378B6"/>
    <w:rsid w:val="00637B2F"/>
    <w:rsid w:val="00637C0A"/>
    <w:rsid w:val="00637DE9"/>
    <w:rsid w:val="00637E83"/>
    <w:rsid w:val="00637FD2"/>
    <w:rsid w:val="00640842"/>
    <w:rsid w:val="00640B29"/>
    <w:rsid w:val="00640B66"/>
    <w:rsid w:val="00640E28"/>
    <w:rsid w:val="0064151F"/>
    <w:rsid w:val="00641533"/>
    <w:rsid w:val="00641596"/>
    <w:rsid w:val="006416D7"/>
    <w:rsid w:val="00641A01"/>
    <w:rsid w:val="00641FE8"/>
    <w:rsid w:val="0064208D"/>
    <w:rsid w:val="006422B3"/>
    <w:rsid w:val="00642639"/>
    <w:rsid w:val="006426B8"/>
    <w:rsid w:val="00642829"/>
    <w:rsid w:val="0064299A"/>
    <w:rsid w:val="006429FC"/>
    <w:rsid w:val="00642A89"/>
    <w:rsid w:val="00642C84"/>
    <w:rsid w:val="00642DB9"/>
    <w:rsid w:val="00643475"/>
    <w:rsid w:val="006436EF"/>
    <w:rsid w:val="006436FA"/>
    <w:rsid w:val="006436FF"/>
    <w:rsid w:val="0064383D"/>
    <w:rsid w:val="0064396A"/>
    <w:rsid w:val="00643A41"/>
    <w:rsid w:val="00643B9C"/>
    <w:rsid w:val="00643D2E"/>
    <w:rsid w:val="00643E30"/>
    <w:rsid w:val="00643EE0"/>
    <w:rsid w:val="00644111"/>
    <w:rsid w:val="006441F3"/>
    <w:rsid w:val="00644236"/>
    <w:rsid w:val="006443E4"/>
    <w:rsid w:val="0064448F"/>
    <w:rsid w:val="00644500"/>
    <w:rsid w:val="006448F5"/>
    <w:rsid w:val="00644BC7"/>
    <w:rsid w:val="00644D54"/>
    <w:rsid w:val="006454C5"/>
    <w:rsid w:val="00645608"/>
    <w:rsid w:val="006457CE"/>
    <w:rsid w:val="00645923"/>
    <w:rsid w:val="00645AD3"/>
    <w:rsid w:val="00645B75"/>
    <w:rsid w:val="00645E75"/>
    <w:rsid w:val="00645EF5"/>
    <w:rsid w:val="0064624E"/>
    <w:rsid w:val="006463CF"/>
    <w:rsid w:val="006463D5"/>
    <w:rsid w:val="006469F1"/>
    <w:rsid w:val="00646C93"/>
    <w:rsid w:val="00646F5A"/>
    <w:rsid w:val="006473CD"/>
    <w:rsid w:val="0064743D"/>
    <w:rsid w:val="006474FE"/>
    <w:rsid w:val="00647523"/>
    <w:rsid w:val="00647DAB"/>
    <w:rsid w:val="006501FE"/>
    <w:rsid w:val="00650590"/>
    <w:rsid w:val="0065096F"/>
    <w:rsid w:val="00650AB9"/>
    <w:rsid w:val="00650D00"/>
    <w:rsid w:val="00650EDB"/>
    <w:rsid w:val="00651291"/>
    <w:rsid w:val="006513D4"/>
    <w:rsid w:val="00651859"/>
    <w:rsid w:val="00651C7F"/>
    <w:rsid w:val="00651CA1"/>
    <w:rsid w:val="00651D72"/>
    <w:rsid w:val="006521BB"/>
    <w:rsid w:val="00652310"/>
    <w:rsid w:val="00652474"/>
    <w:rsid w:val="0065249B"/>
    <w:rsid w:val="006525BE"/>
    <w:rsid w:val="00652646"/>
    <w:rsid w:val="00652767"/>
    <w:rsid w:val="00652886"/>
    <w:rsid w:val="00652891"/>
    <w:rsid w:val="00652A7E"/>
    <w:rsid w:val="00652C4E"/>
    <w:rsid w:val="00652C50"/>
    <w:rsid w:val="00652DB1"/>
    <w:rsid w:val="00652F27"/>
    <w:rsid w:val="00653079"/>
    <w:rsid w:val="006534DF"/>
    <w:rsid w:val="006536F9"/>
    <w:rsid w:val="00653A98"/>
    <w:rsid w:val="00653C02"/>
    <w:rsid w:val="00653CFD"/>
    <w:rsid w:val="00653E5C"/>
    <w:rsid w:val="00653FD7"/>
    <w:rsid w:val="0065408E"/>
    <w:rsid w:val="00654174"/>
    <w:rsid w:val="006546E3"/>
    <w:rsid w:val="00654A2D"/>
    <w:rsid w:val="00654B35"/>
    <w:rsid w:val="00654CB9"/>
    <w:rsid w:val="00654D61"/>
    <w:rsid w:val="00654F8F"/>
    <w:rsid w:val="00655056"/>
    <w:rsid w:val="006550A6"/>
    <w:rsid w:val="006552E3"/>
    <w:rsid w:val="006555FC"/>
    <w:rsid w:val="00655733"/>
    <w:rsid w:val="00655938"/>
    <w:rsid w:val="00655A3F"/>
    <w:rsid w:val="00655ACD"/>
    <w:rsid w:val="00655C69"/>
    <w:rsid w:val="0065626F"/>
    <w:rsid w:val="0065635F"/>
    <w:rsid w:val="0065643F"/>
    <w:rsid w:val="00656464"/>
    <w:rsid w:val="00656A92"/>
    <w:rsid w:val="00656C82"/>
    <w:rsid w:val="00656CAD"/>
    <w:rsid w:val="00656DA3"/>
    <w:rsid w:val="00656DDE"/>
    <w:rsid w:val="00656FC4"/>
    <w:rsid w:val="00657819"/>
    <w:rsid w:val="006578C7"/>
    <w:rsid w:val="00657A9E"/>
    <w:rsid w:val="00657CAA"/>
    <w:rsid w:val="00657FBF"/>
    <w:rsid w:val="0066011D"/>
    <w:rsid w:val="0066013C"/>
    <w:rsid w:val="0066031C"/>
    <w:rsid w:val="00660457"/>
    <w:rsid w:val="00660601"/>
    <w:rsid w:val="006606C8"/>
    <w:rsid w:val="006607C0"/>
    <w:rsid w:val="0066080B"/>
    <w:rsid w:val="00660A35"/>
    <w:rsid w:val="00660A99"/>
    <w:rsid w:val="00660A9F"/>
    <w:rsid w:val="00660AC3"/>
    <w:rsid w:val="00660BE6"/>
    <w:rsid w:val="00661011"/>
    <w:rsid w:val="006610B3"/>
    <w:rsid w:val="006611B2"/>
    <w:rsid w:val="006613A6"/>
    <w:rsid w:val="00661445"/>
    <w:rsid w:val="00661632"/>
    <w:rsid w:val="00661923"/>
    <w:rsid w:val="00661949"/>
    <w:rsid w:val="00661ADC"/>
    <w:rsid w:val="00661CEC"/>
    <w:rsid w:val="00662336"/>
    <w:rsid w:val="006627A2"/>
    <w:rsid w:val="00662829"/>
    <w:rsid w:val="00662A6D"/>
    <w:rsid w:val="00662D3F"/>
    <w:rsid w:val="00662DF0"/>
    <w:rsid w:val="00662FAF"/>
    <w:rsid w:val="00663155"/>
    <w:rsid w:val="006634E6"/>
    <w:rsid w:val="00663599"/>
    <w:rsid w:val="00663A4F"/>
    <w:rsid w:val="00663F7E"/>
    <w:rsid w:val="00664129"/>
    <w:rsid w:val="00664407"/>
    <w:rsid w:val="0066440E"/>
    <w:rsid w:val="00664619"/>
    <w:rsid w:val="00664929"/>
    <w:rsid w:val="00664B2A"/>
    <w:rsid w:val="00664CB6"/>
    <w:rsid w:val="00665041"/>
    <w:rsid w:val="00665324"/>
    <w:rsid w:val="0066543C"/>
    <w:rsid w:val="00665483"/>
    <w:rsid w:val="0066554C"/>
    <w:rsid w:val="006655EE"/>
    <w:rsid w:val="0066593B"/>
    <w:rsid w:val="00665B5E"/>
    <w:rsid w:val="00665C86"/>
    <w:rsid w:val="00666223"/>
    <w:rsid w:val="00666353"/>
    <w:rsid w:val="00666434"/>
    <w:rsid w:val="0066664A"/>
    <w:rsid w:val="0066675A"/>
    <w:rsid w:val="00666D5A"/>
    <w:rsid w:val="00666D84"/>
    <w:rsid w:val="00667208"/>
    <w:rsid w:val="0066725E"/>
    <w:rsid w:val="00667470"/>
    <w:rsid w:val="006675B7"/>
    <w:rsid w:val="006676F5"/>
    <w:rsid w:val="006678DB"/>
    <w:rsid w:val="00667955"/>
    <w:rsid w:val="00667EE7"/>
    <w:rsid w:val="006704DE"/>
    <w:rsid w:val="00670922"/>
    <w:rsid w:val="00670BE1"/>
    <w:rsid w:val="00670CE4"/>
    <w:rsid w:val="006711A5"/>
    <w:rsid w:val="0067154A"/>
    <w:rsid w:val="006718A9"/>
    <w:rsid w:val="00671D1B"/>
    <w:rsid w:val="0067218F"/>
    <w:rsid w:val="006723CB"/>
    <w:rsid w:val="00672438"/>
    <w:rsid w:val="006724DE"/>
    <w:rsid w:val="00672580"/>
    <w:rsid w:val="006725AD"/>
    <w:rsid w:val="00672773"/>
    <w:rsid w:val="0067283F"/>
    <w:rsid w:val="00672C1E"/>
    <w:rsid w:val="00672DE3"/>
    <w:rsid w:val="00672F41"/>
    <w:rsid w:val="0067317F"/>
    <w:rsid w:val="006734AA"/>
    <w:rsid w:val="006735CF"/>
    <w:rsid w:val="006736DC"/>
    <w:rsid w:val="00673762"/>
    <w:rsid w:val="00673886"/>
    <w:rsid w:val="00673A8D"/>
    <w:rsid w:val="006741F2"/>
    <w:rsid w:val="006743A8"/>
    <w:rsid w:val="0067490E"/>
    <w:rsid w:val="00674A23"/>
    <w:rsid w:val="00674BEB"/>
    <w:rsid w:val="00674CC3"/>
    <w:rsid w:val="00674E4C"/>
    <w:rsid w:val="0067514C"/>
    <w:rsid w:val="006753A6"/>
    <w:rsid w:val="006756DF"/>
    <w:rsid w:val="00675715"/>
    <w:rsid w:val="006757A8"/>
    <w:rsid w:val="006757E8"/>
    <w:rsid w:val="00675AEE"/>
    <w:rsid w:val="00675B5C"/>
    <w:rsid w:val="00675BAD"/>
    <w:rsid w:val="00675C72"/>
    <w:rsid w:val="00675DCA"/>
    <w:rsid w:val="0067622C"/>
    <w:rsid w:val="0067622E"/>
    <w:rsid w:val="006763B3"/>
    <w:rsid w:val="0067667D"/>
    <w:rsid w:val="006766FB"/>
    <w:rsid w:val="00676730"/>
    <w:rsid w:val="0067678D"/>
    <w:rsid w:val="00676F78"/>
    <w:rsid w:val="00677143"/>
    <w:rsid w:val="0067718B"/>
    <w:rsid w:val="006771F9"/>
    <w:rsid w:val="006776D7"/>
    <w:rsid w:val="00677A59"/>
    <w:rsid w:val="00677AE8"/>
    <w:rsid w:val="00677B23"/>
    <w:rsid w:val="00677D3C"/>
    <w:rsid w:val="00680139"/>
    <w:rsid w:val="006804AC"/>
    <w:rsid w:val="00680738"/>
    <w:rsid w:val="006809D6"/>
    <w:rsid w:val="00680A60"/>
    <w:rsid w:val="00680C71"/>
    <w:rsid w:val="00680CBE"/>
    <w:rsid w:val="00680CF5"/>
    <w:rsid w:val="00680F6D"/>
    <w:rsid w:val="00681000"/>
    <w:rsid w:val="00681003"/>
    <w:rsid w:val="0068114C"/>
    <w:rsid w:val="006811BC"/>
    <w:rsid w:val="006813A3"/>
    <w:rsid w:val="00681683"/>
    <w:rsid w:val="006816FD"/>
    <w:rsid w:val="006817C9"/>
    <w:rsid w:val="00681E07"/>
    <w:rsid w:val="00681F5D"/>
    <w:rsid w:val="006820A7"/>
    <w:rsid w:val="00682179"/>
    <w:rsid w:val="0068281E"/>
    <w:rsid w:val="00682A3E"/>
    <w:rsid w:val="0068339A"/>
    <w:rsid w:val="006837A5"/>
    <w:rsid w:val="00683941"/>
    <w:rsid w:val="0068395C"/>
    <w:rsid w:val="00683A1F"/>
    <w:rsid w:val="00683AED"/>
    <w:rsid w:val="00683B14"/>
    <w:rsid w:val="00683CF7"/>
    <w:rsid w:val="00683ECE"/>
    <w:rsid w:val="00683F0F"/>
    <w:rsid w:val="0068409D"/>
    <w:rsid w:val="0068415B"/>
    <w:rsid w:val="006841B7"/>
    <w:rsid w:val="006844DE"/>
    <w:rsid w:val="0068487B"/>
    <w:rsid w:val="006849E5"/>
    <w:rsid w:val="00685017"/>
    <w:rsid w:val="00685247"/>
    <w:rsid w:val="006855BE"/>
    <w:rsid w:val="006856C5"/>
    <w:rsid w:val="0068579D"/>
    <w:rsid w:val="00685AC1"/>
    <w:rsid w:val="00685B3B"/>
    <w:rsid w:val="00685C5A"/>
    <w:rsid w:val="00685CC7"/>
    <w:rsid w:val="00686013"/>
    <w:rsid w:val="006860BE"/>
    <w:rsid w:val="006868EB"/>
    <w:rsid w:val="00686BD8"/>
    <w:rsid w:val="00686D05"/>
    <w:rsid w:val="00686E3B"/>
    <w:rsid w:val="0068701C"/>
    <w:rsid w:val="0068709D"/>
    <w:rsid w:val="006870E9"/>
    <w:rsid w:val="006870F8"/>
    <w:rsid w:val="006872A9"/>
    <w:rsid w:val="00687421"/>
    <w:rsid w:val="00687521"/>
    <w:rsid w:val="006875F2"/>
    <w:rsid w:val="006878A8"/>
    <w:rsid w:val="00687DA8"/>
    <w:rsid w:val="00687E1F"/>
    <w:rsid w:val="00687F02"/>
    <w:rsid w:val="00687F5B"/>
    <w:rsid w:val="00690005"/>
    <w:rsid w:val="006900E6"/>
    <w:rsid w:val="00690275"/>
    <w:rsid w:val="0069043A"/>
    <w:rsid w:val="006906F7"/>
    <w:rsid w:val="006907F8"/>
    <w:rsid w:val="0069086C"/>
    <w:rsid w:val="00690E73"/>
    <w:rsid w:val="00691030"/>
    <w:rsid w:val="0069116C"/>
    <w:rsid w:val="006912AC"/>
    <w:rsid w:val="00691690"/>
    <w:rsid w:val="00691BA3"/>
    <w:rsid w:val="00691C30"/>
    <w:rsid w:val="00691D69"/>
    <w:rsid w:val="00691DAD"/>
    <w:rsid w:val="00691EA8"/>
    <w:rsid w:val="00692413"/>
    <w:rsid w:val="00692435"/>
    <w:rsid w:val="0069269F"/>
    <w:rsid w:val="0069273D"/>
    <w:rsid w:val="006929A8"/>
    <w:rsid w:val="00692C82"/>
    <w:rsid w:val="00692F20"/>
    <w:rsid w:val="006930AA"/>
    <w:rsid w:val="0069331C"/>
    <w:rsid w:val="00693406"/>
    <w:rsid w:val="006935D7"/>
    <w:rsid w:val="00693955"/>
    <w:rsid w:val="006939A2"/>
    <w:rsid w:val="00693BB3"/>
    <w:rsid w:val="00693C86"/>
    <w:rsid w:val="00693D9A"/>
    <w:rsid w:val="00693DD9"/>
    <w:rsid w:val="00694203"/>
    <w:rsid w:val="00694531"/>
    <w:rsid w:val="00694A16"/>
    <w:rsid w:val="00694A2E"/>
    <w:rsid w:val="00694F22"/>
    <w:rsid w:val="00695085"/>
    <w:rsid w:val="006950AE"/>
    <w:rsid w:val="00695613"/>
    <w:rsid w:val="00695640"/>
    <w:rsid w:val="00695A0F"/>
    <w:rsid w:val="00695AC3"/>
    <w:rsid w:val="00695D52"/>
    <w:rsid w:val="00695D98"/>
    <w:rsid w:val="00695E37"/>
    <w:rsid w:val="00695FC2"/>
    <w:rsid w:val="006961AF"/>
    <w:rsid w:val="006967D5"/>
    <w:rsid w:val="00696947"/>
    <w:rsid w:val="00696949"/>
    <w:rsid w:val="00696A53"/>
    <w:rsid w:val="00696E0F"/>
    <w:rsid w:val="00697041"/>
    <w:rsid w:val="00697052"/>
    <w:rsid w:val="006970B3"/>
    <w:rsid w:val="006975EA"/>
    <w:rsid w:val="00697636"/>
    <w:rsid w:val="00697649"/>
    <w:rsid w:val="00697786"/>
    <w:rsid w:val="00697BE9"/>
    <w:rsid w:val="00697D48"/>
    <w:rsid w:val="00697E72"/>
    <w:rsid w:val="006A02EF"/>
    <w:rsid w:val="006A057B"/>
    <w:rsid w:val="006A069B"/>
    <w:rsid w:val="006A0733"/>
    <w:rsid w:val="006A0A0E"/>
    <w:rsid w:val="006A0A18"/>
    <w:rsid w:val="006A0BC8"/>
    <w:rsid w:val="006A0C53"/>
    <w:rsid w:val="006A0C98"/>
    <w:rsid w:val="006A0D35"/>
    <w:rsid w:val="006A0DA2"/>
    <w:rsid w:val="006A0F1D"/>
    <w:rsid w:val="006A122C"/>
    <w:rsid w:val="006A1408"/>
    <w:rsid w:val="006A1444"/>
    <w:rsid w:val="006A15A8"/>
    <w:rsid w:val="006A185C"/>
    <w:rsid w:val="006A19BC"/>
    <w:rsid w:val="006A1E8D"/>
    <w:rsid w:val="006A2053"/>
    <w:rsid w:val="006A20D0"/>
    <w:rsid w:val="006A215C"/>
    <w:rsid w:val="006A2411"/>
    <w:rsid w:val="006A276D"/>
    <w:rsid w:val="006A27B9"/>
    <w:rsid w:val="006A2868"/>
    <w:rsid w:val="006A2C6A"/>
    <w:rsid w:val="006A2C90"/>
    <w:rsid w:val="006A3162"/>
    <w:rsid w:val="006A34F3"/>
    <w:rsid w:val="006A3A32"/>
    <w:rsid w:val="006A3C54"/>
    <w:rsid w:val="006A3C98"/>
    <w:rsid w:val="006A3E85"/>
    <w:rsid w:val="006A440A"/>
    <w:rsid w:val="006A441B"/>
    <w:rsid w:val="006A4425"/>
    <w:rsid w:val="006A4488"/>
    <w:rsid w:val="006A46FB"/>
    <w:rsid w:val="006A4BEC"/>
    <w:rsid w:val="006A4D06"/>
    <w:rsid w:val="006A4DFC"/>
    <w:rsid w:val="006A4E1A"/>
    <w:rsid w:val="006A4F0E"/>
    <w:rsid w:val="006A5141"/>
    <w:rsid w:val="006A52A7"/>
    <w:rsid w:val="006A52E5"/>
    <w:rsid w:val="006A5462"/>
    <w:rsid w:val="006A5923"/>
    <w:rsid w:val="006A59A8"/>
    <w:rsid w:val="006A5ADD"/>
    <w:rsid w:val="006A5C5D"/>
    <w:rsid w:val="006A5CC3"/>
    <w:rsid w:val="006A5D1F"/>
    <w:rsid w:val="006A5E28"/>
    <w:rsid w:val="006A5F29"/>
    <w:rsid w:val="006A614A"/>
    <w:rsid w:val="006A6644"/>
    <w:rsid w:val="006A68F4"/>
    <w:rsid w:val="006A697B"/>
    <w:rsid w:val="006A6BC4"/>
    <w:rsid w:val="006A6BCA"/>
    <w:rsid w:val="006A6C56"/>
    <w:rsid w:val="006A7185"/>
    <w:rsid w:val="006A787C"/>
    <w:rsid w:val="006A78FD"/>
    <w:rsid w:val="006A7AFF"/>
    <w:rsid w:val="006A7C2C"/>
    <w:rsid w:val="006B0480"/>
    <w:rsid w:val="006B05C9"/>
    <w:rsid w:val="006B0843"/>
    <w:rsid w:val="006B0ABA"/>
    <w:rsid w:val="006B0CA1"/>
    <w:rsid w:val="006B0E26"/>
    <w:rsid w:val="006B173F"/>
    <w:rsid w:val="006B1816"/>
    <w:rsid w:val="006B1A2D"/>
    <w:rsid w:val="006B1E5B"/>
    <w:rsid w:val="006B1EED"/>
    <w:rsid w:val="006B2099"/>
    <w:rsid w:val="006B281E"/>
    <w:rsid w:val="006B29D7"/>
    <w:rsid w:val="006B2F18"/>
    <w:rsid w:val="006B2F90"/>
    <w:rsid w:val="006B3423"/>
    <w:rsid w:val="006B355F"/>
    <w:rsid w:val="006B37FE"/>
    <w:rsid w:val="006B385A"/>
    <w:rsid w:val="006B3D56"/>
    <w:rsid w:val="006B429F"/>
    <w:rsid w:val="006B430D"/>
    <w:rsid w:val="006B432A"/>
    <w:rsid w:val="006B4EE6"/>
    <w:rsid w:val="006B50CF"/>
    <w:rsid w:val="006B5269"/>
    <w:rsid w:val="006B54AC"/>
    <w:rsid w:val="006B55CD"/>
    <w:rsid w:val="006B5685"/>
    <w:rsid w:val="006B5744"/>
    <w:rsid w:val="006B57B0"/>
    <w:rsid w:val="006B5877"/>
    <w:rsid w:val="006B58D0"/>
    <w:rsid w:val="006B5AE0"/>
    <w:rsid w:val="006B5C60"/>
    <w:rsid w:val="006B5D09"/>
    <w:rsid w:val="006B6279"/>
    <w:rsid w:val="006B63C7"/>
    <w:rsid w:val="006B64AA"/>
    <w:rsid w:val="006B64B8"/>
    <w:rsid w:val="006B651A"/>
    <w:rsid w:val="006B6570"/>
    <w:rsid w:val="006B664F"/>
    <w:rsid w:val="006B680F"/>
    <w:rsid w:val="006B7045"/>
    <w:rsid w:val="006B71D6"/>
    <w:rsid w:val="006B757E"/>
    <w:rsid w:val="006B763D"/>
    <w:rsid w:val="006B7702"/>
    <w:rsid w:val="006B78C0"/>
    <w:rsid w:val="006B7DDD"/>
    <w:rsid w:val="006B7E86"/>
    <w:rsid w:val="006B7EDF"/>
    <w:rsid w:val="006C00BD"/>
    <w:rsid w:val="006C03B8"/>
    <w:rsid w:val="006C0681"/>
    <w:rsid w:val="006C0819"/>
    <w:rsid w:val="006C0822"/>
    <w:rsid w:val="006C08CA"/>
    <w:rsid w:val="006C0F67"/>
    <w:rsid w:val="006C0F99"/>
    <w:rsid w:val="006C0FDD"/>
    <w:rsid w:val="006C1A5C"/>
    <w:rsid w:val="006C1D27"/>
    <w:rsid w:val="006C24BC"/>
    <w:rsid w:val="006C295E"/>
    <w:rsid w:val="006C2965"/>
    <w:rsid w:val="006C2991"/>
    <w:rsid w:val="006C2B2A"/>
    <w:rsid w:val="006C2C96"/>
    <w:rsid w:val="006C3202"/>
    <w:rsid w:val="006C324B"/>
    <w:rsid w:val="006C32C8"/>
    <w:rsid w:val="006C33AF"/>
    <w:rsid w:val="006C3546"/>
    <w:rsid w:val="006C3748"/>
    <w:rsid w:val="006C37B9"/>
    <w:rsid w:val="006C3820"/>
    <w:rsid w:val="006C38D2"/>
    <w:rsid w:val="006C3A45"/>
    <w:rsid w:val="006C3EDF"/>
    <w:rsid w:val="006C3F7A"/>
    <w:rsid w:val="006C43ED"/>
    <w:rsid w:val="006C442B"/>
    <w:rsid w:val="006C452E"/>
    <w:rsid w:val="006C4984"/>
    <w:rsid w:val="006C4BAE"/>
    <w:rsid w:val="006C4D99"/>
    <w:rsid w:val="006C4FBC"/>
    <w:rsid w:val="006C50DE"/>
    <w:rsid w:val="006C534C"/>
    <w:rsid w:val="006C5985"/>
    <w:rsid w:val="006C5EC9"/>
    <w:rsid w:val="006C6059"/>
    <w:rsid w:val="006C6317"/>
    <w:rsid w:val="006C6387"/>
    <w:rsid w:val="006C63D2"/>
    <w:rsid w:val="006C64F1"/>
    <w:rsid w:val="006C6547"/>
    <w:rsid w:val="006C65EA"/>
    <w:rsid w:val="006C6733"/>
    <w:rsid w:val="006C69C9"/>
    <w:rsid w:val="006C6AC6"/>
    <w:rsid w:val="006C6C8F"/>
    <w:rsid w:val="006C6D41"/>
    <w:rsid w:val="006C6D65"/>
    <w:rsid w:val="006C6DF5"/>
    <w:rsid w:val="006C7204"/>
    <w:rsid w:val="006C746E"/>
    <w:rsid w:val="006C7522"/>
    <w:rsid w:val="006C76E4"/>
    <w:rsid w:val="006C7AB0"/>
    <w:rsid w:val="006D09DB"/>
    <w:rsid w:val="006D10B9"/>
    <w:rsid w:val="006D13B7"/>
    <w:rsid w:val="006D13CC"/>
    <w:rsid w:val="006D160D"/>
    <w:rsid w:val="006D1B5A"/>
    <w:rsid w:val="006D1BA4"/>
    <w:rsid w:val="006D1CEF"/>
    <w:rsid w:val="006D1F07"/>
    <w:rsid w:val="006D22CC"/>
    <w:rsid w:val="006D2525"/>
    <w:rsid w:val="006D281C"/>
    <w:rsid w:val="006D30A0"/>
    <w:rsid w:val="006D34FC"/>
    <w:rsid w:val="006D35E0"/>
    <w:rsid w:val="006D36EF"/>
    <w:rsid w:val="006D39E8"/>
    <w:rsid w:val="006D3BD7"/>
    <w:rsid w:val="006D3EFA"/>
    <w:rsid w:val="006D3F21"/>
    <w:rsid w:val="006D40A7"/>
    <w:rsid w:val="006D4228"/>
    <w:rsid w:val="006D42B8"/>
    <w:rsid w:val="006D453D"/>
    <w:rsid w:val="006D468A"/>
    <w:rsid w:val="006D472F"/>
    <w:rsid w:val="006D4A24"/>
    <w:rsid w:val="006D4B76"/>
    <w:rsid w:val="006D4F25"/>
    <w:rsid w:val="006D4F54"/>
    <w:rsid w:val="006D54DD"/>
    <w:rsid w:val="006D54FA"/>
    <w:rsid w:val="006D5545"/>
    <w:rsid w:val="006D5563"/>
    <w:rsid w:val="006D55C6"/>
    <w:rsid w:val="006D57EE"/>
    <w:rsid w:val="006D586D"/>
    <w:rsid w:val="006D5D95"/>
    <w:rsid w:val="006D5E16"/>
    <w:rsid w:val="006D5EC3"/>
    <w:rsid w:val="006D60AB"/>
    <w:rsid w:val="006D61CD"/>
    <w:rsid w:val="006D61F8"/>
    <w:rsid w:val="006D621D"/>
    <w:rsid w:val="006D6473"/>
    <w:rsid w:val="006D66DE"/>
    <w:rsid w:val="006D68CA"/>
    <w:rsid w:val="006D6B09"/>
    <w:rsid w:val="006D6CDF"/>
    <w:rsid w:val="006D6F08"/>
    <w:rsid w:val="006D7079"/>
    <w:rsid w:val="006D7084"/>
    <w:rsid w:val="006D7133"/>
    <w:rsid w:val="006D7398"/>
    <w:rsid w:val="006D7635"/>
    <w:rsid w:val="006D7788"/>
    <w:rsid w:val="006D78FF"/>
    <w:rsid w:val="006D7B3F"/>
    <w:rsid w:val="006DBE44"/>
    <w:rsid w:val="006E012B"/>
    <w:rsid w:val="006E0427"/>
    <w:rsid w:val="006E0492"/>
    <w:rsid w:val="006E062C"/>
    <w:rsid w:val="006E0984"/>
    <w:rsid w:val="006E0A4D"/>
    <w:rsid w:val="006E0AB8"/>
    <w:rsid w:val="006E0DBF"/>
    <w:rsid w:val="006E12B1"/>
    <w:rsid w:val="006E15B4"/>
    <w:rsid w:val="006E161F"/>
    <w:rsid w:val="006E1C82"/>
    <w:rsid w:val="006E1D3A"/>
    <w:rsid w:val="006E1E23"/>
    <w:rsid w:val="006E22F0"/>
    <w:rsid w:val="006E23E7"/>
    <w:rsid w:val="006E2530"/>
    <w:rsid w:val="006E27F0"/>
    <w:rsid w:val="006E28B7"/>
    <w:rsid w:val="006E2A9B"/>
    <w:rsid w:val="006E2D00"/>
    <w:rsid w:val="006E3028"/>
    <w:rsid w:val="006E3310"/>
    <w:rsid w:val="006E339B"/>
    <w:rsid w:val="006E34BB"/>
    <w:rsid w:val="006E373B"/>
    <w:rsid w:val="006E378A"/>
    <w:rsid w:val="006E3976"/>
    <w:rsid w:val="006E3E9C"/>
    <w:rsid w:val="006E407B"/>
    <w:rsid w:val="006E427E"/>
    <w:rsid w:val="006E42D4"/>
    <w:rsid w:val="006E43C0"/>
    <w:rsid w:val="006E4E39"/>
    <w:rsid w:val="006E4EBD"/>
    <w:rsid w:val="006E504C"/>
    <w:rsid w:val="006E519A"/>
    <w:rsid w:val="006E545A"/>
    <w:rsid w:val="006E54B6"/>
    <w:rsid w:val="006E565E"/>
    <w:rsid w:val="006E56B0"/>
    <w:rsid w:val="006E5712"/>
    <w:rsid w:val="006E5CF8"/>
    <w:rsid w:val="006E5D38"/>
    <w:rsid w:val="006E5EBA"/>
    <w:rsid w:val="006E6145"/>
    <w:rsid w:val="006E63E6"/>
    <w:rsid w:val="006E673D"/>
    <w:rsid w:val="006E67A0"/>
    <w:rsid w:val="006E6A1F"/>
    <w:rsid w:val="006E6B69"/>
    <w:rsid w:val="006E6B6D"/>
    <w:rsid w:val="006E6BE4"/>
    <w:rsid w:val="006E6C40"/>
    <w:rsid w:val="006E6D74"/>
    <w:rsid w:val="006E6DCC"/>
    <w:rsid w:val="006E6F36"/>
    <w:rsid w:val="006E6FA0"/>
    <w:rsid w:val="006E6FF8"/>
    <w:rsid w:val="006E723C"/>
    <w:rsid w:val="006E7275"/>
    <w:rsid w:val="006E7289"/>
    <w:rsid w:val="006E72A2"/>
    <w:rsid w:val="006E7442"/>
    <w:rsid w:val="006E756B"/>
    <w:rsid w:val="006E76EA"/>
    <w:rsid w:val="006E7782"/>
    <w:rsid w:val="006E79E5"/>
    <w:rsid w:val="006E7A50"/>
    <w:rsid w:val="006E7AF1"/>
    <w:rsid w:val="006E7D3B"/>
    <w:rsid w:val="006E88BB"/>
    <w:rsid w:val="006F020F"/>
    <w:rsid w:val="006F03B5"/>
    <w:rsid w:val="006F0AA6"/>
    <w:rsid w:val="006F0CDF"/>
    <w:rsid w:val="006F0DBA"/>
    <w:rsid w:val="006F0DFD"/>
    <w:rsid w:val="006F0E80"/>
    <w:rsid w:val="006F0FAC"/>
    <w:rsid w:val="006F106D"/>
    <w:rsid w:val="006F1416"/>
    <w:rsid w:val="006F14DC"/>
    <w:rsid w:val="006F168B"/>
    <w:rsid w:val="006F1809"/>
    <w:rsid w:val="006F183A"/>
    <w:rsid w:val="006F185E"/>
    <w:rsid w:val="006F19DE"/>
    <w:rsid w:val="006F1B70"/>
    <w:rsid w:val="006F1E97"/>
    <w:rsid w:val="006F20F3"/>
    <w:rsid w:val="006F21A2"/>
    <w:rsid w:val="006F21AD"/>
    <w:rsid w:val="006F239D"/>
    <w:rsid w:val="006F2B47"/>
    <w:rsid w:val="006F30DF"/>
    <w:rsid w:val="006F318B"/>
    <w:rsid w:val="006F341D"/>
    <w:rsid w:val="006F35D9"/>
    <w:rsid w:val="006F3625"/>
    <w:rsid w:val="006F39CF"/>
    <w:rsid w:val="006F3CDE"/>
    <w:rsid w:val="006F3D9C"/>
    <w:rsid w:val="006F3E41"/>
    <w:rsid w:val="006F3E5A"/>
    <w:rsid w:val="006F4280"/>
    <w:rsid w:val="006F44AB"/>
    <w:rsid w:val="006F45F9"/>
    <w:rsid w:val="006F4A89"/>
    <w:rsid w:val="006F4AE6"/>
    <w:rsid w:val="006F5518"/>
    <w:rsid w:val="006F556E"/>
    <w:rsid w:val="006F563D"/>
    <w:rsid w:val="006F56BA"/>
    <w:rsid w:val="006F5781"/>
    <w:rsid w:val="006F58D4"/>
    <w:rsid w:val="006F5CED"/>
    <w:rsid w:val="006F62EE"/>
    <w:rsid w:val="006F64FC"/>
    <w:rsid w:val="006F6582"/>
    <w:rsid w:val="006F677B"/>
    <w:rsid w:val="006F6830"/>
    <w:rsid w:val="006F68A4"/>
    <w:rsid w:val="006F691A"/>
    <w:rsid w:val="006F6EA7"/>
    <w:rsid w:val="006F768B"/>
    <w:rsid w:val="006F7885"/>
    <w:rsid w:val="006F7A8F"/>
    <w:rsid w:val="006F7D66"/>
    <w:rsid w:val="006F7D6B"/>
    <w:rsid w:val="006F7EF3"/>
    <w:rsid w:val="0070022F"/>
    <w:rsid w:val="00700274"/>
    <w:rsid w:val="00700321"/>
    <w:rsid w:val="0070045F"/>
    <w:rsid w:val="007008C9"/>
    <w:rsid w:val="00700AFC"/>
    <w:rsid w:val="00700B0D"/>
    <w:rsid w:val="00700D96"/>
    <w:rsid w:val="007011BE"/>
    <w:rsid w:val="00701397"/>
    <w:rsid w:val="00701714"/>
    <w:rsid w:val="0070196E"/>
    <w:rsid w:val="00701B83"/>
    <w:rsid w:val="00701BC5"/>
    <w:rsid w:val="0070201E"/>
    <w:rsid w:val="0070293C"/>
    <w:rsid w:val="00702A97"/>
    <w:rsid w:val="00702B1F"/>
    <w:rsid w:val="00702B45"/>
    <w:rsid w:val="00702B9E"/>
    <w:rsid w:val="00702CDC"/>
    <w:rsid w:val="00702CF1"/>
    <w:rsid w:val="00702D22"/>
    <w:rsid w:val="00702D57"/>
    <w:rsid w:val="00702D89"/>
    <w:rsid w:val="00702F21"/>
    <w:rsid w:val="00702F41"/>
    <w:rsid w:val="00703290"/>
    <w:rsid w:val="007033EE"/>
    <w:rsid w:val="00703455"/>
    <w:rsid w:val="0070346E"/>
    <w:rsid w:val="007035AE"/>
    <w:rsid w:val="00703CA1"/>
    <w:rsid w:val="00703FA0"/>
    <w:rsid w:val="007040D4"/>
    <w:rsid w:val="00704385"/>
    <w:rsid w:val="00704668"/>
    <w:rsid w:val="00704781"/>
    <w:rsid w:val="00704B70"/>
    <w:rsid w:val="00704B8D"/>
    <w:rsid w:val="00704DD2"/>
    <w:rsid w:val="00704DD4"/>
    <w:rsid w:val="00704EDB"/>
    <w:rsid w:val="00704EF8"/>
    <w:rsid w:val="007053D6"/>
    <w:rsid w:val="00705922"/>
    <w:rsid w:val="007059D3"/>
    <w:rsid w:val="00705B66"/>
    <w:rsid w:val="00705C60"/>
    <w:rsid w:val="00705CA5"/>
    <w:rsid w:val="00705CF5"/>
    <w:rsid w:val="00705E23"/>
    <w:rsid w:val="00706101"/>
    <w:rsid w:val="0070651A"/>
    <w:rsid w:val="007065E8"/>
    <w:rsid w:val="007066E3"/>
    <w:rsid w:val="00706890"/>
    <w:rsid w:val="00706A23"/>
    <w:rsid w:val="00706AA1"/>
    <w:rsid w:val="00706AD3"/>
    <w:rsid w:val="00706C4A"/>
    <w:rsid w:val="00706F89"/>
    <w:rsid w:val="00707036"/>
    <w:rsid w:val="00707072"/>
    <w:rsid w:val="0070737E"/>
    <w:rsid w:val="0070764F"/>
    <w:rsid w:val="00707808"/>
    <w:rsid w:val="007078CB"/>
    <w:rsid w:val="007078E9"/>
    <w:rsid w:val="007079FA"/>
    <w:rsid w:val="00707BFD"/>
    <w:rsid w:val="00707D61"/>
    <w:rsid w:val="00707E04"/>
    <w:rsid w:val="00707E8B"/>
    <w:rsid w:val="00707EEC"/>
    <w:rsid w:val="007101FF"/>
    <w:rsid w:val="007106A9"/>
    <w:rsid w:val="00710704"/>
    <w:rsid w:val="00710817"/>
    <w:rsid w:val="00710B4C"/>
    <w:rsid w:val="00710DAE"/>
    <w:rsid w:val="0071104C"/>
    <w:rsid w:val="0071139A"/>
    <w:rsid w:val="007113F9"/>
    <w:rsid w:val="007114A6"/>
    <w:rsid w:val="00711690"/>
    <w:rsid w:val="00711962"/>
    <w:rsid w:val="00711A13"/>
    <w:rsid w:val="00711A3F"/>
    <w:rsid w:val="00711AED"/>
    <w:rsid w:val="00711B9C"/>
    <w:rsid w:val="00711D82"/>
    <w:rsid w:val="007120E4"/>
    <w:rsid w:val="00712147"/>
    <w:rsid w:val="0071224A"/>
    <w:rsid w:val="00712287"/>
    <w:rsid w:val="00712772"/>
    <w:rsid w:val="00712919"/>
    <w:rsid w:val="00712B9D"/>
    <w:rsid w:val="00712E9D"/>
    <w:rsid w:val="00712F44"/>
    <w:rsid w:val="007132BE"/>
    <w:rsid w:val="007132E3"/>
    <w:rsid w:val="00713416"/>
    <w:rsid w:val="0071350A"/>
    <w:rsid w:val="00713554"/>
    <w:rsid w:val="00713696"/>
    <w:rsid w:val="00713741"/>
    <w:rsid w:val="00713E08"/>
    <w:rsid w:val="007141F2"/>
    <w:rsid w:val="0071441D"/>
    <w:rsid w:val="0071455C"/>
    <w:rsid w:val="00714845"/>
    <w:rsid w:val="007148D3"/>
    <w:rsid w:val="00714C96"/>
    <w:rsid w:val="00714DFB"/>
    <w:rsid w:val="00714EF6"/>
    <w:rsid w:val="00714FBC"/>
    <w:rsid w:val="007150C3"/>
    <w:rsid w:val="00715486"/>
    <w:rsid w:val="007158C2"/>
    <w:rsid w:val="0071593F"/>
    <w:rsid w:val="00715B9A"/>
    <w:rsid w:val="00715F93"/>
    <w:rsid w:val="0071606E"/>
    <w:rsid w:val="007160A4"/>
    <w:rsid w:val="0071620C"/>
    <w:rsid w:val="0071623D"/>
    <w:rsid w:val="0071638A"/>
    <w:rsid w:val="00716628"/>
    <w:rsid w:val="007168DE"/>
    <w:rsid w:val="00716E51"/>
    <w:rsid w:val="00716EE9"/>
    <w:rsid w:val="0071715E"/>
    <w:rsid w:val="00717411"/>
    <w:rsid w:val="00717637"/>
    <w:rsid w:val="00717A87"/>
    <w:rsid w:val="00717EE2"/>
    <w:rsid w:val="0072016D"/>
    <w:rsid w:val="0072065E"/>
    <w:rsid w:val="00720675"/>
    <w:rsid w:val="007206F1"/>
    <w:rsid w:val="007208F8"/>
    <w:rsid w:val="007210BB"/>
    <w:rsid w:val="0072118E"/>
    <w:rsid w:val="007216F3"/>
    <w:rsid w:val="0072180E"/>
    <w:rsid w:val="00721B32"/>
    <w:rsid w:val="007221DA"/>
    <w:rsid w:val="00722383"/>
    <w:rsid w:val="00722672"/>
    <w:rsid w:val="00722984"/>
    <w:rsid w:val="00722A84"/>
    <w:rsid w:val="00722C5B"/>
    <w:rsid w:val="00722E74"/>
    <w:rsid w:val="00723388"/>
    <w:rsid w:val="00723B02"/>
    <w:rsid w:val="00723B04"/>
    <w:rsid w:val="00723BA7"/>
    <w:rsid w:val="00723C88"/>
    <w:rsid w:val="00723DCA"/>
    <w:rsid w:val="00723E6F"/>
    <w:rsid w:val="007246FA"/>
    <w:rsid w:val="007248C1"/>
    <w:rsid w:val="00724B89"/>
    <w:rsid w:val="00724CA2"/>
    <w:rsid w:val="00724DE9"/>
    <w:rsid w:val="00724FEC"/>
    <w:rsid w:val="00725621"/>
    <w:rsid w:val="00725628"/>
    <w:rsid w:val="00725696"/>
    <w:rsid w:val="007257D0"/>
    <w:rsid w:val="007257E8"/>
    <w:rsid w:val="0072581F"/>
    <w:rsid w:val="00725DD0"/>
    <w:rsid w:val="00726069"/>
    <w:rsid w:val="00726093"/>
    <w:rsid w:val="007261F5"/>
    <w:rsid w:val="00726223"/>
    <w:rsid w:val="00726A77"/>
    <w:rsid w:val="00726C2D"/>
    <w:rsid w:val="00726C86"/>
    <w:rsid w:val="00726D3B"/>
    <w:rsid w:val="00726D75"/>
    <w:rsid w:val="00726EA6"/>
    <w:rsid w:val="00726F1B"/>
    <w:rsid w:val="00726FD1"/>
    <w:rsid w:val="00727115"/>
    <w:rsid w:val="007271B9"/>
    <w:rsid w:val="00727208"/>
    <w:rsid w:val="007273BC"/>
    <w:rsid w:val="00727680"/>
    <w:rsid w:val="00727DBD"/>
    <w:rsid w:val="00727FB9"/>
    <w:rsid w:val="0073000A"/>
    <w:rsid w:val="0073034B"/>
    <w:rsid w:val="00730465"/>
    <w:rsid w:val="0073046F"/>
    <w:rsid w:val="00730C7A"/>
    <w:rsid w:val="00730D51"/>
    <w:rsid w:val="007312FB"/>
    <w:rsid w:val="007312FE"/>
    <w:rsid w:val="00731437"/>
    <w:rsid w:val="007314F9"/>
    <w:rsid w:val="00731767"/>
    <w:rsid w:val="007317BD"/>
    <w:rsid w:val="007319CD"/>
    <w:rsid w:val="00731ADE"/>
    <w:rsid w:val="00731B5B"/>
    <w:rsid w:val="00731B6E"/>
    <w:rsid w:val="00732342"/>
    <w:rsid w:val="0073239A"/>
    <w:rsid w:val="00732F78"/>
    <w:rsid w:val="0073313F"/>
    <w:rsid w:val="0073323D"/>
    <w:rsid w:val="007332AC"/>
    <w:rsid w:val="007334E1"/>
    <w:rsid w:val="007336D4"/>
    <w:rsid w:val="00733A52"/>
    <w:rsid w:val="00733C50"/>
    <w:rsid w:val="00733EA5"/>
    <w:rsid w:val="00733EAD"/>
    <w:rsid w:val="00734372"/>
    <w:rsid w:val="00734403"/>
    <w:rsid w:val="007346BC"/>
    <w:rsid w:val="007348B1"/>
    <w:rsid w:val="00734961"/>
    <w:rsid w:val="00734D6F"/>
    <w:rsid w:val="00734E03"/>
    <w:rsid w:val="00734F9D"/>
    <w:rsid w:val="00735173"/>
    <w:rsid w:val="007351C9"/>
    <w:rsid w:val="007353C8"/>
    <w:rsid w:val="00735437"/>
    <w:rsid w:val="00735806"/>
    <w:rsid w:val="00735BF6"/>
    <w:rsid w:val="00735D8E"/>
    <w:rsid w:val="00735EDF"/>
    <w:rsid w:val="00735F51"/>
    <w:rsid w:val="00735F7C"/>
    <w:rsid w:val="00735FEE"/>
    <w:rsid w:val="0073606D"/>
    <w:rsid w:val="007362A6"/>
    <w:rsid w:val="0073638A"/>
    <w:rsid w:val="00736406"/>
    <w:rsid w:val="00736D7D"/>
    <w:rsid w:val="00737102"/>
    <w:rsid w:val="007373B8"/>
    <w:rsid w:val="007373F7"/>
    <w:rsid w:val="00737415"/>
    <w:rsid w:val="007375AF"/>
    <w:rsid w:val="007375FD"/>
    <w:rsid w:val="00737742"/>
    <w:rsid w:val="00737819"/>
    <w:rsid w:val="007378A1"/>
    <w:rsid w:val="007379AA"/>
    <w:rsid w:val="00737E34"/>
    <w:rsid w:val="00737FDB"/>
    <w:rsid w:val="00740084"/>
    <w:rsid w:val="007403EB"/>
    <w:rsid w:val="00740563"/>
    <w:rsid w:val="00740AA4"/>
    <w:rsid w:val="00740B37"/>
    <w:rsid w:val="00740B3B"/>
    <w:rsid w:val="00740E58"/>
    <w:rsid w:val="00740F25"/>
    <w:rsid w:val="00741096"/>
    <w:rsid w:val="007410E1"/>
    <w:rsid w:val="007410E4"/>
    <w:rsid w:val="0074119B"/>
    <w:rsid w:val="007411F2"/>
    <w:rsid w:val="00741253"/>
    <w:rsid w:val="007413BA"/>
    <w:rsid w:val="00741487"/>
    <w:rsid w:val="00741515"/>
    <w:rsid w:val="007415FD"/>
    <w:rsid w:val="00741659"/>
    <w:rsid w:val="00741AF0"/>
    <w:rsid w:val="00741AFA"/>
    <w:rsid w:val="00741C5C"/>
    <w:rsid w:val="00741F28"/>
    <w:rsid w:val="007424B0"/>
    <w:rsid w:val="0074255C"/>
    <w:rsid w:val="00742571"/>
    <w:rsid w:val="00742B66"/>
    <w:rsid w:val="00742E14"/>
    <w:rsid w:val="00742E77"/>
    <w:rsid w:val="0074361B"/>
    <w:rsid w:val="00743693"/>
    <w:rsid w:val="00743713"/>
    <w:rsid w:val="00743766"/>
    <w:rsid w:val="00743796"/>
    <w:rsid w:val="0074403D"/>
    <w:rsid w:val="007444A6"/>
    <w:rsid w:val="007444FE"/>
    <w:rsid w:val="007445A0"/>
    <w:rsid w:val="007445BA"/>
    <w:rsid w:val="007445EF"/>
    <w:rsid w:val="00744C8B"/>
    <w:rsid w:val="00744D72"/>
    <w:rsid w:val="00744DCC"/>
    <w:rsid w:val="00744E0C"/>
    <w:rsid w:val="0074503B"/>
    <w:rsid w:val="0074524B"/>
    <w:rsid w:val="007454B9"/>
    <w:rsid w:val="00745B05"/>
    <w:rsid w:val="00745DBA"/>
    <w:rsid w:val="00745F9B"/>
    <w:rsid w:val="00745FFD"/>
    <w:rsid w:val="007460AC"/>
    <w:rsid w:val="007460E3"/>
    <w:rsid w:val="0074636B"/>
    <w:rsid w:val="0074654C"/>
    <w:rsid w:val="007466EA"/>
    <w:rsid w:val="00746A95"/>
    <w:rsid w:val="00747080"/>
    <w:rsid w:val="00747176"/>
    <w:rsid w:val="007473A8"/>
    <w:rsid w:val="007473CB"/>
    <w:rsid w:val="007475B7"/>
    <w:rsid w:val="007475E5"/>
    <w:rsid w:val="007478E2"/>
    <w:rsid w:val="00747CA1"/>
    <w:rsid w:val="00747D5A"/>
    <w:rsid w:val="00747D8B"/>
    <w:rsid w:val="00747EFC"/>
    <w:rsid w:val="00747FA6"/>
    <w:rsid w:val="00750036"/>
    <w:rsid w:val="007501A2"/>
    <w:rsid w:val="0075026B"/>
    <w:rsid w:val="00750649"/>
    <w:rsid w:val="00750A4F"/>
    <w:rsid w:val="00750B20"/>
    <w:rsid w:val="00750D59"/>
    <w:rsid w:val="00750D68"/>
    <w:rsid w:val="00750DF2"/>
    <w:rsid w:val="00750FAB"/>
    <w:rsid w:val="00751228"/>
    <w:rsid w:val="00751314"/>
    <w:rsid w:val="0075139A"/>
    <w:rsid w:val="007513F1"/>
    <w:rsid w:val="0075171E"/>
    <w:rsid w:val="007517DD"/>
    <w:rsid w:val="00751A58"/>
    <w:rsid w:val="00751E5F"/>
    <w:rsid w:val="00752037"/>
    <w:rsid w:val="0075213B"/>
    <w:rsid w:val="0075246A"/>
    <w:rsid w:val="00752747"/>
    <w:rsid w:val="00752805"/>
    <w:rsid w:val="0075299E"/>
    <w:rsid w:val="0075299F"/>
    <w:rsid w:val="00752A1B"/>
    <w:rsid w:val="00752A7A"/>
    <w:rsid w:val="00752AC9"/>
    <w:rsid w:val="00752C26"/>
    <w:rsid w:val="00752D99"/>
    <w:rsid w:val="007531C4"/>
    <w:rsid w:val="007531CA"/>
    <w:rsid w:val="00753263"/>
    <w:rsid w:val="0075329A"/>
    <w:rsid w:val="007533D7"/>
    <w:rsid w:val="00753BEC"/>
    <w:rsid w:val="00753C49"/>
    <w:rsid w:val="00753C92"/>
    <w:rsid w:val="00753F18"/>
    <w:rsid w:val="007547A6"/>
    <w:rsid w:val="00754A1D"/>
    <w:rsid w:val="00754A70"/>
    <w:rsid w:val="00754ADC"/>
    <w:rsid w:val="007553A3"/>
    <w:rsid w:val="007554C3"/>
    <w:rsid w:val="00755680"/>
    <w:rsid w:val="007556A4"/>
    <w:rsid w:val="00755903"/>
    <w:rsid w:val="00755A72"/>
    <w:rsid w:val="00755B03"/>
    <w:rsid w:val="00755D3A"/>
    <w:rsid w:val="00755ECB"/>
    <w:rsid w:val="00755FCC"/>
    <w:rsid w:val="0075636F"/>
    <w:rsid w:val="00756727"/>
    <w:rsid w:val="00756F36"/>
    <w:rsid w:val="007570A2"/>
    <w:rsid w:val="0075714F"/>
    <w:rsid w:val="007571E1"/>
    <w:rsid w:val="00757BC5"/>
    <w:rsid w:val="00757BEA"/>
    <w:rsid w:val="00757C43"/>
    <w:rsid w:val="00757FFB"/>
    <w:rsid w:val="00760144"/>
    <w:rsid w:val="007604B2"/>
    <w:rsid w:val="007605DC"/>
    <w:rsid w:val="00760602"/>
    <w:rsid w:val="00760A2A"/>
    <w:rsid w:val="00761058"/>
    <w:rsid w:val="00761417"/>
    <w:rsid w:val="0076176D"/>
    <w:rsid w:val="00761840"/>
    <w:rsid w:val="00761BF0"/>
    <w:rsid w:val="00761CBD"/>
    <w:rsid w:val="00761E56"/>
    <w:rsid w:val="007624E5"/>
    <w:rsid w:val="007626BB"/>
    <w:rsid w:val="00762A64"/>
    <w:rsid w:val="00762AD6"/>
    <w:rsid w:val="00762EE7"/>
    <w:rsid w:val="00762F33"/>
    <w:rsid w:val="007631BA"/>
    <w:rsid w:val="00763444"/>
    <w:rsid w:val="0076344A"/>
    <w:rsid w:val="00763675"/>
    <w:rsid w:val="00763740"/>
    <w:rsid w:val="007637E5"/>
    <w:rsid w:val="00763BA4"/>
    <w:rsid w:val="00763D20"/>
    <w:rsid w:val="00763DCD"/>
    <w:rsid w:val="00763EAB"/>
    <w:rsid w:val="00763EF8"/>
    <w:rsid w:val="00763F0D"/>
    <w:rsid w:val="007646AB"/>
    <w:rsid w:val="00764855"/>
    <w:rsid w:val="00764990"/>
    <w:rsid w:val="007649BD"/>
    <w:rsid w:val="00764CB0"/>
    <w:rsid w:val="00764D0C"/>
    <w:rsid w:val="007651BB"/>
    <w:rsid w:val="00765281"/>
    <w:rsid w:val="00765448"/>
    <w:rsid w:val="00765467"/>
    <w:rsid w:val="007655BA"/>
    <w:rsid w:val="007657DE"/>
    <w:rsid w:val="0076589C"/>
    <w:rsid w:val="007658A9"/>
    <w:rsid w:val="00765953"/>
    <w:rsid w:val="00765B4A"/>
    <w:rsid w:val="00765C45"/>
    <w:rsid w:val="00765C8B"/>
    <w:rsid w:val="00765DA0"/>
    <w:rsid w:val="00765EF2"/>
    <w:rsid w:val="00766281"/>
    <w:rsid w:val="007662E5"/>
    <w:rsid w:val="007665F6"/>
    <w:rsid w:val="007666DB"/>
    <w:rsid w:val="00766A47"/>
    <w:rsid w:val="00766A50"/>
    <w:rsid w:val="00766A93"/>
    <w:rsid w:val="00766BAD"/>
    <w:rsid w:val="00766CBD"/>
    <w:rsid w:val="00766D41"/>
    <w:rsid w:val="00766DFF"/>
    <w:rsid w:val="00766E48"/>
    <w:rsid w:val="00767403"/>
    <w:rsid w:val="007674DF"/>
    <w:rsid w:val="007676BA"/>
    <w:rsid w:val="00767AE8"/>
    <w:rsid w:val="00767CE9"/>
    <w:rsid w:val="00767CED"/>
    <w:rsid w:val="0077000B"/>
    <w:rsid w:val="007704A0"/>
    <w:rsid w:val="007706BD"/>
    <w:rsid w:val="007708A7"/>
    <w:rsid w:val="007709BD"/>
    <w:rsid w:val="00770B6C"/>
    <w:rsid w:val="00770BA9"/>
    <w:rsid w:val="00770C2B"/>
    <w:rsid w:val="00770C3C"/>
    <w:rsid w:val="00770DE4"/>
    <w:rsid w:val="00770E3A"/>
    <w:rsid w:val="007710D3"/>
    <w:rsid w:val="00771163"/>
    <w:rsid w:val="00771640"/>
    <w:rsid w:val="0077176A"/>
    <w:rsid w:val="0077182A"/>
    <w:rsid w:val="007724B1"/>
    <w:rsid w:val="007729A2"/>
    <w:rsid w:val="00772E09"/>
    <w:rsid w:val="00772FA3"/>
    <w:rsid w:val="0077348A"/>
    <w:rsid w:val="00773AED"/>
    <w:rsid w:val="00773B31"/>
    <w:rsid w:val="00773C69"/>
    <w:rsid w:val="00773CE4"/>
    <w:rsid w:val="00773FDC"/>
    <w:rsid w:val="0077424C"/>
    <w:rsid w:val="007742B1"/>
    <w:rsid w:val="007742FC"/>
    <w:rsid w:val="00774615"/>
    <w:rsid w:val="007746AF"/>
    <w:rsid w:val="00774F3F"/>
    <w:rsid w:val="00775137"/>
    <w:rsid w:val="0077513B"/>
    <w:rsid w:val="00775201"/>
    <w:rsid w:val="00775274"/>
    <w:rsid w:val="0077548C"/>
    <w:rsid w:val="00775522"/>
    <w:rsid w:val="007755F2"/>
    <w:rsid w:val="00775648"/>
    <w:rsid w:val="007756B5"/>
    <w:rsid w:val="00775C8F"/>
    <w:rsid w:val="00776193"/>
    <w:rsid w:val="007763C6"/>
    <w:rsid w:val="0077658E"/>
    <w:rsid w:val="0077665A"/>
    <w:rsid w:val="00776971"/>
    <w:rsid w:val="00776CB0"/>
    <w:rsid w:val="00776DD3"/>
    <w:rsid w:val="00776EE9"/>
    <w:rsid w:val="00777011"/>
    <w:rsid w:val="007770AE"/>
    <w:rsid w:val="00777156"/>
    <w:rsid w:val="00777318"/>
    <w:rsid w:val="00777716"/>
    <w:rsid w:val="00777797"/>
    <w:rsid w:val="00777894"/>
    <w:rsid w:val="00777936"/>
    <w:rsid w:val="00777AF1"/>
    <w:rsid w:val="00777FE3"/>
    <w:rsid w:val="00780138"/>
    <w:rsid w:val="0078023B"/>
    <w:rsid w:val="0078028B"/>
    <w:rsid w:val="00780580"/>
    <w:rsid w:val="0078078A"/>
    <w:rsid w:val="007808D2"/>
    <w:rsid w:val="00780963"/>
    <w:rsid w:val="00780A80"/>
    <w:rsid w:val="00780AA3"/>
    <w:rsid w:val="00780AE0"/>
    <w:rsid w:val="00780B00"/>
    <w:rsid w:val="00780C8D"/>
    <w:rsid w:val="00781043"/>
    <w:rsid w:val="00781077"/>
    <w:rsid w:val="007812F9"/>
    <w:rsid w:val="007813B8"/>
    <w:rsid w:val="00781447"/>
    <w:rsid w:val="0078155B"/>
    <w:rsid w:val="0078177E"/>
    <w:rsid w:val="00781A2C"/>
    <w:rsid w:val="00781A8A"/>
    <w:rsid w:val="00781E10"/>
    <w:rsid w:val="00781FBC"/>
    <w:rsid w:val="0078234D"/>
    <w:rsid w:val="00782819"/>
    <w:rsid w:val="0078283C"/>
    <w:rsid w:val="00782B1F"/>
    <w:rsid w:val="0078304C"/>
    <w:rsid w:val="00783128"/>
    <w:rsid w:val="00783226"/>
    <w:rsid w:val="00783351"/>
    <w:rsid w:val="007833CC"/>
    <w:rsid w:val="00783487"/>
    <w:rsid w:val="0078348E"/>
    <w:rsid w:val="00783496"/>
    <w:rsid w:val="007835A9"/>
    <w:rsid w:val="00783673"/>
    <w:rsid w:val="00783BFC"/>
    <w:rsid w:val="00783F9F"/>
    <w:rsid w:val="007841EA"/>
    <w:rsid w:val="007844F2"/>
    <w:rsid w:val="007847C2"/>
    <w:rsid w:val="007848DD"/>
    <w:rsid w:val="00784C76"/>
    <w:rsid w:val="00784CF5"/>
    <w:rsid w:val="00784E53"/>
    <w:rsid w:val="00784EF6"/>
    <w:rsid w:val="00784F3D"/>
    <w:rsid w:val="00785000"/>
    <w:rsid w:val="007851BA"/>
    <w:rsid w:val="00785348"/>
    <w:rsid w:val="0078534E"/>
    <w:rsid w:val="00785490"/>
    <w:rsid w:val="00785782"/>
    <w:rsid w:val="00785E18"/>
    <w:rsid w:val="007865CB"/>
    <w:rsid w:val="007866AD"/>
    <w:rsid w:val="00786763"/>
    <w:rsid w:val="007868A5"/>
    <w:rsid w:val="00786A1C"/>
    <w:rsid w:val="00786D3A"/>
    <w:rsid w:val="00786EF1"/>
    <w:rsid w:val="007877E2"/>
    <w:rsid w:val="00787987"/>
    <w:rsid w:val="00787DBB"/>
    <w:rsid w:val="00787F17"/>
    <w:rsid w:val="00787F8B"/>
    <w:rsid w:val="00787FDB"/>
    <w:rsid w:val="0079018E"/>
    <w:rsid w:val="00790663"/>
    <w:rsid w:val="007907A7"/>
    <w:rsid w:val="00790B7E"/>
    <w:rsid w:val="00790F63"/>
    <w:rsid w:val="007911EB"/>
    <w:rsid w:val="0079121E"/>
    <w:rsid w:val="007916C7"/>
    <w:rsid w:val="007918E7"/>
    <w:rsid w:val="007919D7"/>
    <w:rsid w:val="00791A3C"/>
    <w:rsid w:val="00791B1D"/>
    <w:rsid w:val="00791DA6"/>
    <w:rsid w:val="00791DF7"/>
    <w:rsid w:val="007924DF"/>
    <w:rsid w:val="007925EA"/>
    <w:rsid w:val="00792712"/>
    <w:rsid w:val="0079286B"/>
    <w:rsid w:val="007928C2"/>
    <w:rsid w:val="00792989"/>
    <w:rsid w:val="007929E7"/>
    <w:rsid w:val="00792CBC"/>
    <w:rsid w:val="00792FA2"/>
    <w:rsid w:val="0079364F"/>
    <w:rsid w:val="0079376E"/>
    <w:rsid w:val="007939CA"/>
    <w:rsid w:val="00793AC2"/>
    <w:rsid w:val="00793CD8"/>
    <w:rsid w:val="00793DE4"/>
    <w:rsid w:val="00793EB2"/>
    <w:rsid w:val="00793F20"/>
    <w:rsid w:val="00793FCF"/>
    <w:rsid w:val="00794327"/>
    <w:rsid w:val="0079444F"/>
    <w:rsid w:val="007946A2"/>
    <w:rsid w:val="0079483B"/>
    <w:rsid w:val="00794867"/>
    <w:rsid w:val="007948BF"/>
    <w:rsid w:val="0079498B"/>
    <w:rsid w:val="00794A99"/>
    <w:rsid w:val="00794F5C"/>
    <w:rsid w:val="00795160"/>
    <w:rsid w:val="00795264"/>
    <w:rsid w:val="007952B1"/>
    <w:rsid w:val="0079530F"/>
    <w:rsid w:val="00795370"/>
    <w:rsid w:val="00795952"/>
    <w:rsid w:val="00795A75"/>
    <w:rsid w:val="00795AA3"/>
    <w:rsid w:val="00795BCF"/>
    <w:rsid w:val="00795C92"/>
    <w:rsid w:val="00795D85"/>
    <w:rsid w:val="00795F56"/>
    <w:rsid w:val="00796100"/>
    <w:rsid w:val="00796231"/>
    <w:rsid w:val="007962C0"/>
    <w:rsid w:val="00797120"/>
    <w:rsid w:val="00797405"/>
    <w:rsid w:val="00797505"/>
    <w:rsid w:val="00797AA3"/>
    <w:rsid w:val="00797AD2"/>
    <w:rsid w:val="00797B7B"/>
    <w:rsid w:val="00797C83"/>
    <w:rsid w:val="00797E6A"/>
    <w:rsid w:val="00797E84"/>
    <w:rsid w:val="007A011B"/>
    <w:rsid w:val="007A01FA"/>
    <w:rsid w:val="007A03A0"/>
    <w:rsid w:val="007A0827"/>
    <w:rsid w:val="007A09BA"/>
    <w:rsid w:val="007A0BA1"/>
    <w:rsid w:val="007A151B"/>
    <w:rsid w:val="007A16DA"/>
    <w:rsid w:val="007A1999"/>
    <w:rsid w:val="007A1BF0"/>
    <w:rsid w:val="007A1C6D"/>
    <w:rsid w:val="007A1CB3"/>
    <w:rsid w:val="007A1CD8"/>
    <w:rsid w:val="007A2111"/>
    <w:rsid w:val="007A21C0"/>
    <w:rsid w:val="007A25C4"/>
    <w:rsid w:val="007A2A87"/>
    <w:rsid w:val="007A2B34"/>
    <w:rsid w:val="007A2B92"/>
    <w:rsid w:val="007A2E3B"/>
    <w:rsid w:val="007A2EBF"/>
    <w:rsid w:val="007A306F"/>
    <w:rsid w:val="007A3084"/>
    <w:rsid w:val="007A3106"/>
    <w:rsid w:val="007A3205"/>
    <w:rsid w:val="007A37E9"/>
    <w:rsid w:val="007A37FC"/>
    <w:rsid w:val="007A39E4"/>
    <w:rsid w:val="007A3E21"/>
    <w:rsid w:val="007A3F14"/>
    <w:rsid w:val="007A3FD2"/>
    <w:rsid w:val="007A3FE9"/>
    <w:rsid w:val="007A42AA"/>
    <w:rsid w:val="007A4387"/>
    <w:rsid w:val="007A43A6"/>
    <w:rsid w:val="007A44B6"/>
    <w:rsid w:val="007A46E5"/>
    <w:rsid w:val="007A489A"/>
    <w:rsid w:val="007A4BA5"/>
    <w:rsid w:val="007A4D1C"/>
    <w:rsid w:val="007A4E21"/>
    <w:rsid w:val="007A509B"/>
    <w:rsid w:val="007A52FE"/>
    <w:rsid w:val="007A540A"/>
    <w:rsid w:val="007A544B"/>
    <w:rsid w:val="007A5766"/>
    <w:rsid w:val="007A58A6"/>
    <w:rsid w:val="007A5CE0"/>
    <w:rsid w:val="007A5F0A"/>
    <w:rsid w:val="007A6029"/>
    <w:rsid w:val="007A6342"/>
    <w:rsid w:val="007A6646"/>
    <w:rsid w:val="007A67A5"/>
    <w:rsid w:val="007A69B6"/>
    <w:rsid w:val="007A6A05"/>
    <w:rsid w:val="007A6DC9"/>
    <w:rsid w:val="007A6E74"/>
    <w:rsid w:val="007A6F53"/>
    <w:rsid w:val="007A7222"/>
    <w:rsid w:val="007A729D"/>
    <w:rsid w:val="007A7439"/>
    <w:rsid w:val="007A776D"/>
    <w:rsid w:val="007A79CF"/>
    <w:rsid w:val="007A7A2B"/>
    <w:rsid w:val="007A7BE8"/>
    <w:rsid w:val="007A7BF7"/>
    <w:rsid w:val="007A7F18"/>
    <w:rsid w:val="007A7F20"/>
    <w:rsid w:val="007B0145"/>
    <w:rsid w:val="007B016E"/>
    <w:rsid w:val="007B04C2"/>
    <w:rsid w:val="007B056A"/>
    <w:rsid w:val="007B0703"/>
    <w:rsid w:val="007B071E"/>
    <w:rsid w:val="007B0720"/>
    <w:rsid w:val="007B0C05"/>
    <w:rsid w:val="007B0D31"/>
    <w:rsid w:val="007B0DA3"/>
    <w:rsid w:val="007B0DEB"/>
    <w:rsid w:val="007B0E8D"/>
    <w:rsid w:val="007B11AF"/>
    <w:rsid w:val="007B1359"/>
    <w:rsid w:val="007B13AE"/>
    <w:rsid w:val="007B173B"/>
    <w:rsid w:val="007B1BB1"/>
    <w:rsid w:val="007B1BD9"/>
    <w:rsid w:val="007B1BFA"/>
    <w:rsid w:val="007B1C39"/>
    <w:rsid w:val="007B1D6E"/>
    <w:rsid w:val="007B1E9B"/>
    <w:rsid w:val="007B2125"/>
    <w:rsid w:val="007B2217"/>
    <w:rsid w:val="007B2312"/>
    <w:rsid w:val="007B23E5"/>
    <w:rsid w:val="007B263C"/>
    <w:rsid w:val="007B2775"/>
    <w:rsid w:val="007B284E"/>
    <w:rsid w:val="007B28D4"/>
    <w:rsid w:val="007B28E1"/>
    <w:rsid w:val="007B2E11"/>
    <w:rsid w:val="007B2EBA"/>
    <w:rsid w:val="007B30F7"/>
    <w:rsid w:val="007B3160"/>
    <w:rsid w:val="007B322B"/>
    <w:rsid w:val="007B3324"/>
    <w:rsid w:val="007B3381"/>
    <w:rsid w:val="007B355D"/>
    <w:rsid w:val="007B36BE"/>
    <w:rsid w:val="007B3804"/>
    <w:rsid w:val="007B3981"/>
    <w:rsid w:val="007B3AB1"/>
    <w:rsid w:val="007B3B5A"/>
    <w:rsid w:val="007B3D2D"/>
    <w:rsid w:val="007B3D4F"/>
    <w:rsid w:val="007B3FB1"/>
    <w:rsid w:val="007B42F4"/>
    <w:rsid w:val="007B43FC"/>
    <w:rsid w:val="007B4634"/>
    <w:rsid w:val="007B4697"/>
    <w:rsid w:val="007B48C2"/>
    <w:rsid w:val="007B4E9F"/>
    <w:rsid w:val="007B50AE"/>
    <w:rsid w:val="007B51DF"/>
    <w:rsid w:val="007B5327"/>
    <w:rsid w:val="007B553D"/>
    <w:rsid w:val="007B55B6"/>
    <w:rsid w:val="007B56EC"/>
    <w:rsid w:val="007B590C"/>
    <w:rsid w:val="007B5919"/>
    <w:rsid w:val="007B5A8A"/>
    <w:rsid w:val="007B5ACF"/>
    <w:rsid w:val="007B5B5B"/>
    <w:rsid w:val="007B5BA2"/>
    <w:rsid w:val="007B6027"/>
    <w:rsid w:val="007B6126"/>
    <w:rsid w:val="007B6DD7"/>
    <w:rsid w:val="007B71DE"/>
    <w:rsid w:val="007B71F4"/>
    <w:rsid w:val="007B727D"/>
    <w:rsid w:val="007B7349"/>
    <w:rsid w:val="007B7A45"/>
    <w:rsid w:val="007B7A49"/>
    <w:rsid w:val="007B7C7C"/>
    <w:rsid w:val="007B7FFB"/>
    <w:rsid w:val="007C0077"/>
    <w:rsid w:val="007C0273"/>
    <w:rsid w:val="007C02C1"/>
    <w:rsid w:val="007C05DD"/>
    <w:rsid w:val="007C0623"/>
    <w:rsid w:val="007C0923"/>
    <w:rsid w:val="007C0CED"/>
    <w:rsid w:val="007C11FA"/>
    <w:rsid w:val="007C1696"/>
    <w:rsid w:val="007C179B"/>
    <w:rsid w:val="007C1816"/>
    <w:rsid w:val="007C1B5A"/>
    <w:rsid w:val="007C1BB0"/>
    <w:rsid w:val="007C1E2F"/>
    <w:rsid w:val="007C1F80"/>
    <w:rsid w:val="007C24DD"/>
    <w:rsid w:val="007C2695"/>
    <w:rsid w:val="007C274F"/>
    <w:rsid w:val="007C27A7"/>
    <w:rsid w:val="007C2B8B"/>
    <w:rsid w:val="007C2CA7"/>
    <w:rsid w:val="007C2E89"/>
    <w:rsid w:val="007C2EAA"/>
    <w:rsid w:val="007C2F13"/>
    <w:rsid w:val="007C2F64"/>
    <w:rsid w:val="007C3178"/>
    <w:rsid w:val="007C33BC"/>
    <w:rsid w:val="007C33C7"/>
    <w:rsid w:val="007C33CA"/>
    <w:rsid w:val="007C350F"/>
    <w:rsid w:val="007C35C3"/>
    <w:rsid w:val="007C360E"/>
    <w:rsid w:val="007C3BDF"/>
    <w:rsid w:val="007C3C55"/>
    <w:rsid w:val="007C3D18"/>
    <w:rsid w:val="007C4224"/>
    <w:rsid w:val="007C42A3"/>
    <w:rsid w:val="007C4806"/>
    <w:rsid w:val="007C4921"/>
    <w:rsid w:val="007C4E93"/>
    <w:rsid w:val="007C5569"/>
    <w:rsid w:val="007C58E3"/>
    <w:rsid w:val="007C5924"/>
    <w:rsid w:val="007C5AED"/>
    <w:rsid w:val="007C5DD0"/>
    <w:rsid w:val="007C60BF"/>
    <w:rsid w:val="007C6262"/>
    <w:rsid w:val="007C62E4"/>
    <w:rsid w:val="007C6492"/>
    <w:rsid w:val="007C64E1"/>
    <w:rsid w:val="007C680D"/>
    <w:rsid w:val="007C6865"/>
    <w:rsid w:val="007C6A07"/>
    <w:rsid w:val="007C6BA0"/>
    <w:rsid w:val="007C6BD1"/>
    <w:rsid w:val="007C6D45"/>
    <w:rsid w:val="007C6F3F"/>
    <w:rsid w:val="007C70E9"/>
    <w:rsid w:val="007C75A1"/>
    <w:rsid w:val="007C76C1"/>
    <w:rsid w:val="007C77A5"/>
    <w:rsid w:val="007C784F"/>
    <w:rsid w:val="007C78D3"/>
    <w:rsid w:val="007C79B6"/>
    <w:rsid w:val="007C7CCC"/>
    <w:rsid w:val="007D04E5"/>
    <w:rsid w:val="007D05BF"/>
    <w:rsid w:val="007D14F1"/>
    <w:rsid w:val="007D16DA"/>
    <w:rsid w:val="007D19FF"/>
    <w:rsid w:val="007D1BB7"/>
    <w:rsid w:val="007D1C39"/>
    <w:rsid w:val="007D1DF1"/>
    <w:rsid w:val="007D1E58"/>
    <w:rsid w:val="007D1ED0"/>
    <w:rsid w:val="007D1F09"/>
    <w:rsid w:val="007D2157"/>
    <w:rsid w:val="007D2171"/>
    <w:rsid w:val="007D245C"/>
    <w:rsid w:val="007D266C"/>
    <w:rsid w:val="007D2F1A"/>
    <w:rsid w:val="007D304B"/>
    <w:rsid w:val="007D32F4"/>
    <w:rsid w:val="007D341E"/>
    <w:rsid w:val="007D347D"/>
    <w:rsid w:val="007D34CB"/>
    <w:rsid w:val="007D3555"/>
    <w:rsid w:val="007D35C6"/>
    <w:rsid w:val="007D40B9"/>
    <w:rsid w:val="007D4159"/>
    <w:rsid w:val="007D42E5"/>
    <w:rsid w:val="007D4A03"/>
    <w:rsid w:val="007D4C36"/>
    <w:rsid w:val="007D518C"/>
    <w:rsid w:val="007D535F"/>
    <w:rsid w:val="007D5478"/>
    <w:rsid w:val="007D55E5"/>
    <w:rsid w:val="007D56DC"/>
    <w:rsid w:val="007D5879"/>
    <w:rsid w:val="007D58F9"/>
    <w:rsid w:val="007D5901"/>
    <w:rsid w:val="007D5983"/>
    <w:rsid w:val="007D5B1B"/>
    <w:rsid w:val="007D5B43"/>
    <w:rsid w:val="007D5E8C"/>
    <w:rsid w:val="007D650A"/>
    <w:rsid w:val="007D6514"/>
    <w:rsid w:val="007D65DA"/>
    <w:rsid w:val="007D677A"/>
    <w:rsid w:val="007D6E1E"/>
    <w:rsid w:val="007D7526"/>
    <w:rsid w:val="007D79F1"/>
    <w:rsid w:val="007D7A07"/>
    <w:rsid w:val="007D7AF5"/>
    <w:rsid w:val="007D7B83"/>
    <w:rsid w:val="007E059E"/>
    <w:rsid w:val="007E081D"/>
    <w:rsid w:val="007E116E"/>
    <w:rsid w:val="007E147A"/>
    <w:rsid w:val="007E1666"/>
    <w:rsid w:val="007E16B4"/>
    <w:rsid w:val="007E1966"/>
    <w:rsid w:val="007E1A56"/>
    <w:rsid w:val="007E1B5F"/>
    <w:rsid w:val="007E1D0E"/>
    <w:rsid w:val="007E1F7F"/>
    <w:rsid w:val="007E2226"/>
    <w:rsid w:val="007E2630"/>
    <w:rsid w:val="007E29A5"/>
    <w:rsid w:val="007E2B01"/>
    <w:rsid w:val="007E2B20"/>
    <w:rsid w:val="007E2B6A"/>
    <w:rsid w:val="007E2B8F"/>
    <w:rsid w:val="007E2BBD"/>
    <w:rsid w:val="007E2E9B"/>
    <w:rsid w:val="007E2F23"/>
    <w:rsid w:val="007E307B"/>
    <w:rsid w:val="007E31F9"/>
    <w:rsid w:val="007E3541"/>
    <w:rsid w:val="007E368D"/>
    <w:rsid w:val="007E37FC"/>
    <w:rsid w:val="007E389D"/>
    <w:rsid w:val="007E38D2"/>
    <w:rsid w:val="007E3A3B"/>
    <w:rsid w:val="007E3AAB"/>
    <w:rsid w:val="007E3AF1"/>
    <w:rsid w:val="007E3C9C"/>
    <w:rsid w:val="007E3D9B"/>
    <w:rsid w:val="007E43A4"/>
    <w:rsid w:val="007E4479"/>
    <w:rsid w:val="007E4610"/>
    <w:rsid w:val="007E4715"/>
    <w:rsid w:val="007E493A"/>
    <w:rsid w:val="007E4954"/>
    <w:rsid w:val="007E4962"/>
    <w:rsid w:val="007E49F2"/>
    <w:rsid w:val="007E505B"/>
    <w:rsid w:val="007E5285"/>
    <w:rsid w:val="007E53C0"/>
    <w:rsid w:val="007E59AC"/>
    <w:rsid w:val="007E5D67"/>
    <w:rsid w:val="007E5F4B"/>
    <w:rsid w:val="007E627D"/>
    <w:rsid w:val="007E6420"/>
    <w:rsid w:val="007E6985"/>
    <w:rsid w:val="007E6A40"/>
    <w:rsid w:val="007E6A5E"/>
    <w:rsid w:val="007E7024"/>
    <w:rsid w:val="007E7091"/>
    <w:rsid w:val="007E70EC"/>
    <w:rsid w:val="007E71AD"/>
    <w:rsid w:val="007E746A"/>
    <w:rsid w:val="007E74D2"/>
    <w:rsid w:val="007E755A"/>
    <w:rsid w:val="007E765C"/>
    <w:rsid w:val="007E7709"/>
    <w:rsid w:val="007E7799"/>
    <w:rsid w:val="007E787A"/>
    <w:rsid w:val="007E7D4B"/>
    <w:rsid w:val="007E7DE8"/>
    <w:rsid w:val="007E7E37"/>
    <w:rsid w:val="007E7E98"/>
    <w:rsid w:val="007F00DF"/>
    <w:rsid w:val="007F0180"/>
    <w:rsid w:val="007F0223"/>
    <w:rsid w:val="007F032F"/>
    <w:rsid w:val="007F0574"/>
    <w:rsid w:val="007F0852"/>
    <w:rsid w:val="007F089E"/>
    <w:rsid w:val="007F0992"/>
    <w:rsid w:val="007F0D17"/>
    <w:rsid w:val="007F0F2C"/>
    <w:rsid w:val="007F0F33"/>
    <w:rsid w:val="007F11AA"/>
    <w:rsid w:val="007F194C"/>
    <w:rsid w:val="007F1ABD"/>
    <w:rsid w:val="007F1B10"/>
    <w:rsid w:val="007F1B69"/>
    <w:rsid w:val="007F2037"/>
    <w:rsid w:val="007F2473"/>
    <w:rsid w:val="007F263E"/>
    <w:rsid w:val="007F28C0"/>
    <w:rsid w:val="007F2A5F"/>
    <w:rsid w:val="007F2BC3"/>
    <w:rsid w:val="007F2D75"/>
    <w:rsid w:val="007F2F5B"/>
    <w:rsid w:val="007F31ED"/>
    <w:rsid w:val="007F354A"/>
    <w:rsid w:val="007F3ED5"/>
    <w:rsid w:val="007F40EB"/>
    <w:rsid w:val="007F41C7"/>
    <w:rsid w:val="007F46C5"/>
    <w:rsid w:val="007F4886"/>
    <w:rsid w:val="007F4954"/>
    <w:rsid w:val="007F4AE3"/>
    <w:rsid w:val="007F4D1B"/>
    <w:rsid w:val="007F5C97"/>
    <w:rsid w:val="007F5DBD"/>
    <w:rsid w:val="007F6643"/>
    <w:rsid w:val="007F6800"/>
    <w:rsid w:val="007F6F34"/>
    <w:rsid w:val="007F764F"/>
    <w:rsid w:val="007F7743"/>
    <w:rsid w:val="007F7BCB"/>
    <w:rsid w:val="007F7C34"/>
    <w:rsid w:val="0080005D"/>
    <w:rsid w:val="008001B5"/>
    <w:rsid w:val="008003A2"/>
    <w:rsid w:val="00800649"/>
    <w:rsid w:val="0080064A"/>
    <w:rsid w:val="008009BD"/>
    <w:rsid w:val="00800FE5"/>
    <w:rsid w:val="008011D4"/>
    <w:rsid w:val="00801461"/>
    <w:rsid w:val="00801472"/>
    <w:rsid w:val="00801670"/>
    <w:rsid w:val="008016E4"/>
    <w:rsid w:val="00801899"/>
    <w:rsid w:val="00802638"/>
    <w:rsid w:val="0080265A"/>
    <w:rsid w:val="008026D1"/>
    <w:rsid w:val="008027C0"/>
    <w:rsid w:val="00802813"/>
    <w:rsid w:val="00802DF4"/>
    <w:rsid w:val="00802EFA"/>
    <w:rsid w:val="00803044"/>
    <w:rsid w:val="0080307D"/>
    <w:rsid w:val="008031DD"/>
    <w:rsid w:val="0080382D"/>
    <w:rsid w:val="008038A2"/>
    <w:rsid w:val="0080390C"/>
    <w:rsid w:val="0080395C"/>
    <w:rsid w:val="00803B53"/>
    <w:rsid w:val="00803FAE"/>
    <w:rsid w:val="00804035"/>
    <w:rsid w:val="00804195"/>
    <w:rsid w:val="00804278"/>
    <w:rsid w:val="00804345"/>
    <w:rsid w:val="008047BE"/>
    <w:rsid w:val="00804916"/>
    <w:rsid w:val="00804BBB"/>
    <w:rsid w:val="00804DD7"/>
    <w:rsid w:val="00804EC6"/>
    <w:rsid w:val="00804F82"/>
    <w:rsid w:val="00805014"/>
    <w:rsid w:val="00805077"/>
    <w:rsid w:val="008050E0"/>
    <w:rsid w:val="00805107"/>
    <w:rsid w:val="00805164"/>
    <w:rsid w:val="008052A1"/>
    <w:rsid w:val="00805510"/>
    <w:rsid w:val="00805597"/>
    <w:rsid w:val="008055B0"/>
    <w:rsid w:val="00805772"/>
    <w:rsid w:val="008058CF"/>
    <w:rsid w:val="00805AD9"/>
    <w:rsid w:val="00805D0A"/>
    <w:rsid w:val="00805F83"/>
    <w:rsid w:val="0080600B"/>
    <w:rsid w:val="0080605F"/>
    <w:rsid w:val="00806085"/>
    <w:rsid w:val="0080618C"/>
    <w:rsid w:val="008063C4"/>
    <w:rsid w:val="008063FB"/>
    <w:rsid w:val="00806439"/>
    <w:rsid w:val="0080649C"/>
    <w:rsid w:val="008064BD"/>
    <w:rsid w:val="00806874"/>
    <w:rsid w:val="00806AA0"/>
    <w:rsid w:val="00806B51"/>
    <w:rsid w:val="00806D8F"/>
    <w:rsid w:val="00806DBD"/>
    <w:rsid w:val="00807238"/>
    <w:rsid w:val="00807539"/>
    <w:rsid w:val="00807786"/>
    <w:rsid w:val="008078D3"/>
    <w:rsid w:val="0080798F"/>
    <w:rsid w:val="00807AF5"/>
    <w:rsid w:val="00807B8D"/>
    <w:rsid w:val="00807CB8"/>
    <w:rsid w:val="00807EDB"/>
    <w:rsid w:val="00810316"/>
    <w:rsid w:val="008106D7"/>
    <w:rsid w:val="008107CE"/>
    <w:rsid w:val="008108BA"/>
    <w:rsid w:val="00810941"/>
    <w:rsid w:val="008109B7"/>
    <w:rsid w:val="00810AD0"/>
    <w:rsid w:val="00810AFF"/>
    <w:rsid w:val="00810E31"/>
    <w:rsid w:val="00810F77"/>
    <w:rsid w:val="00811198"/>
    <w:rsid w:val="008113EE"/>
    <w:rsid w:val="0081199E"/>
    <w:rsid w:val="00811A8A"/>
    <w:rsid w:val="00811AD8"/>
    <w:rsid w:val="00811D95"/>
    <w:rsid w:val="00811DC6"/>
    <w:rsid w:val="00811ED3"/>
    <w:rsid w:val="00811FCB"/>
    <w:rsid w:val="0081201C"/>
    <w:rsid w:val="00812303"/>
    <w:rsid w:val="00812399"/>
    <w:rsid w:val="00812938"/>
    <w:rsid w:val="008129D2"/>
    <w:rsid w:val="00812F59"/>
    <w:rsid w:val="0081321C"/>
    <w:rsid w:val="0081329C"/>
    <w:rsid w:val="00813540"/>
    <w:rsid w:val="0081356D"/>
    <w:rsid w:val="008136DB"/>
    <w:rsid w:val="00813A93"/>
    <w:rsid w:val="00813AE9"/>
    <w:rsid w:val="00813F85"/>
    <w:rsid w:val="008142EE"/>
    <w:rsid w:val="0081478E"/>
    <w:rsid w:val="00814976"/>
    <w:rsid w:val="008149A1"/>
    <w:rsid w:val="00814EAD"/>
    <w:rsid w:val="008151F4"/>
    <w:rsid w:val="00815241"/>
    <w:rsid w:val="00815321"/>
    <w:rsid w:val="00815444"/>
    <w:rsid w:val="00815795"/>
    <w:rsid w:val="0081581B"/>
    <w:rsid w:val="008158D6"/>
    <w:rsid w:val="00815A0A"/>
    <w:rsid w:val="00815BA4"/>
    <w:rsid w:val="00815BB4"/>
    <w:rsid w:val="00815E58"/>
    <w:rsid w:val="00816167"/>
    <w:rsid w:val="008161BF"/>
    <w:rsid w:val="00816482"/>
    <w:rsid w:val="00816702"/>
    <w:rsid w:val="00816E80"/>
    <w:rsid w:val="00816EB3"/>
    <w:rsid w:val="00816ED7"/>
    <w:rsid w:val="00817082"/>
    <w:rsid w:val="00817196"/>
    <w:rsid w:val="00817407"/>
    <w:rsid w:val="00817A4D"/>
    <w:rsid w:val="00817AA3"/>
    <w:rsid w:val="00817E23"/>
    <w:rsid w:val="00817F7B"/>
    <w:rsid w:val="00817FBD"/>
    <w:rsid w:val="0082047C"/>
    <w:rsid w:val="00820556"/>
    <w:rsid w:val="008207CA"/>
    <w:rsid w:val="0082088B"/>
    <w:rsid w:val="00820BAF"/>
    <w:rsid w:val="00820DC2"/>
    <w:rsid w:val="00820EBA"/>
    <w:rsid w:val="00820ECB"/>
    <w:rsid w:val="00821350"/>
    <w:rsid w:val="008213FA"/>
    <w:rsid w:val="008214CE"/>
    <w:rsid w:val="00821759"/>
    <w:rsid w:val="00821883"/>
    <w:rsid w:val="0082191D"/>
    <w:rsid w:val="008219C2"/>
    <w:rsid w:val="00821D1A"/>
    <w:rsid w:val="0082216D"/>
    <w:rsid w:val="00822280"/>
    <w:rsid w:val="008223B3"/>
    <w:rsid w:val="00822477"/>
    <w:rsid w:val="00822872"/>
    <w:rsid w:val="008228D2"/>
    <w:rsid w:val="00822D27"/>
    <w:rsid w:val="00822E34"/>
    <w:rsid w:val="00822E37"/>
    <w:rsid w:val="00822E9A"/>
    <w:rsid w:val="00822F92"/>
    <w:rsid w:val="00823026"/>
    <w:rsid w:val="008235DB"/>
    <w:rsid w:val="00823991"/>
    <w:rsid w:val="00823EF8"/>
    <w:rsid w:val="00823FB8"/>
    <w:rsid w:val="00824211"/>
    <w:rsid w:val="0082449F"/>
    <w:rsid w:val="0082487B"/>
    <w:rsid w:val="008249BC"/>
    <w:rsid w:val="00824A2C"/>
    <w:rsid w:val="00824A72"/>
    <w:rsid w:val="00824A9C"/>
    <w:rsid w:val="00824AB4"/>
    <w:rsid w:val="00824ADC"/>
    <w:rsid w:val="00824C55"/>
    <w:rsid w:val="00824DB0"/>
    <w:rsid w:val="00824EA5"/>
    <w:rsid w:val="0082506B"/>
    <w:rsid w:val="0082542F"/>
    <w:rsid w:val="008257F9"/>
    <w:rsid w:val="00825879"/>
    <w:rsid w:val="008258BD"/>
    <w:rsid w:val="0082592B"/>
    <w:rsid w:val="00825C42"/>
    <w:rsid w:val="00825D25"/>
    <w:rsid w:val="00825D86"/>
    <w:rsid w:val="00825E6F"/>
    <w:rsid w:val="00826256"/>
    <w:rsid w:val="00826551"/>
    <w:rsid w:val="0082670D"/>
    <w:rsid w:val="00826751"/>
    <w:rsid w:val="00826A33"/>
    <w:rsid w:val="00826AE7"/>
    <w:rsid w:val="00826BA1"/>
    <w:rsid w:val="00826C9C"/>
    <w:rsid w:val="00826CC4"/>
    <w:rsid w:val="00826E43"/>
    <w:rsid w:val="00826E91"/>
    <w:rsid w:val="00827410"/>
    <w:rsid w:val="0082773A"/>
    <w:rsid w:val="008278D0"/>
    <w:rsid w:val="00827D6F"/>
    <w:rsid w:val="00827ED5"/>
    <w:rsid w:val="00827EE6"/>
    <w:rsid w:val="00830007"/>
    <w:rsid w:val="008302D4"/>
    <w:rsid w:val="00830CCA"/>
    <w:rsid w:val="00830D0C"/>
    <w:rsid w:val="00830F50"/>
    <w:rsid w:val="008310B6"/>
    <w:rsid w:val="0083128D"/>
    <w:rsid w:val="0083146D"/>
    <w:rsid w:val="008314C3"/>
    <w:rsid w:val="0083157B"/>
    <w:rsid w:val="0083176E"/>
    <w:rsid w:val="008318A9"/>
    <w:rsid w:val="00831B61"/>
    <w:rsid w:val="00831E8A"/>
    <w:rsid w:val="00831EC7"/>
    <w:rsid w:val="00831FB1"/>
    <w:rsid w:val="00832413"/>
    <w:rsid w:val="0083249F"/>
    <w:rsid w:val="008324D9"/>
    <w:rsid w:val="00832876"/>
    <w:rsid w:val="00832881"/>
    <w:rsid w:val="00832994"/>
    <w:rsid w:val="00832A7F"/>
    <w:rsid w:val="00832FEA"/>
    <w:rsid w:val="008330E8"/>
    <w:rsid w:val="0083323A"/>
    <w:rsid w:val="00833341"/>
    <w:rsid w:val="0083363E"/>
    <w:rsid w:val="008341EC"/>
    <w:rsid w:val="00834628"/>
    <w:rsid w:val="008349B8"/>
    <w:rsid w:val="00834A18"/>
    <w:rsid w:val="00834A70"/>
    <w:rsid w:val="00834D1D"/>
    <w:rsid w:val="00834DD7"/>
    <w:rsid w:val="00835131"/>
    <w:rsid w:val="0083534F"/>
    <w:rsid w:val="0083541F"/>
    <w:rsid w:val="0083567D"/>
    <w:rsid w:val="00835925"/>
    <w:rsid w:val="0083593A"/>
    <w:rsid w:val="00835D5A"/>
    <w:rsid w:val="00836204"/>
    <w:rsid w:val="008363CF"/>
    <w:rsid w:val="00836661"/>
    <w:rsid w:val="00836CD3"/>
    <w:rsid w:val="008370D6"/>
    <w:rsid w:val="0083754A"/>
    <w:rsid w:val="008376AC"/>
    <w:rsid w:val="008377DA"/>
    <w:rsid w:val="00837B32"/>
    <w:rsid w:val="0084004C"/>
    <w:rsid w:val="008400E7"/>
    <w:rsid w:val="008402A0"/>
    <w:rsid w:val="00840434"/>
    <w:rsid w:val="008406CE"/>
    <w:rsid w:val="00840798"/>
    <w:rsid w:val="008407A8"/>
    <w:rsid w:val="008407DE"/>
    <w:rsid w:val="0084085E"/>
    <w:rsid w:val="00840FA3"/>
    <w:rsid w:val="00841800"/>
    <w:rsid w:val="00841BEC"/>
    <w:rsid w:val="00841CAA"/>
    <w:rsid w:val="00841CB0"/>
    <w:rsid w:val="00841E41"/>
    <w:rsid w:val="00842178"/>
    <w:rsid w:val="008421A5"/>
    <w:rsid w:val="008423F0"/>
    <w:rsid w:val="008424C0"/>
    <w:rsid w:val="008424DD"/>
    <w:rsid w:val="00842531"/>
    <w:rsid w:val="0084282A"/>
    <w:rsid w:val="008428A4"/>
    <w:rsid w:val="00842E77"/>
    <w:rsid w:val="00842FC8"/>
    <w:rsid w:val="008430A0"/>
    <w:rsid w:val="008432B8"/>
    <w:rsid w:val="008433E0"/>
    <w:rsid w:val="008436BB"/>
    <w:rsid w:val="0084374D"/>
    <w:rsid w:val="00843865"/>
    <w:rsid w:val="00843A7C"/>
    <w:rsid w:val="00843B15"/>
    <w:rsid w:val="00844016"/>
    <w:rsid w:val="00844333"/>
    <w:rsid w:val="00844354"/>
    <w:rsid w:val="0084441E"/>
    <w:rsid w:val="008444DD"/>
    <w:rsid w:val="008444E8"/>
    <w:rsid w:val="00844919"/>
    <w:rsid w:val="00844A9F"/>
    <w:rsid w:val="00844B09"/>
    <w:rsid w:val="00844C1A"/>
    <w:rsid w:val="00844E3C"/>
    <w:rsid w:val="00844E80"/>
    <w:rsid w:val="00844F22"/>
    <w:rsid w:val="00845023"/>
    <w:rsid w:val="00845112"/>
    <w:rsid w:val="0084526A"/>
    <w:rsid w:val="00845554"/>
    <w:rsid w:val="0084564F"/>
    <w:rsid w:val="00845672"/>
    <w:rsid w:val="0084571B"/>
    <w:rsid w:val="008458D1"/>
    <w:rsid w:val="0084607C"/>
    <w:rsid w:val="00846099"/>
    <w:rsid w:val="0084609A"/>
    <w:rsid w:val="00846212"/>
    <w:rsid w:val="0084623C"/>
    <w:rsid w:val="0084625A"/>
    <w:rsid w:val="00846278"/>
    <w:rsid w:val="00846A6F"/>
    <w:rsid w:val="00846AA0"/>
    <w:rsid w:val="00846FE7"/>
    <w:rsid w:val="0084705F"/>
    <w:rsid w:val="00847206"/>
    <w:rsid w:val="008473A6"/>
    <w:rsid w:val="008478E5"/>
    <w:rsid w:val="00847C07"/>
    <w:rsid w:val="00847D19"/>
    <w:rsid w:val="00847EFB"/>
    <w:rsid w:val="00850328"/>
    <w:rsid w:val="0085063C"/>
    <w:rsid w:val="008506FA"/>
    <w:rsid w:val="00850794"/>
    <w:rsid w:val="00850DAF"/>
    <w:rsid w:val="00850F28"/>
    <w:rsid w:val="00850F62"/>
    <w:rsid w:val="00851199"/>
    <w:rsid w:val="00851273"/>
    <w:rsid w:val="0085140D"/>
    <w:rsid w:val="00851573"/>
    <w:rsid w:val="008517A7"/>
    <w:rsid w:val="00851A20"/>
    <w:rsid w:val="00851BD8"/>
    <w:rsid w:val="00852124"/>
    <w:rsid w:val="008522EF"/>
    <w:rsid w:val="008525C8"/>
    <w:rsid w:val="008526EE"/>
    <w:rsid w:val="008527F7"/>
    <w:rsid w:val="008529D2"/>
    <w:rsid w:val="00852D91"/>
    <w:rsid w:val="00852F26"/>
    <w:rsid w:val="0085329C"/>
    <w:rsid w:val="00853659"/>
    <w:rsid w:val="0085375C"/>
    <w:rsid w:val="0085384D"/>
    <w:rsid w:val="0085412F"/>
    <w:rsid w:val="0085489B"/>
    <w:rsid w:val="00854962"/>
    <w:rsid w:val="00854CC3"/>
    <w:rsid w:val="00854D11"/>
    <w:rsid w:val="00854F28"/>
    <w:rsid w:val="008551D0"/>
    <w:rsid w:val="008552D9"/>
    <w:rsid w:val="008553A9"/>
    <w:rsid w:val="00855D01"/>
    <w:rsid w:val="00855D16"/>
    <w:rsid w:val="00855DC7"/>
    <w:rsid w:val="00855EB6"/>
    <w:rsid w:val="00856133"/>
    <w:rsid w:val="008563CA"/>
    <w:rsid w:val="008566E2"/>
    <w:rsid w:val="00856911"/>
    <w:rsid w:val="00856A42"/>
    <w:rsid w:val="00856BCA"/>
    <w:rsid w:val="00857244"/>
    <w:rsid w:val="00857569"/>
    <w:rsid w:val="00857A3C"/>
    <w:rsid w:val="008602A2"/>
    <w:rsid w:val="008608A0"/>
    <w:rsid w:val="00860D59"/>
    <w:rsid w:val="00860DC4"/>
    <w:rsid w:val="00860F39"/>
    <w:rsid w:val="00860F4E"/>
    <w:rsid w:val="00861257"/>
    <w:rsid w:val="008617BD"/>
    <w:rsid w:val="008617FD"/>
    <w:rsid w:val="0086182A"/>
    <w:rsid w:val="00861893"/>
    <w:rsid w:val="00861B70"/>
    <w:rsid w:val="00861C04"/>
    <w:rsid w:val="00861C1F"/>
    <w:rsid w:val="00861D7D"/>
    <w:rsid w:val="00861DD5"/>
    <w:rsid w:val="00861DF0"/>
    <w:rsid w:val="008622B2"/>
    <w:rsid w:val="00862493"/>
    <w:rsid w:val="008624EB"/>
    <w:rsid w:val="0086251B"/>
    <w:rsid w:val="008626A7"/>
    <w:rsid w:val="00862B09"/>
    <w:rsid w:val="00862ECD"/>
    <w:rsid w:val="008630BC"/>
    <w:rsid w:val="008638D2"/>
    <w:rsid w:val="008638DC"/>
    <w:rsid w:val="00863D33"/>
    <w:rsid w:val="00863F67"/>
    <w:rsid w:val="00863F79"/>
    <w:rsid w:val="00864340"/>
    <w:rsid w:val="00864525"/>
    <w:rsid w:val="008647E4"/>
    <w:rsid w:val="008649C6"/>
    <w:rsid w:val="008649D8"/>
    <w:rsid w:val="00864DD8"/>
    <w:rsid w:val="00864DFE"/>
    <w:rsid w:val="00864F88"/>
    <w:rsid w:val="00865078"/>
    <w:rsid w:val="0086529A"/>
    <w:rsid w:val="00865C31"/>
    <w:rsid w:val="00865C8D"/>
    <w:rsid w:val="00865DA3"/>
    <w:rsid w:val="00865F47"/>
    <w:rsid w:val="0086600C"/>
    <w:rsid w:val="0086622E"/>
    <w:rsid w:val="008664B0"/>
    <w:rsid w:val="008664DE"/>
    <w:rsid w:val="0086673D"/>
    <w:rsid w:val="0086717D"/>
    <w:rsid w:val="008677FD"/>
    <w:rsid w:val="00867827"/>
    <w:rsid w:val="008679D5"/>
    <w:rsid w:val="00867BE8"/>
    <w:rsid w:val="00867EC3"/>
    <w:rsid w:val="00867FBA"/>
    <w:rsid w:val="00870109"/>
    <w:rsid w:val="00870451"/>
    <w:rsid w:val="008706D4"/>
    <w:rsid w:val="008708F4"/>
    <w:rsid w:val="00870945"/>
    <w:rsid w:val="00870A0B"/>
    <w:rsid w:val="00870DC8"/>
    <w:rsid w:val="00870F8A"/>
    <w:rsid w:val="008711B2"/>
    <w:rsid w:val="008711B9"/>
    <w:rsid w:val="00871445"/>
    <w:rsid w:val="008719A4"/>
    <w:rsid w:val="00871AAD"/>
    <w:rsid w:val="00871D23"/>
    <w:rsid w:val="00871FFC"/>
    <w:rsid w:val="00872C6D"/>
    <w:rsid w:val="00872E26"/>
    <w:rsid w:val="00872FE3"/>
    <w:rsid w:val="008731D5"/>
    <w:rsid w:val="00873425"/>
    <w:rsid w:val="0087361D"/>
    <w:rsid w:val="00873A5B"/>
    <w:rsid w:val="00873B6E"/>
    <w:rsid w:val="00873C3C"/>
    <w:rsid w:val="00873FC9"/>
    <w:rsid w:val="00874312"/>
    <w:rsid w:val="0087437C"/>
    <w:rsid w:val="008744E1"/>
    <w:rsid w:val="00874507"/>
    <w:rsid w:val="00874738"/>
    <w:rsid w:val="008749E6"/>
    <w:rsid w:val="00874BE8"/>
    <w:rsid w:val="00874D2F"/>
    <w:rsid w:val="0087536C"/>
    <w:rsid w:val="00875B38"/>
    <w:rsid w:val="00875CD7"/>
    <w:rsid w:val="00875CE8"/>
    <w:rsid w:val="00875EA7"/>
    <w:rsid w:val="00875F29"/>
    <w:rsid w:val="00876256"/>
    <w:rsid w:val="008762C4"/>
    <w:rsid w:val="008763DD"/>
    <w:rsid w:val="00876670"/>
    <w:rsid w:val="00876A30"/>
    <w:rsid w:val="00876B4D"/>
    <w:rsid w:val="00876C35"/>
    <w:rsid w:val="00876CCD"/>
    <w:rsid w:val="00876CFF"/>
    <w:rsid w:val="00876D34"/>
    <w:rsid w:val="00876F7C"/>
    <w:rsid w:val="00876FC2"/>
    <w:rsid w:val="0087700D"/>
    <w:rsid w:val="008770D5"/>
    <w:rsid w:val="008771AD"/>
    <w:rsid w:val="008771F0"/>
    <w:rsid w:val="0087725E"/>
    <w:rsid w:val="00877264"/>
    <w:rsid w:val="008772A0"/>
    <w:rsid w:val="008772D5"/>
    <w:rsid w:val="008772E0"/>
    <w:rsid w:val="008778E6"/>
    <w:rsid w:val="00877CDF"/>
    <w:rsid w:val="00877D4C"/>
    <w:rsid w:val="00877F18"/>
    <w:rsid w:val="00880114"/>
    <w:rsid w:val="0088032C"/>
    <w:rsid w:val="00880371"/>
    <w:rsid w:val="00880403"/>
    <w:rsid w:val="00880608"/>
    <w:rsid w:val="00880719"/>
    <w:rsid w:val="0088086F"/>
    <w:rsid w:val="00880949"/>
    <w:rsid w:val="00880B1B"/>
    <w:rsid w:val="00880C8D"/>
    <w:rsid w:val="00880DD6"/>
    <w:rsid w:val="00881197"/>
    <w:rsid w:val="008813A1"/>
    <w:rsid w:val="00881488"/>
    <w:rsid w:val="00881AAE"/>
    <w:rsid w:val="00882089"/>
    <w:rsid w:val="0088224B"/>
    <w:rsid w:val="0088257C"/>
    <w:rsid w:val="00882A4D"/>
    <w:rsid w:val="00882B99"/>
    <w:rsid w:val="00882BA8"/>
    <w:rsid w:val="00882DA1"/>
    <w:rsid w:val="0088315E"/>
    <w:rsid w:val="008832DB"/>
    <w:rsid w:val="0088336B"/>
    <w:rsid w:val="00883566"/>
    <w:rsid w:val="008837BD"/>
    <w:rsid w:val="00883843"/>
    <w:rsid w:val="0088386B"/>
    <w:rsid w:val="00883896"/>
    <w:rsid w:val="00883AA2"/>
    <w:rsid w:val="00883C93"/>
    <w:rsid w:val="0088404D"/>
    <w:rsid w:val="0088412E"/>
    <w:rsid w:val="0088446C"/>
    <w:rsid w:val="00884518"/>
    <w:rsid w:val="008848AA"/>
    <w:rsid w:val="00884A7E"/>
    <w:rsid w:val="00884AD8"/>
    <w:rsid w:val="00884B33"/>
    <w:rsid w:val="00884D4D"/>
    <w:rsid w:val="00884DFA"/>
    <w:rsid w:val="00885183"/>
    <w:rsid w:val="00885646"/>
    <w:rsid w:val="008856E8"/>
    <w:rsid w:val="00885995"/>
    <w:rsid w:val="00885A1F"/>
    <w:rsid w:val="00885A2A"/>
    <w:rsid w:val="00885C5E"/>
    <w:rsid w:val="0088601A"/>
    <w:rsid w:val="0088628E"/>
    <w:rsid w:val="0088651A"/>
    <w:rsid w:val="008866B5"/>
    <w:rsid w:val="00886761"/>
    <w:rsid w:val="00886A03"/>
    <w:rsid w:val="00886C82"/>
    <w:rsid w:val="008876FE"/>
    <w:rsid w:val="0088792D"/>
    <w:rsid w:val="0089017A"/>
    <w:rsid w:val="00890493"/>
    <w:rsid w:val="00890634"/>
    <w:rsid w:val="00890A55"/>
    <w:rsid w:val="00891266"/>
    <w:rsid w:val="0089127E"/>
    <w:rsid w:val="00891457"/>
    <w:rsid w:val="00891597"/>
    <w:rsid w:val="008918F3"/>
    <w:rsid w:val="00891CEE"/>
    <w:rsid w:val="00891D28"/>
    <w:rsid w:val="00891F3B"/>
    <w:rsid w:val="00892266"/>
    <w:rsid w:val="00892723"/>
    <w:rsid w:val="00893079"/>
    <w:rsid w:val="008930D5"/>
    <w:rsid w:val="00893619"/>
    <w:rsid w:val="008937B3"/>
    <w:rsid w:val="0089381F"/>
    <w:rsid w:val="00893CA3"/>
    <w:rsid w:val="00893E0D"/>
    <w:rsid w:val="00893F2D"/>
    <w:rsid w:val="008940F3"/>
    <w:rsid w:val="008941E3"/>
    <w:rsid w:val="00894700"/>
    <w:rsid w:val="00894A88"/>
    <w:rsid w:val="00894BDD"/>
    <w:rsid w:val="00894D06"/>
    <w:rsid w:val="00894D1D"/>
    <w:rsid w:val="0089527A"/>
    <w:rsid w:val="0089535A"/>
    <w:rsid w:val="00895386"/>
    <w:rsid w:val="008953F9"/>
    <w:rsid w:val="00895560"/>
    <w:rsid w:val="00895C5A"/>
    <w:rsid w:val="00895F98"/>
    <w:rsid w:val="00895F99"/>
    <w:rsid w:val="008963A6"/>
    <w:rsid w:val="00896885"/>
    <w:rsid w:val="008968EE"/>
    <w:rsid w:val="00896978"/>
    <w:rsid w:val="00896C64"/>
    <w:rsid w:val="00896DA2"/>
    <w:rsid w:val="00896E3B"/>
    <w:rsid w:val="00897035"/>
    <w:rsid w:val="0089715A"/>
    <w:rsid w:val="0089735D"/>
    <w:rsid w:val="0089747A"/>
    <w:rsid w:val="008A002C"/>
    <w:rsid w:val="008A057A"/>
    <w:rsid w:val="008A065C"/>
    <w:rsid w:val="008A07B7"/>
    <w:rsid w:val="008A0866"/>
    <w:rsid w:val="008A0890"/>
    <w:rsid w:val="008A08FB"/>
    <w:rsid w:val="008A0C27"/>
    <w:rsid w:val="008A0D8D"/>
    <w:rsid w:val="008A0DDF"/>
    <w:rsid w:val="008A17A3"/>
    <w:rsid w:val="008A182C"/>
    <w:rsid w:val="008A1A04"/>
    <w:rsid w:val="008A1B80"/>
    <w:rsid w:val="008A1C91"/>
    <w:rsid w:val="008A1EB9"/>
    <w:rsid w:val="008A1F13"/>
    <w:rsid w:val="008A20A4"/>
    <w:rsid w:val="008A2161"/>
    <w:rsid w:val="008A21E1"/>
    <w:rsid w:val="008A21FF"/>
    <w:rsid w:val="008A243C"/>
    <w:rsid w:val="008A2595"/>
    <w:rsid w:val="008A2B54"/>
    <w:rsid w:val="008A2CE2"/>
    <w:rsid w:val="008A2E90"/>
    <w:rsid w:val="008A2F1B"/>
    <w:rsid w:val="008A308B"/>
    <w:rsid w:val="008A30AC"/>
    <w:rsid w:val="008A30BF"/>
    <w:rsid w:val="008A318B"/>
    <w:rsid w:val="008A3196"/>
    <w:rsid w:val="008A3241"/>
    <w:rsid w:val="008A336B"/>
    <w:rsid w:val="008A344F"/>
    <w:rsid w:val="008A3640"/>
    <w:rsid w:val="008A373C"/>
    <w:rsid w:val="008A37F8"/>
    <w:rsid w:val="008A388B"/>
    <w:rsid w:val="008A3958"/>
    <w:rsid w:val="008A3A78"/>
    <w:rsid w:val="008A3BB0"/>
    <w:rsid w:val="008A3CFD"/>
    <w:rsid w:val="008A3F62"/>
    <w:rsid w:val="008A42BF"/>
    <w:rsid w:val="008A4422"/>
    <w:rsid w:val="008A44B8"/>
    <w:rsid w:val="008A4500"/>
    <w:rsid w:val="008A4641"/>
    <w:rsid w:val="008A4996"/>
    <w:rsid w:val="008A4A3F"/>
    <w:rsid w:val="008A4B03"/>
    <w:rsid w:val="008A4C98"/>
    <w:rsid w:val="008A4D1F"/>
    <w:rsid w:val="008A5109"/>
    <w:rsid w:val="008A51A8"/>
    <w:rsid w:val="008A51CC"/>
    <w:rsid w:val="008A538B"/>
    <w:rsid w:val="008A542A"/>
    <w:rsid w:val="008A54C7"/>
    <w:rsid w:val="008A5655"/>
    <w:rsid w:val="008A576E"/>
    <w:rsid w:val="008A5C4F"/>
    <w:rsid w:val="008A5CF1"/>
    <w:rsid w:val="008A5DE7"/>
    <w:rsid w:val="008A5F46"/>
    <w:rsid w:val="008A610F"/>
    <w:rsid w:val="008A6420"/>
    <w:rsid w:val="008A64F2"/>
    <w:rsid w:val="008A65B5"/>
    <w:rsid w:val="008A66F0"/>
    <w:rsid w:val="008A67C5"/>
    <w:rsid w:val="008A6825"/>
    <w:rsid w:val="008A6B5B"/>
    <w:rsid w:val="008A6BB0"/>
    <w:rsid w:val="008A733F"/>
    <w:rsid w:val="008A75F9"/>
    <w:rsid w:val="008A765D"/>
    <w:rsid w:val="008A77D8"/>
    <w:rsid w:val="008A791D"/>
    <w:rsid w:val="008A79F2"/>
    <w:rsid w:val="008A7A85"/>
    <w:rsid w:val="008A7BF5"/>
    <w:rsid w:val="008A7DED"/>
    <w:rsid w:val="008A7F4B"/>
    <w:rsid w:val="008B0483"/>
    <w:rsid w:val="008B068E"/>
    <w:rsid w:val="008B0AD1"/>
    <w:rsid w:val="008B0B5A"/>
    <w:rsid w:val="008B1066"/>
    <w:rsid w:val="008B120C"/>
    <w:rsid w:val="008B1341"/>
    <w:rsid w:val="008B1628"/>
    <w:rsid w:val="008B1B42"/>
    <w:rsid w:val="008B1C8E"/>
    <w:rsid w:val="008B1CE5"/>
    <w:rsid w:val="008B1F7E"/>
    <w:rsid w:val="008B208F"/>
    <w:rsid w:val="008B2425"/>
    <w:rsid w:val="008B2595"/>
    <w:rsid w:val="008B2667"/>
    <w:rsid w:val="008B2884"/>
    <w:rsid w:val="008B2A74"/>
    <w:rsid w:val="008B2D1C"/>
    <w:rsid w:val="008B3114"/>
    <w:rsid w:val="008B325A"/>
    <w:rsid w:val="008B33C5"/>
    <w:rsid w:val="008B33F6"/>
    <w:rsid w:val="008B393B"/>
    <w:rsid w:val="008B3B9B"/>
    <w:rsid w:val="008B3BB5"/>
    <w:rsid w:val="008B3C58"/>
    <w:rsid w:val="008B3D8B"/>
    <w:rsid w:val="008B47EA"/>
    <w:rsid w:val="008B48BB"/>
    <w:rsid w:val="008B4996"/>
    <w:rsid w:val="008B4A5F"/>
    <w:rsid w:val="008B4BA7"/>
    <w:rsid w:val="008B4E5C"/>
    <w:rsid w:val="008B500F"/>
    <w:rsid w:val="008B50B2"/>
    <w:rsid w:val="008B51A0"/>
    <w:rsid w:val="008B51CD"/>
    <w:rsid w:val="008B53D7"/>
    <w:rsid w:val="008B5451"/>
    <w:rsid w:val="008B54CE"/>
    <w:rsid w:val="008B55F3"/>
    <w:rsid w:val="008B5628"/>
    <w:rsid w:val="008B583D"/>
    <w:rsid w:val="008B592A"/>
    <w:rsid w:val="008B5B5B"/>
    <w:rsid w:val="008B5F83"/>
    <w:rsid w:val="008B6134"/>
    <w:rsid w:val="008B620B"/>
    <w:rsid w:val="008B6363"/>
    <w:rsid w:val="008B64F2"/>
    <w:rsid w:val="008B696C"/>
    <w:rsid w:val="008B69F3"/>
    <w:rsid w:val="008B6AE9"/>
    <w:rsid w:val="008B6C7A"/>
    <w:rsid w:val="008B6D25"/>
    <w:rsid w:val="008B6F61"/>
    <w:rsid w:val="008B780F"/>
    <w:rsid w:val="008B7888"/>
    <w:rsid w:val="008B79AA"/>
    <w:rsid w:val="008B7B5C"/>
    <w:rsid w:val="008B7C05"/>
    <w:rsid w:val="008B7DF1"/>
    <w:rsid w:val="008C0021"/>
    <w:rsid w:val="008C00B6"/>
    <w:rsid w:val="008C02B6"/>
    <w:rsid w:val="008C0416"/>
    <w:rsid w:val="008C0444"/>
    <w:rsid w:val="008C05DF"/>
    <w:rsid w:val="008C0976"/>
    <w:rsid w:val="008C0C16"/>
    <w:rsid w:val="008C0C99"/>
    <w:rsid w:val="008C0DCA"/>
    <w:rsid w:val="008C0E30"/>
    <w:rsid w:val="008C0E6C"/>
    <w:rsid w:val="008C0E9F"/>
    <w:rsid w:val="008C1032"/>
    <w:rsid w:val="008C13C4"/>
    <w:rsid w:val="008C1429"/>
    <w:rsid w:val="008C1489"/>
    <w:rsid w:val="008C185C"/>
    <w:rsid w:val="008C18FC"/>
    <w:rsid w:val="008C1BD8"/>
    <w:rsid w:val="008C1C78"/>
    <w:rsid w:val="008C2017"/>
    <w:rsid w:val="008C267C"/>
    <w:rsid w:val="008C26CE"/>
    <w:rsid w:val="008C2A3D"/>
    <w:rsid w:val="008C2E35"/>
    <w:rsid w:val="008C2FA4"/>
    <w:rsid w:val="008C3874"/>
    <w:rsid w:val="008C3A41"/>
    <w:rsid w:val="008C3AD2"/>
    <w:rsid w:val="008C3F4C"/>
    <w:rsid w:val="008C4044"/>
    <w:rsid w:val="008C43B7"/>
    <w:rsid w:val="008C477E"/>
    <w:rsid w:val="008C4800"/>
    <w:rsid w:val="008C4916"/>
    <w:rsid w:val="008C4958"/>
    <w:rsid w:val="008C4B58"/>
    <w:rsid w:val="008C4BAA"/>
    <w:rsid w:val="008C4BC9"/>
    <w:rsid w:val="008C4BDC"/>
    <w:rsid w:val="008C4D95"/>
    <w:rsid w:val="008C4E18"/>
    <w:rsid w:val="008C5061"/>
    <w:rsid w:val="008C50C1"/>
    <w:rsid w:val="008C54FC"/>
    <w:rsid w:val="008C57A0"/>
    <w:rsid w:val="008C5E99"/>
    <w:rsid w:val="008C6269"/>
    <w:rsid w:val="008C671B"/>
    <w:rsid w:val="008C686A"/>
    <w:rsid w:val="008C6AE8"/>
    <w:rsid w:val="008C6CA8"/>
    <w:rsid w:val="008C6DBD"/>
    <w:rsid w:val="008C6E86"/>
    <w:rsid w:val="008C721B"/>
    <w:rsid w:val="008C72CE"/>
    <w:rsid w:val="008C7573"/>
    <w:rsid w:val="008C7642"/>
    <w:rsid w:val="008C77BA"/>
    <w:rsid w:val="008C7BA5"/>
    <w:rsid w:val="008C7FF8"/>
    <w:rsid w:val="008D00A5"/>
    <w:rsid w:val="008D01DC"/>
    <w:rsid w:val="008D04D0"/>
    <w:rsid w:val="008D075C"/>
    <w:rsid w:val="008D08D1"/>
    <w:rsid w:val="008D0BF8"/>
    <w:rsid w:val="008D0C1A"/>
    <w:rsid w:val="008D0DE7"/>
    <w:rsid w:val="008D0E82"/>
    <w:rsid w:val="008D0F64"/>
    <w:rsid w:val="008D123E"/>
    <w:rsid w:val="008D1495"/>
    <w:rsid w:val="008D1508"/>
    <w:rsid w:val="008D1758"/>
    <w:rsid w:val="008D17C6"/>
    <w:rsid w:val="008D18B3"/>
    <w:rsid w:val="008D1AD9"/>
    <w:rsid w:val="008D1B36"/>
    <w:rsid w:val="008D1CF3"/>
    <w:rsid w:val="008D1D87"/>
    <w:rsid w:val="008D20B3"/>
    <w:rsid w:val="008D2123"/>
    <w:rsid w:val="008D2A62"/>
    <w:rsid w:val="008D2DC1"/>
    <w:rsid w:val="008D2E72"/>
    <w:rsid w:val="008D3083"/>
    <w:rsid w:val="008D32AA"/>
    <w:rsid w:val="008D3341"/>
    <w:rsid w:val="008D34F1"/>
    <w:rsid w:val="008D3506"/>
    <w:rsid w:val="008D39D8"/>
    <w:rsid w:val="008D3B42"/>
    <w:rsid w:val="008D3E23"/>
    <w:rsid w:val="008D4447"/>
    <w:rsid w:val="008D46DE"/>
    <w:rsid w:val="008D4A1B"/>
    <w:rsid w:val="008D4BF7"/>
    <w:rsid w:val="008D4BFF"/>
    <w:rsid w:val="008D5419"/>
    <w:rsid w:val="008D55A0"/>
    <w:rsid w:val="008D56B5"/>
    <w:rsid w:val="008D581C"/>
    <w:rsid w:val="008D5D93"/>
    <w:rsid w:val="008D669E"/>
    <w:rsid w:val="008D6759"/>
    <w:rsid w:val="008D67A9"/>
    <w:rsid w:val="008D67CB"/>
    <w:rsid w:val="008D68A0"/>
    <w:rsid w:val="008D690B"/>
    <w:rsid w:val="008D6942"/>
    <w:rsid w:val="008D69DC"/>
    <w:rsid w:val="008D6AB3"/>
    <w:rsid w:val="008D6D1A"/>
    <w:rsid w:val="008D6FDF"/>
    <w:rsid w:val="008D71AE"/>
    <w:rsid w:val="008D736B"/>
    <w:rsid w:val="008D741E"/>
    <w:rsid w:val="008D7696"/>
    <w:rsid w:val="008D79C3"/>
    <w:rsid w:val="008D7AF0"/>
    <w:rsid w:val="008D7B2E"/>
    <w:rsid w:val="008D7CA2"/>
    <w:rsid w:val="008D7CA5"/>
    <w:rsid w:val="008E065E"/>
    <w:rsid w:val="008E0927"/>
    <w:rsid w:val="008E09BE"/>
    <w:rsid w:val="008E0AA6"/>
    <w:rsid w:val="008E11E9"/>
    <w:rsid w:val="008E12A0"/>
    <w:rsid w:val="008E1315"/>
    <w:rsid w:val="008E14B5"/>
    <w:rsid w:val="008E1703"/>
    <w:rsid w:val="008E17AA"/>
    <w:rsid w:val="008E17C0"/>
    <w:rsid w:val="008E1909"/>
    <w:rsid w:val="008E1B69"/>
    <w:rsid w:val="008E1C10"/>
    <w:rsid w:val="008E2A4A"/>
    <w:rsid w:val="008E2C0C"/>
    <w:rsid w:val="008E2CE4"/>
    <w:rsid w:val="008E3603"/>
    <w:rsid w:val="008E3734"/>
    <w:rsid w:val="008E3784"/>
    <w:rsid w:val="008E38C0"/>
    <w:rsid w:val="008E38D1"/>
    <w:rsid w:val="008E3F00"/>
    <w:rsid w:val="008E4125"/>
    <w:rsid w:val="008E4131"/>
    <w:rsid w:val="008E4232"/>
    <w:rsid w:val="008E4581"/>
    <w:rsid w:val="008E4F85"/>
    <w:rsid w:val="008E4F8B"/>
    <w:rsid w:val="008E4FD2"/>
    <w:rsid w:val="008E5041"/>
    <w:rsid w:val="008E55A0"/>
    <w:rsid w:val="008E574C"/>
    <w:rsid w:val="008E5DBD"/>
    <w:rsid w:val="008E61ED"/>
    <w:rsid w:val="008E6628"/>
    <w:rsid w:val="008E67EF"/>
    <w:rsid w:val="008E69A6"/>
    <w:rsid w:val="008E69F5"/>
    <w:rsid w:val="008E6CCF"/>
    <w:rsid w:val="008E6CFC"/>
    <w:rsid w:val="008E6EEF"/>
    <w:rsid w:val="008E6F75"/>
    <w:rsid w:val="008E7141"/>
    <w:rsid w:val="008E714E"/>
    <w:rsid w:val="008E72E1"/>
    <w:rsid w:val="008E7A2C"/>
    <w:rsid w:val="008E7CA2"/>
    <w:rsid w:val="008F0137"/>
    <w:rsid w:val="008F021A"/>
    <w:rsid w:val="008F0498"/>
    <w:rsid w:val="008F05FE"/>
    <w:rsid w:val="008F06ED"/>
    <w:rsid w:val="008F0C4A"/>
    <w:rsid w:val="008F0D40"/>
    <w:rsid w:val="008F11CB"/>
    <w:rsid w:val="008F19F7"/>
    <w:rsid w:val="008F1AA2"/>
    <w:rsid w:val="008F1AF8"/>
    <w:rsid w:val="008F1C14"/>
    <w:rsid w:val="008F1C4E"/>
    <w:rsid w:val="008F1C5C"/>
    <w:rsid w:val="008F1CE7"/>
    <w:rsid w:val="008F1E9B"/>
    <w:rsid w:val="008F1EAB"/>
    <w:rsid w:val="008F2188"/>
    <w:rsid w:val="008F23D9"/>
    <w:rsid w:val="008F25FF"/>
    <w:rsid w:val="008F2633"/>
    <w:rsid w:val="008F28B1"/>
    <w:rsid w:val="008F29F0"/>
    <w:rsid w:val="008F2CBA"/>
    <w:rsid w:val="008F33DC"/>
    <w:rsid w:val="008F3532"/>
    <w:rsid w:val="008F36E6"/>
    <w:rsid w:val="008F38BF"/>
    <w:rsid w:val="008F3954"/>
    <w:rsid w:val="008F3B96"/>
    <w:rsid w:val="008F3CA7"/>
    <w:rsid w:val="008F3F18"/>
    <w:rsid w:val="008F425C"/>
    <w:rsid w:val="008F448C"/>
    <w:rsid w:val="008F469F"/>
    <w:rsid w:val="008F477F"/>
    <w:rsid w:val="008F48DF"/>
    <w:rsid w:val="008F4A42"/>
    <w:rsid w:val="008F4BA6"/>
    <w:rsid w:val="008F4D06"/>
    <w:rsid w:val="008F4D95"/>
    <w:rsid w:val="008F5072"/>
    <w:rsid w:val="008F50BE"/>
    <w:rsid w:val="008F51B2"/>
    <w:rsid w:val="008F543A"/>
    <w:rsid w:val="008F54D0"/>
    <w:rsid w:val="008F55A3"/>
    <w:rsid w:val="008F5673"/>
    <w:rsid w:val="008F5CEC"/>
    <w:rsid w:val="008F6229"/>
    <w:rsid w:val="008F63E1"/>
    <w:rsid w:val="008F64B2"/>
    <w:rsid w:val="008F6518"/>
    <w:rsid w:val="008F6C3D"/>
    <w:rsid w:val="008F6CD0"/>
    <w:rsid w:val="008F738C"/>
    <w:rsid w:val="008F739B"/>
    <w:rsid w:val="008F7851"/>
    <w:rsid w:val="008F7A2E"/>
    <w:rsid w:val="008F7A36"/>
    <w:rsid w:val="008F7AAF"/>
    <w:rsid w:val="008F7D1A"/>
    <w:rsid w:val="008F7DED"/>
    <w:rsid w:val="008F7DFE"/>
    <w:rsid w:val="008F7E8D"/>
    <w:rsid w:val="00900061"/>
    <w:rsid w:val="009001B5"/>
    <w:rsid w:val="009006AA"/>
    <w:rsid w:val="009006EB"/>
    <w:rsid w:val="009009A2"/>
    <w:rsid w:val="00900C87"/>
    <w:rsid w:val="00900DE5"/>
    <w:rsid w:val="00900F8E"/>
    <w:rsid w:val="00900F92"/>
    <w:rsid w:val="0090106C"/>
    <w:rsid w:val="0090119F"/>
    <w:rsid w:val="0090120B"/>
    <w:rsid w:val="00901790"/>
    <w:rsid w:val="0090179B"/>
    <w:rsid w:val="009017B0"/>
    <w:rsid w:val="0090188E"/>
    <w:rsid w:val="009019E3"/>
    <w:rsid w:val="00901D00"/>
    <w:rsid w:val="00902350"/>
    <w:rsid w:val="009027EE"/>
    <w:rsid w:val="0090295A"/>
    <w:rsid w:val="00902C15"/>
    <w:rsid w:val="00902F22"/>
    <w:rsid w:val="0090336B"/>
    <w:rsid w:val="0090347E"/>
    <w:rsid w:val="00903771"/>
    <w:rsid w:val="009039FC"/>
    <w:rsid w:val="00903B3E"/>
    <w:rsid w:val="00903C17"/>
    <w:rsid w:val="00903E75"/>
    <w:rsid w:val="00903EEF"/>
    <w:rsid w:val="00904178"/>
    <w:rsid w:val="00904201"/>
    <w:rsid w:val="00904514"/>
    <w:rsid w:val="00904596"/>
    <w:rsid w:val="0090488B"/>
    <w:rsid w:val="009048A5"/>
    <w:rsid w:val="00904B56"/>
    <w:rsid w:val="00904BC2"/>
    <w:rsid w:val="00904BD6"/>
    <w:rsid w:val="00905007"/>
    <w:rsid w:val="009051D9"/>
    <w:rsid w:val="009053AA"/>
    <w:rsid w:val="009053E5"/>
    <w:rsid w:val="00905C3E"/>
    <w:rsid w:val="00905D03"/>
    <w:rsid w:val="00905EAF"/>
    <w:rsid w:val="00906075"/>
    <w:rsid w:val="009064CA"/>
    <w:rsid w:val="00906645"/>
    <w:rsid w:val="0090687F"/>
    <w:rsid w:val="00906939"/>
    <w:rsid w:val="00906BCD"/>
    <w:rsid w:val="00906C83"/>
    <w:rsid w:val="00906FAB"/>
    <w:rsid w:val="00907086"/>
    <w:rsid w:val="0090733B"/>
    <w:rsid w:val="00907525"/>
    <w:rsid w:val="0090760F"/>
    <w:rsid w:val="00907914"/>
    <w:rsid w:val="00907A67"/>
    <w:rsid w:val="00907E92"/>
    <w:rsid w:val="00907FF9"/>
    <w:rsid w:val="009100C8"/>
    <w:rsid w:val="00910436"/>
    <w:rsid w:val="009104FD"/>
    <w:rsid w:val="009106C2"/>
    <w:rsid w:val="00910708"/>
    <w:rsid w:val="00910860"/>
    <w:rsid w:val="00910B46"/>
    <w:rsid w:val="00910B7D"/>
    <w:rsid w:val="00910B91"/>
    <w:rsid w:val="0091109E"/>
    <w:rsid w:val="00911331"/>
    <w:rsid w:val="00911430"/>
    <w:rsid w:val="009117C9"/>
    <w:rsid w:val="009117E1"/>
    <w:rsid w:val="00911CA6"/>
    <w:rsid w:val="00911DFB"/>
    <w:rsid w:val="0091208B"/>
    <w:rsid w:val="00912151"/>
    <w:rsid w:val="009127F4"/>
    <w:rsid w:val="00912857"/>
    <w:rsid w:val="0091291E"/>
    <w:rsid w:val="009131E1"/>
    <w:rsid w:val="009132A5"/>
    <w:rsid w:val="009132E6"/>
    <w:rsid w:val="0091352B"/>
    <w:rsid w:val="0091378A"/>
    <w:rsid w:val="00913790"/>
    <w:rsid w:val="00913860"/>
    <w:rsid w:val="009138A6"/>
    <w:rsid w:val="009138DB"/>
    <w:rsid w:val="009138EF"/>
    <w:rsid w:val="009139D9"/>
    <w:rsid w:val="00913B87"/>
    <w:rsid w:val="00913CBE"/>
    <w:rsid w:val="00913F1D"/>
    <w:rsid w:val="00913F70"/>
    <w:rsid w:val="0091409B"/>
    <w:rsid w:val="00914737"/>
    <w:rsid w:val="00914740"/>
    <w:rsid w:val="00914817"/>
    <w:rsid w:val="00914A7A"/>
    <w:rsid w:val="00914AD8"/>
    <w:rsid w:val="00914F3C"/>
    <w:rsid w:val="0091508E"/>
    <w:rsid w:val="009150D1"/>
    <w:rsid w:val="00915183"/>
    <w:rsid w:val="009151AD"/>
    <w:rsid w:val="00915374"/>
    <w:rsid w:val="0091547A"/>
    <w:rsid w:val="009156B1"/>
    <w:rsid w:val="009158CF"/>
    <w:rsid w:val="009158F4"/>
    <w:rsid w:val="00915B4A"/>
    <w:rsid w:val="00915C15"/>
    <w:rsid w:val="00915D16"/>
    <w:rsid w:val="00916079"/>
    <w:rsid w:val="00916261"/>
    <w:rsid w:val="00916620"/>
    <w:rsid w:val="00916717"/>
    <w:rsid w:val="009168CC"/>
    <w:rsid w:val="00916F50"/>
    <w:rsid w:val="00916FC0"/>
    <w:rsid w:val="009172BD"/>
    <w:rsid w:val="009174FE"/>
    <w:rsid w:val="009177DF"/>
    <w:rsid w:val="00917B10"/>
    <w:rsid w:val="00917B69"/>
    <w:rsid w:val="00917C74"/>
    <w:rsid w:val="00917CB2"/>
    <w:rsid w:val="00917CE9"/>
    <w:rsid w:val="00917E32"/>
    <w:rsid w:val="00917F73"/>
    <w:rsid w:val="009200B3"/>
    <w:rsid w:val="009202F5"/>
    <w:rsid w:val="0092075B"/>
    <w:rsid w:val="009207B9"/>
    <w:rsid w:val="009209A4"/>
    <w:rsid w:val="00920BAF"/>
    <w:rsid w:val="00920BF2"/>
    <w:rsid w:val="00920C18"/>
    <w:rsid w:val="00920C6D"/>
    <w:rsid w:val="009211CD"/>
    <w:rsid w:val="009213C3"/>
    <w:rsid w:val="0092188B"/>
    <w:rsid w:val="009219B6"/>
    <w:rsid w:val="009219EE"/>
    <w:rsid w:val="00921BEA"/>
    <w:rsid w:val="00921DCB"/>
    <w:rsid w:val="00922010"/>
    <w:rsid w:val="00922035"/>
    <w:rsid w:val="0092223A"/>
    <w:rsid w:val="00922347"/>
    <w:rsid w:val="00922455"/>
    <w:rsid w:val="0092280D"/>
    <w:rsid w:val="00922947"/>
    <w:rsid w:val="00922A8C"/>
    <w:rsid w:val="00922B38"/>
    <w:rsid w:val="00922FDD"/>
    <w:rsid w:val="00923016"/>
    <w:rsid w:val="0092306C"/>
    <w:rsid w:val="0092331F"/>
    <w:rsid w:val="009236C1"/>
    <w:rsid w:val="009237B7"/>
    <w:rsid w:val="00924160"/>
    <w:rsid w:val="009244A4"/>
    <w:rsid w:val="00924662"/>
    <w:rsid w:val="009248F0"/>
    <w:rsid w:val="009249B2"/>
    <w:rsid w:val="00924B15"/>
    <w:rsid w:val="00925325"/>
    <w:rsid w:val="009254E2"/>
    <w:rsid w:val="00925647"/>
    <w:rsid w:val="00925668"/>
    <w:rsid w:val="0092590B"/>
    <w:rsid w:val="00925B9A"/>
    <w:rsid w:val="00925FEF"/>
    <w:rsid w:val="00926542"/>
    <w:rsid w:val="009265F3"/>
    <w:rsid w:val="009266F5"/>
    <w:rsid w:val="00926889"/>
    <w:rsid w:val="009269BD"/>
    <w:rsid w:val="00926B02"/>
    <w:rsid w:val="00926F8C"/>
    <w:rsid w:val="0092712D"/>
    <w:rsid w:val="00927491"/>
    <w:rsid w:val="00927652"/>
    <w:rsid w:val="00927859"/>
    <w:rsid w:val="00927A61"/>
    <w:rsid w:val="00927BBE"/>
    <w:rsid w:val="00927EDE"/>
    <w:rsid w:val="009301B1"/>
    <w:rsid w:val="009301EE"/>
    <w:rsid w:val="009303B9"/>
    <w:rsid w:val="009304D3"/>
    <w:rsid w:val="009309FA"/>
    <w:rsid w:val="00930BA0"/>
    <w:rsid w:val="00930F5E"/>
    <w:rsid w:val="00930FDD"/>
    <w:rsid w:val="00931007"/>
    <w:rsid w:val="00931198"/>
    <w:rsid w:val="009312A4"/>
    <w:rsid w:val="0093130E"/>
    <w:rsid w:val="00931348"/>
    <w:rsid w:val="009313BC"/>
    <w:rsid w:val="00931578"/>
    <w:rsid w:val="0093192E"/>
    <w:rsid w:val="00931BD9"/>
    <w:rsid w:val="0093205D"/>
    <w:rsid w:val="00932417"/>
    <w:rsid w:val="0093274F"/>
    <w:rsid w:val="00932774"/>
    <w:rsid w:val="009327A2"/>
    <w:rsid w:val="00932CFA"/>
    <w:rsid w:val="00932E08"/>
    <w:rsid w:val="00932EDD"/>
    <w:rsid w:val="00932FD0"/>
    <w:rsid w:val="009332ED"/>
    <w:rsid w:val="0093396D"/>
    <w:rsid w:val="00933A56"/>
    <w:rsid w:val="00933B92"/>
    <w:rsid w:val="00933FCD"/>
    <w:rsid w:val="009341C2"/>
    <w:rsid w:val="0093424F"/>
    <w:rsid w:val="00934354"/>
    <w:rsid w:val="00934407"/>
    <w:rsid w:val="00934675"/>
    <w:rsid w:val="009347DE"/>
    <w:rsid w:val="00934839"/>
    <w:rsid w:val="009348F0"/>
    <w:rsid w:val="009348F8"/>
    <w:rsid w:val="00934A2E"/>
    <w:rsid w:val="00935204"/>
    <w:rsid w:val="009353A8"/>
    <w:rsid w:val="00935901"/>
    <w:rsid w:val="00935F6E"/>
    <w:rsid w:val="0093650B"/>
    <w:rsid w:val="00936554"/>
    <w:rsid w:val="0093662A"/>
    <w:rsid w:val="00936671"/>
    <w:rsid w:val="0093681C"/>
    <w:rsid w:val="009368F3"/>
    <w:rsid w:val="00936E37"/>
    <w:rsid w:val="00936E76"/>
    <w:rsid w:val="00936E97"/>
    <w:rsid w:val="009371CE"/>
    <w:rsid w:val="00937288"/>
    <w:rsid w:val="009374EE"/>
    <w:rsid w:val="0093780D"/>
    <w:rsid w:val="00937972"/>
    <w:rsid w:val="00937A0F"/>
    <w:rsid w:val="00937D5C"/>
    <w:rsid w:val="00937EDB"/>
    <w:rsid w:val="00937F61"/>
    <w:rsid w:val="009405C6"/>
    <w:rsid w:val="009408DA"/>
    <w:rsid w:val="00940A9C"/>
    <w:rsid w:val="00940D7E"/>
    <w:rsid w:val="00940DDA"/>
    <w:rsid w:val="00940E9E"/>
    <w:rsid w:val="009410F2"/>
    <w:rsid w:val="00941167"/>
    <w:rsid w:val="009414CD"/>
    <w:rsid w:val="0094150E"/>
    <w:rsid w:val="00941636"/>
    <w:rsid w:val="00941708"/>
    <w:rsid w:val="009418EB"/>
    <w:rsid w:val="00941A9A"/>
    <w:rsid w:val="00941D16"/>
    <w:rsid w:val="0094200F"/>
    <w:rsid w:val="00942355"/>
    <w:rsid w:val="0094237E"/>
    <w:rsid w:val="00942872"/>
    <w:rsid w:val="009429DB"/>
    <w:rsid w:val="00942AD9"/>
    <w:rsid w:val="00942B2F"/>
    <w:rsid w:val="00942D92"/>
    <w:rsid w:val="00942EBE"/>
    <w:rsid w:val="009434B2"/>
    <w:rsid w:val="0094355A"/>
    <w:rsid w:val="00943742"/>
    <w:rsid w:val="00943A1E"/>
    <w:rsid w:val="00943A87"/>
    <w:rsid w:val="00944123"/>
    <w:rsid w:val="00944628"/>
    <w:rsid w:val="009446B0"/>
    <w:rsid w:val="009447F7"/>
    <w:rsid w:val="00944883"/>
    <w:rsid w:val="0094488A"/>
    <w:rsid w:val="00944A80"/>
    <w:rsid w:val="00944CE8"/>
    <w:rsid w:val="00944F38"/>
    <w:rsid w:val="00945287"/>
    <w:rsid w:val="0094551A"/>
    <w:rsid w:val="0094554D"/>
    <w:rsid w:val="009457D1"/>
    <w:rsid w:val="00945863"/>
    <w:rsid w:val="00945ADF"/>
    <w:rsid w:val="00945C05"/>
    <w:rsid w:val="0094619E"/>
    <w:rsid w:val="00946557"/>
    <w:rsid w:val="009466C7"/>
    <w:rsid w:val="00946945"/>
    <w:rsid w:val="009469A3"/>
    <w:rsid w:val="00946AE0"/>
    <w:rsid w:val="00946EEE"/>
    <w:rsid w:val="00947020"/>
    <w:rsid w:val="0094703B"/>
    <w:rsid w:val="009471B1"/>
    <w:rsid w:val="00947379"/>
    <w:rsid w:val="009475DA"/>
    <w:rsid w:val="00947713"/>
    <w:rsid w:val="00947984"/>
    <w:rsid w:val="0095007E"/>
    <w:rsid w:val="0095011B"/>
    <w:rsid w:val="009501EE"/>
    <w:rsid w:val="009503A7"/>
    <w:rsid w:val="00950BD6"/>
    <w:rsid w:val="00950DE7"/>
    <w:rsid w:val="00951273"/>
    <w:rsid w:val="0095193C"/>
    <w:rsid w:val="00951A57"/>
    <w:rsid w:val="00951D23"/>
    <w:rsid w:val="00951E4F"/>
    <w:rsid w:val="009520D3"/>
    <w:rsid w:val="009521ED"/>
    <w:rsid w:val="00952342"/>
    <w:rsid w:val="009524C4"/>
    <w:rsid w:val="009524EE"/>
    <w:rsid w:val="00952525"/>
    <w:rsid w:val="00952664"/>
    <w:rsid w:val="00952859"/>
    <w:rsid w:val="009529D6"/>
    <w:rsid w:val="00952BD7"/>
    <w:rsid w:val="00952C7E"/>
    <w:rsid w:val="00952D01"/>
    <w:rsid w:val="00952D63"/>
    <w:rsid w:val="00952EA3"/>
    <w:rsid w:val="00952F5A"/>
    <w:rsid w:val="0095312E"/>
    <w:rsid w:val="00953704"/>
    <w:rsid w:val="00953920"/>
    <w:rsid w:val="00953A94"/>
    <w:rsid w:val="00953AB9"/>
    <w:rsid w:val="00953D47"/>
    <w:rsid w:val="0095405C"/>
    <w:rsid w:val="0095407E"/>
    <w:rsid w:val="00954256"/>
    <w:rsid w:val="0095431C"/>
    <w:rsid w:val="00954329"/>
    <w:rsid w:val="00954535"/>
    <w:rsid w:val="009545CB"/>
    <w:rsid w:val="00954667"/>
    <w:rsid w:val="009546C1"/>
    <w:rsid w:val="00954BD1"/>
    <w:rsid w:val="00954C0D"/>
    <w:rsid w:val="00954C10"/>
    <w:rsid w:val="00954D62"/>
    <w:rsid w:val="00954E6F"/>
    <w:rsid w:val="00954F9B"/>
    <w:rsid w:val="0095565B"/>
    <w:rsid w:val="0095569D"/>
    <w:rsid w:val="00955813"/>
    <w:rsid w:val="00955819"/>
    <w:rsid w:val="0095595C"/>
    <w:rsid w:val="00955D88"/>
    <w:rsid w:val="00955E8C"/>
    <w:rsid w:val="00956623"/>
    <w:rsid w:val="009567F2"/>
    <w:rsid w:val="0095681E"/>
    <w:rsid w:val="009569DF"/>
    <w:rsid w:val="00956A35"/>
    <w:rsid w:val="00956A3F"/>
    <w:rsid w:val="00956A79"/>
    <w:rsid w:val="00956A82"/>
    <w:rsid w:val="009572D4"/>
    <w:rsid w:val="009574DF"/>
    <w:rsid w:val="00957571"/>
    <w:rsid w:val="009578B8"/>
    <w:rsid w:val="00957935"/>
    <w:rsid w:val="00957EC6"/>
    <w:rsid w:val="00960225"/>
    <w:rsid w:val="00960418"/>
    <w:rsid w:val="00960477"/>
    <w:rsid w:val="00960631"/>
    <w:rsid w:val="00960AF4"/>
    <w:rsid w:val="00960B8D"/>
    <w:rsid w:val="00960C5D"/>
    <w:rsid w:val="00960D67"/>
    <w:rsid w:val="00960EB3"/>
    <w:rsid w:val="00961296"/>
    <w:rsid w:val="009613A7"/>
    <w:rsid w:val="0096162A"/>
    <w:rsid w:val="00961921"/>
    <w:rsid w:val="0096196A"/>
    <w:rsid w:val="009619A1"/>
    <w:rsid w:val="00961A48"/>
    <w:rsid w:val="00961AFA"/>
    <w:rsid w:val="00961B65"/>
    <w:rsid w:val="00961B68"/>
    <w:rsid w:val="00961BE5"/>
    <w:rsid w:val="00961EC4"/>
    <w:rsid w:val="0096209B"/>
    <w:rsid w:val="009623B2"/>
    <w:rsid w:val="00962580"/>
    <w:rsid w:val="009626B8"/>
    <w:rsid w:val="009628CC"/>
    <w:rsid w:val="00962A37"/>
    <w:rsid w:val="00962DC7"/>
    <w:rsid w:val="00962EAD"/>
    <w:rsid w:val="00962ECB"/>
    <w:rsid w:val="00962EE6"/>
    <w:rsid w:val="00962F9C"/>
    <w:rsid w:val="00962FA1"/>
    <w:rsid w:val="00963199"/>
    <w:rsid w:val="009635B2"/>
    <w:rsid w:val="009636B2"/>
    <w:rsid w:val="009636B3"/>
    <w:rsid w:val="00963962"/>
    <w:rsid w:val="00963997"/>
    <w:rsid w:val="00963C67"/>
    <w:rsid w:val="00963CE5"/>
    <w:rsid w:val="00963DDF"/>
    <w:rsid w:val="00963DFF"/>
    <w:rsid w:val="00963FAC"/>
    <w:rsid w:val="00963FCC"/>
    <w:rsid w:val="0096403A"/>
    <w:rsid w:val="0096430A"/>
    <w:rsid w:val="009648C7"/>
    <w:rsid w:val="00964AE8"/>
    <w:rsid w:val="00964FD6"/>
    <w:rsid w:val="00965282"/>
    <w:rsid w:val="009652B7"/>
    <w:rsid w:val="009653B7"/>
    <w:rsid w:val="009654B6"/>
    <w:rsid w:val="0096554B"/>
    <w:rsid w:val="009656C4"/>
    <w:rsid w:val="00965808"/>
    <w:rsid w:val="0096584A"/>
    <w:rsid w:val="0096589F"/>
    <w:rsid w:val="009658E5"/>
    <w:rsid w:val="0096596C"/>
    <w:rsid w:val="00965BCE"/>
    <w:rsid w:val="00965BF3"/>
    <w:rsid w:val="00965D53"/>
    <w:rsid w:val="00965DEF"/>
    <w:rsid w:val="00965F40"/>
    <w:rsid w:val="0096602B"/>
    <w:rsid w:val="00966115"/>
    <w:rsid w:val="009661BE"/>
    <w:rsid w:val="009664D6"/>
    <w:rsid w:val="00966788"/>
    <w:rsid w:val="009668ED"/>
    <w:rsid w:val="00966BF6"/>
    <w:rsid w:val="00966DA4"/>
    <w:rsid w:val="00966E73"/>
    <w:rsid w:val="00967144"/>
    <w:rsid w:val="00967653"/>
    <w:rsid w:val="009677C1"/>
    <w:rsid w:val="0096782A"/>
    <w:rsid w:val="00967CE4"/>
    <w:rsid w:val="00967D11"/>
    <w:rsid w:val="00967F86"/>
    <w:rsid w:val="00967FAA"/>
    <w:rsid w:val="0097008F"/>
    <w:rsid w:val="00970389"/>
    <w:rsid w:val="00970416"/>
    <w:rsid w:val="00970796"/>
    <w:rsid w:val="00970A58"/>
    <w:rsid w:val="00970F5F"/>
    <w:rsid w:val="00970FB1"/>
    <w:rsid w:val="0097103F"/>
    <w:rsid w:val="00971167"/>
    <w:rsid w:val="009711AF"/>
    <w:rsid w:val="00971242"/>
    <w:rsid w:val="0097125D"/>
    <w:rsid w:val="009713D8"/>
    <w:rsid w:val="00971498"/>
    <w:rsid w:val="00971598"/>
    <w:rsid w:val="00971764"/>
    <w:rsid w:val="009717BF"/>
    <w:rsid w:val="00971B64"/>
    <w:rsid w:val="00971EFA"/>
    <w:rsid w:val="00971F08"/>
    <w:rsid w:val="00971F4B"/>
    <w:rsid w:val="009720F7"/>
    <w:rsid w:val="00972395"/>
    <w:rsid w:val="009723C3"/>
    <w:rsid w:val="00972708"/>
    <w:rsid w:val="0097286B"/>
    <w:rsid w:val="00972BFE"/>
    <w:rsid w:val="0097320C"/>
    <w:rsid w:val="00973B71"/>
    <w:rsid w:val="00973E63"/>
    <w:rsid w:val="00973FF5"/>
    <w:rsid w:val="009740F2"/>
    <w:rsid w:val="009742F6"/>
    <w:rsid w:val="00974662"/>
    <w:rsid w:val="00974F05"/>
    <w:rsid w:val="009750C2"/>
    <w:rsid w:val="0097543A"/>
    <w:rsid w:val="009754CF"/>
    <w:rsid w:val="009754D8"/>
    <w:rsid w:val="00975660"/>
    <w:rsid w:val="009758A6"/>
    <w:rsid w:val="00975E24"/>
    <w:rsid w:val="00975FA3"/>
    <w:rsid w:val="00976026"/>
    <w:rsid w:val="0097603D"/>
    <w:rsid w:val="00976169"/>
    <w:rsid w:val="009762EC"/>
    <w:rsid w:val="009763A6"/>
    <w:rsid w:val="009764F5"/>
    <w:rsid w:val="00976949"/>
    <w:rsid w:val="00976D25"/>
    <w:rsid w:val="00976DA9"/>
    <w:rsid w:val="00977300"/>
    <w:rsid w:val="00977386"/>
    <w:rsid w:val="009774F6"/>
    <w:rsid w:val="00977568"/>
    <w:rsid w:val="00977577"/>
    <w:rsid w:val="009775A4"/>
    <w:rsid w:val="00977969"/>
    <w:rsid w:val="00977A6A"/>
    <w:rsid w:val="00977AFE"/>
    <w:rsid w:val="00977CE8"/>
    <w:rsid w:val="00977D2D"/>
    <w:rsid w:val="00977D53"/>
    <w:rsid w:val="00977DE2"/>
    <w:rsid w:val="00980322"/>
    <w:rsid w:val="00980398"/>
    <w:rsid w:val="00980477"/>
    <w:rsid w:val="00980835"/>
    <w:rsid w:val="00980F3A"/>
    <w:rsid w:val="00980FE8"/>
    <w:rsid w:val="009810DA"/>
    <w:rsid w:val="009812D5"/>
    <w:rsid w:val="0098134A"/>
    <w:rsid w:val="009813A1"/>
    <w:rsid w:val="009814E8"/>
    <w:rsid w:val="00981C0E"/>
    <w:rsid w:val="00981C2E"/>
    <w:rsid w:val="00982475"/>
    <w:rsid w:val="00982A55"/>
    <w:rsid w:val="00982ADD"/>
    <w:rsid w:val="00982CEF"/>
    <w:rsid w:val="00982E2F"/>
    <w:rsid w:val="00982F86"/>
    <w:rsid w:val="00982F8A"/>
    <w:rsid w:val="009831E2"/>
    <w:rsid w:val="009834FF"/>
    <w:rsid w:val="0098381E"/>
    <w:rsid w:val="0098385E"/>
    <w:rsid w:val="00984064"/>
    <w:rsid w:val="009841D2"/>
    <w:rsid w:val="00984A3A"/>
    <w:rsid w:val="00984ABF"/>
    <w:rsid w:val="00984B19"/>
    <w:rsid w:val="00984BED"/>
    <w:rsid w:val="00984CDE"/>
    <w:rsid w:val="00984E6C"/>
    <w:rsid w:val="0098507D"/>
    <w:rsid w:val="00985103"/>
    <w:rsid w:val="009851EA"/>
    <w:rsid w:val="00985248"/>
    <w:rsid w:val="00985253"/>
    <w:rsid w:val="009853B3"/>
    <w:rsid w:val="009855D4"/>
    <w:rsid w:val="00985A0C"/>
    <w:rsid w:val="00985D9E"/>
    <w:rsid w:val="00986659"/>
    <w:rsid w:val="00986DEE"/>
    <w:rsid w:val="0098768B"/>
    <w:rsid w:val="0098777D"/>
    <w:rsid w:val="009878AB"/>
    <w:rsid w:val="00987D99"/>
    <w:rsid w:val="00987FDB"/>
    <w:rsid w:val="009900E2"/>
    <w:rsid w:val="009902CE"/>
    <w:rsid w:val="009902F7"/>
    <w:rsid w:val="0099044A"/>
    <w:rsid w:val="00990630"/>
    <w:rsid w:val="009908CF"/>
    <w:rsid w:val="00990B28"/>
    <w:rsid w:val="00990B38"/>
    <w:rsid w:val="00990C6A"/>
    <w:rsid w:val="00990EDA"/>
    <w:rsid w:val="009912F0"/>
    <w:rsid w:val="00991386"/>
    <w:rsid w:val="009913D9"/>
    <w:rsid w:val="0099164F"/>
    <w:rsid w:val="00991761"/>
    <w:rsid w:val="00991AC6"/>
    <w:rsid w:val="00991B40"/>
    <w:rsid w:val="00992376"/>
    <w:rsid w:val="00992391"/>
    <w:rsid w:val="00992423"/>
    <w:rsid w:val="0099266D"/>
    <w:rsid w:val="00992C13"/>
    <w:rsid w:val="00992CB3"/>
    <w:rsid w:val="00992D29"/>
    <w:rsid w:val="00992E2A"/>
    <w:rsid w:val="0099314E"/>
    <w:rsid w:val="0099321B"/>
    <w:rsid w:val="00993774"/>
    <w:rsid w:val="009938D0"/>
    <w:rsid w:val="00993BE5"/>
    <w:rsid w:val="00993C7C"/>
    <w:rsid w:val="00993E31"/>
    <w:rsid w:val="009940BB"/>
    <w:rsid w:val="009940F9"/>
    <w:rsid w:val="009941F4"/>
    <w:rsid w:val="00994337"/>
    <w:rsid w:val="009945F3"/>
    <w:rsid w:val="00994611"/>
    <w:rsid w:val="009949D4"/>
    <w:rsid w:val="00994C36"/>
    <w:rsid w:val="00994DCA"/>
    <w:rsid w:val="009954D2"/>
    <w:rsid w:val="0099565B"/>
    <w:rsid w:val="009960EC"/>
    <w:rsid w:val="0099616C"/>
    <w:rsid w:val="00996319"/>
    <w:rsid w:val="00996658"/>
    <w:rsid w:val="009966F0"/>
    <w:rsid w:val="00996898"/>
    <w:rsid w:val="009970DD"/>
    <w:rsid w:val="0099737A"/>
    <w:rsid w:val="009976F5"/>
    <w:rsid w:val="009977A6"/>
    <w:rsid w:val="009978BB"/>
    <w:rsid w:val="009A01AF"/>
    <w:rsid w:val="009A052F"/>
    <w:rsid w:val="009A0934"/>
    <w:rsid w:val="009A09DA"/>
    <w:rsid w:val="009A0BB8"/>
    <w:rsid w:val="009A0C71"/>
    <w:rsid w:val="009A0FBA"/>
    <w:rsid w:val="009A101B"/>
    <w:rsid w:val="009A1067"/>
    <w:rsid w:val="009A1090"/>
    <w:rsid w:val="009A1378"/>
    <w:rsid w:val="009A152A"/>
    <w:rsid w:val="009A1601"/>
    <w:rsid w:val="009A1827"/>
    <w:rsid w:val="009A1845"/>
    <w:rsid w:val="009A19CF"/>
    <w:rsid w:val="009A1C1C"/>
    <w:rsid w:val="009A1C5C"/>
    <w:rsid w:val="009A1D61"/>
    <w:rsid w:val="009A2033"/>
    <w:rsid w:val="009A2256"/>
    <w:rsid w:val="009A2475"/>
    <w:rsid w:val="009A253F"/>
    <w:rsid w:val="009A27A5"/>
    <w:rsid w:val="009A30E1"/>
    <w:rsid w:val="009A38B9"/>
    <w:rsid w:val="009A3BB6"/>
    <w:rsid w:val="009A3D7D"/>
    <w:rsid w:val="009A3FFA"/>
    <w:rsid w:val="009A42B2"/>
    <w:rsid w:val="009A43DA"/>
    <w:rsid w:val="009A43DE"/>
    <w:rsid w:val="009A4569"/>
    <w:rsid w:val="009A459F"/>
    <w:rsid w:val="009A462D"/>
    <w:rsid w:val="009A4689"/>
    <w:rsid w:val="009A4854"/>
    <w:rsid w:val="009A490A"/>
    <w:rsid w:val="009A4A56"/>
    <w:rsid w:val="009A4AEC"/>
    <w:rsid w:val="009A4C25"/>
    <w:rsid w:val="009A56B8"/>
    <w:rsid w:val="009A57F6"/>
    <w:rsid w:val="009A5925"/>
    <w:rsid w:val="009A59AA"/>
    <w:rsid w:val="009A5C9B"/>
    <w:rsid w:val="009A5CBA"/>
    <w:rsid w:val="009A5E6E"/>
    <w:rsid w:val="009A5F43"/>
    <w:rsid w:val="009A62CE"/>
    <w:rsid w:val="009A6348"/>
    <w:rsid w:val="009A63FE"/>
    <w:rsid w:val="009A641E"/>
    <w:rsid w:val="009A6449"/>
    <w:rsid w:val="009A64E5"/>
    <w:rsid w:val="009A6ABA"/>
    <w:rsid w:val="009A6AFB"/>
    <w:rsid w:val="009A6C2B"/>
    <w:rsid w:val="009A6D86"/>
    <w:rsid w:val="009A733B"/>
    <w:rsid w:val="009A75FE"/>
    <w:rsid w:val="009A770D"/>
    <w:rsid w:val="009A7D12"/>
    <w:rsid w:val="009A7FE0"/>
    <w:rsid w:val="009B024B"/>
    <w:rsid w:val="009B0731"/>
    <w:rsid w:val="009B0AC2"/>
    <w:rsid w:val="009B0B00"/>
    <w:rsid w:val="009B0CED"/>
    <w:rsid w:val="009B0DFC"/>
    <w:rsid w:val="009B0E23"/>
    <w:rsid w:val="009B1080"/>
    <w:rsid w:val="009B11EF"/>
    <w:rsid w:val="009B1213"/>
    <w:rsid w:val="009B1245"/>
    <w:rsid w:val="009B16A8"/>
    <w:rsid w:val="009B16B2"/>
    <w:rsid w:val="009B17AE"/>
    <w:rsid w:val="009B1BA4"/>
    <w:rsid w:val="009B1E29"/>
    <w:rsid w:val="009B1E37"/>
    <w:rsid w:val="009B1F30"/>
    <w:rsid w:val="009B2090"/>
    <w:rsid w:val="009B2270"/>
    <w:rsid w:val="009B2654"/>
    <w:rsid w:val="009B288D"/>
    <w:rsid w:val="009B2DB3"/>
    <w:rsid w:val="009B2F1D"/>
    <w:rsid w:val="009B3015"/>
    <w:rsid w:val="009B33D3"/>
    <w:rsid w:val="009B3406"/>
    <w:rsid w:val="009B3484"/>
    <w:rsid w:val="009B3941"/>
    <w:rsid w:val="009B3AC2"/>
    <w:rsid w:val="009B3E55"/>
    <w:rsid w:val="009B400C"/>
    <w:rsid w:val="009B430F"/>
    <w:rsid w:val="009B4435"/>
    <w:rsid w:val="009B473A"/>
    <w:rsid w:val="009B47D7"/>
    <w:rsid w:val="009B4AB9"/>
    <w:rsid w:val="009B4BBB"/>
    <w:rsid w:val="009B4C8B"/>
    <w:rsid w:val="009B4DF4"/>
    <w:rsid w:val="009B4F46"/>
    <w:rsid w:val="009B5249"/>
    <w:rsid w:val="009B5251"/>
    <w:rsid w:val="009B5485"/>
    <w:rsid w:val="009B54EC"/>
    <w:rsid w:val="009B564E"/>
    <w:rsid w:val="009B5956"/>
    <w:rsid w:val="009B5962"/>
    <w:rsid w:val="009B5A42"/>
    <w:rsid w:val="009B5B67"/>
    <w:rsid w:val="009B5C10"/>
    <w:rsid w:val="009B5E0F"/>
    <w:rsid w:val="009B5E86"/>
    <w:rsid w:val="009B604E"/>
    <w:rsid w:val="009B6B76"/>
    <w:rsid w:val="009B70C3"/>
    <w:rsid w:val="009B72CD"/>
    <w:rsid w:val="009B73DD"/>
    <w:rsid w:val="009B740B"/>
    <w:rsid w:val="009B75BD"/>
    <w:rsid w:val="009B766C"/>
    <w:rsid w:val="009B7831"/>
    <w:rsid w:val="009B795A"/>
    <w:rsid w:val="009B7A64"/>
    <w:rsid w:val="009B7B88"/>
    <w:rsid w:val="009B7C03"/>
    <w:rsid w:val="009B7C17"/>
    <w:rsid w:val="009B7D37"/>
    <w:rsid w:val="009B7E87"/>
    <w:rsid w:val="009B7FCE"/>
    <w:rsid w:val="009C00F2"/>
    <w:rsid w:val="009C0169"/>
    <w:rsid w:val="009C01F9"/>
    <w:rsid w:val="009C0215"/>
    <w:rsid w:val="009C054C"/>
    <w:rsid w:val="009C09E5"/>
    <w:rsid w:val="009C0CC9"/>
    <w:rsid w:val="009C0D74"/>
    <w:rsid w:val="009C0E7C"/>
    <w:rsid w:val="009C0F30"/>
    <w:rsid w:val="009C0F4A"/>
    <w:rsid w:val="009C1053"/>
    <w:rsid w:val="009C1192"/>
    <w:rsid w:val="009C144F"/>
    <w:rsid w:val="009C150E"/>
    <w:rsid w:val="009C1B07"/>
    <w:rsid w:val="009C20E2"/>
    <w:rsid w:val="009C2758"/>
    <w:rsid w:val="009C294E"/>
    <w:rsid w:val="009C2A8A"/>
    <w:rsid w:val="009C2B9C"/>
    <w:rsid w:val="009C2F04"/>
    <w:rsid w:val="009C3118"/>
    <w:rsid w:val="009C320E"/>
    <w:rsid w:val="009C33D9"/>
    <w:rsid w:val="009C3491"/>
    <w:rsid w:val="009C36DE"/>
    <w:rsid w:val="009C36E4"/>
    <w:rsid w:val="009C3734"/>
    <w:rsid w:val="009C38C4"/>
    <w:rsid w:val="009C3B8F"/>
    <w:rsid w:val="009C3D43"/>
    <w:rsid w:val="009C403E"/>
    <w:rsid w:val="009C4282"/>
    <w:rsid w:val="009C4A34"/>
    <w:rsid w:val="009C4A4B"/>
    <w:rsid w:val="009C4BC9"/>
    <w:rsid w:val="009C4BD0"/>
    <w:rsid w:val="009C4C0C"/>
    <w:rsid w:val="009C4C2D"/>
    <w:rsid w:val="009C4E32"/>
    <w:rsid w:val="009C4FB2"/>
    <w:rsid w:val="009C5630"/>
    <w:rsid w:val="009C5D08"/>
    <w:rsid w:val="009C5DB7"/>
    <w:rsid w:val="009C5E2B"/>
    <w:rsid w:val="009C5E90"/>
    <w:rsid w:val="009C64FF"/>
    <w:rsid w:val="009C6636"/>
    <w:rsid w:val="009C66D6"/>
    <w:rsid w:val="009C6898"/>
    <w:rsid w:val="009C6939"/>
    <w:rsid w:val="009C6998"/>
    <w:rsid w:val="009C6D2E"/>
    <w:rsid w:val="009C6D48"/>
    <w:rsid w:val="009C6F61"/>
    <w:rsid w:val="009C70D5"/>
    <w:rsid w:val="009C7305"/>
    <w:rsid w:val="009C739B"/>
    <w:rsid w:val="009C7537"/>
    <w:rsid w:val="009C7672"/>
    <w:rsid w:val="009C7679"/>
    <w:rsid w:val="009C76BA"/>
    <w:rsid w:val="009C7715"/>
    <w:rsid w:val="009C7833"/>
    <w:rsid w:val="009C7AB6"/>
    <w:rsid w:val="009C7AE6"/>
    <w:rsid w:val="009C7B06"/>
    <w:rsid w:val="009C7F00"/>
    <w:rsid w:val="009D0611"/>
    <w:rsid w:val="009D0656"/>
    <w:rsid w:val="009D07B0"/>
    <w:rsid w:val="009D08AA"/>
    <w:rsid w:val="009D08BA"/>
    <w:rsid w:val="009D0E58"/>
    <w:rsid w:val="009D12FA"/>
    <w:rsid w:val="009D14DA"/>
    <w:rsid w:val="009D193B"/>
    <w:rsid w:val="009D19CA"/>
    <w:rsid w:val="009D2273"/>
    <w:rsid w:val="009D23CE"/>
    <w:rsid w:val="009D29B6"/>
    <w:rsid w:val="009D2AF4"/>
    <w:rsid w:val="009D2C28"/>
    <w:rsid w:val="009D2C76"/>
    <w:rsid w:val="009D2F61"/>
    <w:rsid w:val="009D3148"/>
    <w:rsid w:val="009D3285"/>
    <w:rsid w:val="009D3526"/>
    <w:rsid w:val="009D36D4"/>
    <w:rsid w:val="009D36EF"/>
    <w:rsid w:val="009D39AA"/>
    <w:rsid w:val="009D3DC5"/>
    <w:rsid w:val="009D3F88"/>
    <w:rsid w:val="009D4052"/>
    <w:rsid w:val="009D42CE"/>
    <w:rsid w:val="009D42E8"/>
    <w:rsid w:val="009D445D"/>
    <w:rsid w:val="009D4495"/>
    <w:rsid w:val="009D4691"/>
    <w:rsid w:val="009D46D9"/>
    <w:rsid w:val="009D48E7"/>
    <w:rsid w:val="009D4C80"/>
    <w:rsid w:val="009D4E6F"/>
    <w:rsid w:val="009D4F99"/>
    <w:rsid w:val="009D4FF0"/>
    <w:rsid w:val="009D550A"/>
    <w:rsid w:val="009D5630"/>
    <w:rsid w:val="009D5D01"/>
    <w:rsid w:val="009D5D55"/>
    <w:rsid w:val="009D5DA8"/>
    <w:rsid w:val="009D6185"/>
    <w:rsid w:val="009D636B"/>
    <w:rsid w:val="009D6578"/>
    <w:rsid w:val="009D675F"/>
    <w:rsid w:val="009D67F6"/>
    <w:rsid w:val="009D6AA2"/>
    <w:rsid w:val="009D6AB1"/>
    <w:rsid w:val="009D6EC2"/>
    <w:rsid w:val="009D6F91"/>
    <w:rsid w:val="009D703C"/>
    <w:rsid w:val="009D718F"/>
    <w:rsid w:val="009D7233"/>
    <w:rsid w:val="009D7418"/>
    <w:rsid w:val="009D74D1"/>
    <w:rsid w:val="009D751E"/>
    <w:rsid w:val="009D757C"/>
    <w:rsid w:val="009D76C8"/>
    <w:rsid w:val="009D79B4"/>
    <w:rsid w:val="009D7B6D"/>
    <w:rsid w:val="009D7C52"/>
    <w:rsid w:val="009D7F60"/>
    <w:rsid w:val="009E02D9"/>
    <w:rsid w:val="009E064D"/>
    <w:rsid w:val="009E068F"/>
    <w:rsid w:val="009E0C57"/>
    <w:rsid w:val="009E13BA"/>
    <w:rsid w:val="009E1493"/>
    <w:rsid w:val="009E14E0"/>
    <w:rsid w:val="009E1626"/>
    <w:rsid w:val="009E1702"/>
    <w:rsid w:val="009E180D"/>
    <w:rsid w:val="009E2373"/>
    <w:rsid w:val="009E239A"/>
    <w:rsid w:val="009E2526"/>
    <w:rsid w:val="009E25B1"/>
    <w:rsid w:val="009E25E1"/>
    <w:rsid w:val="009E28C0"/>
    <w:rsid w:val="009E298F"/>
    <w:rsid w:val="009E2DAD"/>
    <w:rsid w:val="009E301E"/>
    <w:rsid w:val="009E3380"/>
    <w:rsid w:val="009E3529"/>
    <w:rsid w:val="009E35DB"/>
    <w:rsid w:val="009E3646"/>
    <w:rsid w:val="009E395A"/>
    <w:rsid w:val="009E3A3C"/>
    <w:rsid w:val="009E3B89"/>
    <w:rsid w:val="009E3C00"/>
    <w:rsid w:val="009E3C89"/>
    <w:rsid w:val="009E3EB1"/>
    <w:rsid w:val="009E405B"/>
    <w:rsid w:val="009E4228"/>
    <w:rsid w:val="009E4382"/>
    <w:rsid w:val="009E4534"/>
    <w:rsid w:val="009E4735"/>
    <w:rsid w:val="009E47A3"/>
    <w:rsid w:val="009E4855"/>
    <w:rsid w:val="009E4886"/>
    <w:rsid w:val="009E4E40"/>
    <w:rsid w:val="009E5003"/>
    <w:rsid w:val="009E506C"/>
    <w:rsid w:val="009E524A"/>
    <w:rsid w:val="009E5417"/>
    <w:rsid w:val="009E554F"/>
    <w:rsid w:val="009E5699"/>
    <w:rsid w:val="009E5A77"/>
    <w:rsid w:val="009E5AAC"/>
    <w:rsid w:val="009E5E87"/>
    <w:rsid w:val="009E5EA3"/>
    <w:rsid w:val="009E6196"/>
    <w:rsid w:val="009E6265"/>
    <w:rsid w:val="009E6381"/>
    <w:rsid w:val="009E661D"/>
    <w:rsid w:val="009E675F"/>
    <w:rsid w:val="009E67C9"/>
    <w:rsid w:val="009E6888"/>
    <w:rsid w:val="009E697A"/>
    <w:rsid w:val="009E6F34"/>
    <w:rsid w:val="009E6F3D"/>
    <w:rsid w:val="009E7686"/>
    <w:rsid w:val="009E76FB"/>
    <w:rsid w:val="009E7AB1"/>
    <w:rsid w:val="009E7DD1"/>
    <w:rsid w:val="009F062B"/>
    <w:rsid w:val="009F0683"/>
    <w:rsid w:val="009F084A"/>
    <w:rsid w:val="009F08A0"/>
    <w:rsid w:val="009F08F3"/>
    <w:rsid w:val="009F0988"/>
    <w:rsid w:val="009F0A4F"/>
    <w:rsid w:val="009F0AF5"/>
    <w:rsid w:val="009F0C6E"/>
    <w:rsid w:val="009F0D02"/>
    <w:rsid w:val="009F1083"/>
    <w:rsid w:val="009F10CE"/>
    <w:rsid w:val="009F10F2"/>
    <w:rsid w:val="009F1402"/>
    <w:rsid w:val="009F16AE"/>
    <w:rsid w:val="009F1AFF"/>
    <w:rsid w:val="009F1B75"/>
    <w:rsid w:val="009F20BB"/>
    <w:rsid w:val="009F2A68"/>
    <w:rsid w:val="009F2A8A"/>
    <w:rsid w:val="009F2AAD"/>
    <w:rsid w:val="009F31EA"/>
    <w:rsid w:val="009F344F"/>
    <w:rsid w:val="009F3550"/>
    <w:rsid w:val="009F3561"/>
    <w:rsid w:val="009F35C3"/>
    <w:rsid w:val="009F365B"/>
    <w:rsid w:val="009F37FF"/>
    <w:rsid w:val="009F3AED"/>
    <w:rsid w:val="009F3BEA"/>
    <w:rsid w:val="009F3D54"/>
    <w:rsid w:val="009F3D6F"/>
    <w:rsid w:val="009F3F60"/>
    <w:rsid w:val="009F4098"/>
    <w:rsid w:val="009F417F"/>
    <w:rsid w:val="009F42B5"/>
    <w:rsid w:val="009F46FD"/>
    <w:rsid w:val="009F4706"/>
    <w:rsid w:val="009F48A9"/>
    <w:rsid w:val="009F4A98"/>
    <w:rsid w:val="009F4AC8"/>
    <w:rsid w:val="009F5112"/>
    <w:rsid w:val="009F51E2"/>
    <w:rsid w:val="009F55C6"/>
    <w:rsid w:val="009F58CD"/>
    <w:rsid w:val="009F5984"/>
    <w:rsid w:val="009F5ABC"/>
    <w:rsid w:val="009F5DFA"/>
    <w:rsid w:val="009F5EBE"/>
    <w:rsid w:val="009F6334"/>
    <w:rsid w:val="009F65D9"/>
    <w:rsid w:val="009F661F"/>
    <w:rsid w:val="009F683A"/>
    <w:rsid w:val="009F6E45"/>
    <w:rsid w:val="009F6E8C"/>
    <w:rsid w:val="009F6F2B"/>
    <w:rsid w:val="009F7517"/>
    <w:rsid w:val="009F795E"/>
    <w:rsid w:val="009F7A4C"/>
    <w:rsid w:val="009F7A78"/>
    <w:rsid w:val="00A00087"/>
    <w:rsid w:val="00A00219"/>
    <w:rsid w:val="00A004BE"/>
    <w:rsid w:val="00A005B1"/>
    <w:rsid w:val="00A005DF"/>
    <w:rsid w:val="00A0062D"/>
    <w:rsid w:val="00A0081D"/>
    <w:rsid w:val="00A00CAF"/>
    <w:rsid w:val="00A00E92"/>
    <w:rsid w:val="00A010AD"/>
    <w:rsid w:val="00A0118D"/>
    <w:rsid w:val="00A012EB"/>
    <w:rsid w:val="00A014B4"/>
    <w:rsid w:val="00A01A85"/>
    <w:rsid w:val="00A01BF9"/>
    <w:rsid w:val="00A01CAC"/>
    <w:rsid w:val="00A01F95"/>
    <w:rsid w:val="00A0203D"/>
    <w:rsid w:val="00A021DD"/>
    <w:rsid w:val="00A022E2"/>
    <w:rsid w:val="00A0277C"/>
    <w:rsid w:val="00A027EC"/>
    <w:rsid w:val="00A02ADF"/>
    <w:rsid w:val="00A02C37"/>
    <w:rsid w:val="00A02C7F"/>
    <w:rsid w:val="00A02CD5"/>
    <w:rsid w:val="00A02DA4"/>
    <w:rsid w:val="00A02FD8"/>
    <w:rsid w:val="00A031D8"/>
    <w:rsid w:val="00A0332A"/>
    <w:rsid w:val="00A0359E"/>
    <w:rsid w:val="00A03AE8"/>
    <w:rsid w:val="00A043CD"/>
    <w:rsid w:val="00A04754"/>
    <w:rsid w:val="00A047EA"/>
    <w:rsid w:val="00A04808"/>
    <w:rsid w:val="00A048A8"/>
    <w:rsid w:val="00A04E34"/>
    <w:rsid w:val="00A04F49"/>
    <w:rsid w:val="00A053A2"/>
    <w:rsid w:val="00A0592B"/>
    <w:rsid w:val="00A05C77"/>
    <w:rsid w:val="00A060A1"/>
    <w:rsid w:val="00A061DC"/>
    <w:rsid w:val="00A06B7D"/>
    <w:rsid w:val="00A06F53"/>
    <w:rsid w:val="00A075D8"/>
    <w:rsid w:val="00A075FD"/>
    <w:rsid w:val="00A07716"/>
    <w:rsid w:val="00A0780A"/>
    <w:rsid w:val="00A07A36"/>
    <w:rsid w:val="00A07A6C"/>
    <w:rsid w:val="00A07BBD"/>
    <w:rsid w:val="00A07CB6"/>
    <w:rsid w:val="00A07DDD"/>
    <w:rsid w:val="00A1020C"/>
    <w:rsid w:val="00A102EB"/>
    <w:rsid w:val="00A1033D"/>
    <w:rsid w:val="00A103E3"/>
    <w:rsid w:val="00A1040A"/>
    <w:rsid w:val="00A1065F"/>
    <w:rsid w:val="00A106C1"/>
    <w:rsid w:val="00A10894"/>
    <w:rsid w:val="00A1089E"/>
    <w:rsid w:val="00A109E7"/>
    <w:rsid w:val="00A10B16"/>
    <w:rsid w:val="00A10CD0"/>
    <w:rsid w:val="00A10E07"/>
    <w:rsid w:val="00A11074"/>
    <w:rsid w:val="00A11203"/>
    <w:rsid w:val="00A1167D"/>
    <w:rsid w:val="00A116F1"/>
    <w:rsid w:val="00A117EC"/>
    <w:rsid w:val="00A117F8"/>
    <w:rsid w:val="00A1194F"/>
    <w:rsid w:val="00A119FE"/>
    <w:rsid w:val="00A11A02"/>
    <w:rsid w:val="00A11D61"/>
    <w:rsid w:val="00A1222B"/>
    <w:rsid w:val="00A124DB"/>
    <w:rsid w:val="00A12574"/>
    <w:rsid w:val="00A1257D"/>
    <w:rsid w:val="00A1275E"/>
    <w:rsid w:val="00A12BA5"/>
    <w:rsid w:val="00A12C00"/>
    <w:rsid w:val="00A12C67"/>
    <w:rsid w:val="00A12F01"/>
    <w:rsid w:val="00A1332D"/>
    <w:rsid w:val="00A13439"/>
    <w:rsid w:val="00A135BA"/>
    <w:rsid w:val="00A13659"/>
    <w:rsid w:val="00A136BB"/>
    <w:rsid w:val="00A136C8"/>
    <w:rsid w:val="00A136CF"/>
    <w:rsid w:val="00A13754"/>
    <w:rsid w:val="00A137E7"/>
    <w:rsid w:val="00A13964"/>
    <w:rsid w:val="00A13D05"/>
    <w:rsid w:val="00A13E54"/>
    <w:rsid w:val="00A13EE6"/>
    <w:rsid w:val="00A13FE7"/>
    <w:rsid w:val="00A140B3"/>
    <w:rsid w:val="00A14135"/>
    <w:rsid w:val="00A14154"/>
    <w:rsid w:val="00A1430B"/>
    <w:rsid w:val="00A1441C"/>
    <w:rsid w:val="00A147F9"/>
    <w:rsid w:val="00A14DC2"/>
    <w:rsid w:val="00A14F0F"/>
    <w:rsid w:val="00A14FF8"/>
    <w:rsid w:val="00A1507E"/>
    <w:rsid w:val="00A15256"/>
    <w:rsid w:val="00A153E9"/>
    <w:rsid w:val="00A15469"/>
    <w:rsid w:val="00A15924"/>
    <w:rsid w:val="00A15AE7"/>
    <w:rsid w:val="00A15D7D"/>
    <w:rsid w:val="00A1630B"/>
    <w:rsid w:val="00A16534"/>
    <w:rsid w:val="00A16548"/>
    <w:rsid w:val="00A1661C"/>
    <w:rsid w:val="00A167F6"/>
    <w:rsid w:val="00A16A73"/>
    <w:rsid w:val="00A16AC3"/>
    <w:rsid w:val="00A170EB"/>
    <w:rsid w:val="00A171AC"/>
    <w:rsid w:val="00A171CB"/>
    <w:rsid w:val="00A1741B"/>
    <w:rsid w:val="00A1765C"/>
    <w:rsid w:val="00A17AFC"/>
    <w:rsid w:val="00A17E6C"/>
    <w:rsid w:val="00A17F63"/>
    <w:rsid w:val="00A20078"/>
    <w:rsid w:val="00A200F5"/>
    <w:rsid w:val="00A202C1"/>
    <w:rsid w:val="00A205F9"/>
    <w:rsid w:val="00A206B4"/>
    <w:rsid w:val="00A2071B"/>
    <w:rsid w:val="00A2078E"/>
    <w:rsid w:val="00A2088F"/>
    <w:rsid w:val="00A20C19"/>
    <w:rsid w:val="00A20D25"/>
    <w:rsid w:val="00A20DFA"/>
    <w:rsid w:val="00A210AD"/>
    <w:rsid w:val="00A2132B"/>
    <w:rsid w:val="00A21674"/>
    <w:rsid w:val="00A216E2"/>
    <w:rsid w:val="00A2193B"/>
    <w:rsid w:val="00A21CA1"/>
    <w:rsid w:val="00A21DEA"/>
    <w:rsid w:val="00A21F04"/>
    <w:rsid w:val="00A220EE"/>
    <w:rsid w:val="00A222FB"/>
    <w:rsid w:val="00A22425"/>
    <w:rsid w:val="00A225B5"/>
    <w:rsid w:val="00A2268C"/>
    <w:rsid w:val="00A226EC"/>
    <w:rsid w:val="00A22BFF"/>
    <w:rsid w:val="00A22D97"/>
    <w:rsid w:val="00A22DDC"/>
    <w:rsid w:val="00A23314"/>
    <w:rsid w:val="00A233E0"/>
    <w:rsid w:val="00A2351A"/>
    <w:rsid w:val="00A23528"/>
    <w:rsid w:val="00A236AB"/>
    <w:rsid w:val="00A23835"/>
    <w:rsid w:val="00A23A3D"/>
    <w:rsid w:val="00A23C48"/>
    <w:rsid w:val="00A24030"/>
    <w:rsid w:val="00A24198"/>
    <w:rsid w:val="00A248C5"/>
    <w:rsid w:val="00A24E1E"/>
    <w:rsid w:val="00A24FAC"/>
    <w:rsid w:val="00A25276"/>
    <w:rsid w:val="00A254C5"/>
    <w:rsid w:val="00A2557D"/>
    <w:rsid w:val="00A257C2"/>
    <w:rsid w:val="00A25960"/>
    <w:rsid w:val="00A25D2A"/>
    <w:rsid w:val="00A25E3D"/>
    <w:rsid w:val="00A25F24"/>
    <w:rsid w:val="00A25F4D"/>
    <w:rsid w:val="00A26019"/>
    <w:rsid w:val="00A262A5"/>
    <w:rsid w:val="00A264A9"/>
    <w:rsid w:val="00A2699D"/>
    <w:rsid w:val="00A269C9"/>
    <w:rsid w:val="00A26B4C"/>
    <w:rsid w:val="00A26B7F"/>
    <w:rsid w:val="00A26DCF"/>
    <w:rsid w:val="00A26F44"/>
    <w:rsid w:val="00A27063"/>
    <w:rsid w:val="00A27280"/>
    <w:rsid w:val="00A276F7"/>
    <w:rsid w:val="00A27785"/>
    <w:rsid w:val="00A27C69"/>
    <w:rsid w:val="00A27CA5"/>
    <w:rsid w:val="00A30187"/>
    <w:rsid w:val="00A3026B"/>
    <w:rsid w:val="00A305C1"/>
    <w:rsid w:val="00A305C8"/>
    <w:rsid w:val="00A30B45"/>
    <w:rsid w:val="00A3100C"/>
    <w:rsid w:val="00A31285"/>
    <w:rsid w:val="00A31554"/>
    <w:rsid w:val="00A31610"/>
    <w:rsid w:val="00A316C1"/>
    <w:rsid w:val="00A31A74"/>
    <w:rsid w:val="00A31E39"/>
    <w:rsid w:val="00A321BD"/>
    <w:rsid w:val="00A321F0"/>
    <w:rsid w:val="00A32359"/>
    <w:rsid w:val="00A32521"/>
    <w:rsid w:val="00A327A8"/>
    <w:rsid w:val="00A32A4B"/>
    <w:rsid w:val="00A32ABE"/>
    <w:rsid w:val="00A32C0A"/>
    <w:rsid w:val="00A331E6"/>
    <w:rsid w:val="00A33273"/>
    <w:rsid w:val="00A333EF"/>
    <w:rsid w:val="00A33C61"/>
    <w:rsid w:val="00A33F43"/>
    <w:rsid w:val="00A34145"/>
    <w:rsid w:val="00A34204"/>
    <w:rsid w:val="00A34238"/>
    <w:rsid w:val="00A3438F"/>
    <w:rsid w:val="00A34454"/>
    <w:rsid w:val="00A3448A"/>
    <w:rsid w:val="00A34511"/>
    <w:rsid w:val="00A34782"/>
    <w:rsid w:val="00A34826"/>
    <w:rsid w:val="00A34841"/>
    <w:rsid w:val="00A3496F"/>
    <w:rsid w:val="00A34A8B"/>
    <w:rsid w:val="00A34C4D"/>
    <w:rsid w:val="00A34D95"/>
    <w:rsid w:val="00A34F83"/>
    <w:rsid w:val="00A352CF"/>
    <w:rsid w:val="00A35443"/>
    <w:rsid w:val="00A35464"/>
    <w:rsid w:val="00A35ACA"/>
    <w:rsid w:val="00A35BFB"/>
    <w:rsid w:val="00A35C1A"/>
    <w:rsid w:val="00A35C61"/>
    <w:rsid w:val="00A3603B"/>
    <w:rsid w:val="00A36297"/>
    <w:rsid w:val="00A362D5"/>
    <w:rsid w:val="00A36B51"/>
    <w:rsid w:val="00A36B65"/>
    <w:rsid w:val="00A373BE"/>
    <w:rsid w:val="00A3749D"/>
    <w:rsid w:val="00A375AD"/>
    <w:rsid w:val="00A376C0"/>
    <w:rsid w:val="00A37CAA"/>
    <w:rsid w:val="00A37FB5"/>
    <w:rsid w:val="00A401E0"/>
    <w:rsid w:val="00A40275"/>
    <w:rsid w:val="00A4037A"/>
    <w:rsid w:val="00A4044C"/>
    <w:rsid w:val="00A405E8"/>
    <w:rsid w:val="00A40B7B"/>
    <w:rsid w:val="00A40D96"/>
    <w:rsid w:val="00A40EE6"/>
    <w:rsid w:val="00A412B4"/>
    <w:rsid w:val="00A413C1"/>
    <w:rsid w:val="00A41E2B"/>
    <w:rsid w:val="00A41E3F"/>
    <w:rsid w:val="00A41EDA"/>
    <w:rsid w:val="00A42013"/>
    <w:rsid w:val="00A4215E"/>
    <w:rsid w:val="00A422BF"/>
    <w:rsid w:val="00A425E0"/>
    <w:rsid w:val="00A427F8"/>
    <w:rsid w:val="00A42A18"/>
    <w:rsid w:val="00A42CAC"/>
    <w:rsid w:val="00A4312A"/>
    <w:rsid w:val="00A43181"/>
    <w:rsid w:val="00A433C9"/>
    <w:rsid w:val="00A434E1"/>
    <w:rsid w:val="00A43511"/>
    <w:rsid w:val="00A4359E"/>
    <w:rsid w:val="00A435B6"/>
    <w:rsid w:val="00A43793"/>
    <w:rsid w:val="00A4387E"/>
    <w:rsid w:val="00A43D71"/>
    <w:rsid w:val="00A43DA8"/>
    <w:rsid w:val="00A43E02"/>
    <w:rsid w:val="00A43EFF"/>
    <w:rsid w:val="00A44083"/>
    <w:rsid w:val="00A44383"/>
    <w:rsid w:val="00A4443C"/>
    <w:rsid w:val="00A444BE"/>
    <w:rsid w:val="00A445E0"/>
    <w:rsid w:val="00A448D4"/>
    <w:rsid w:val="00A44ACA"/>
    <w:rsid w:val="00A44AD8"/>
    <w:rsid w:val="00A44B14"/>
    <w:rsid w:val="00A44B18"/>
    <w:rsid w:val="00A44DFF"/>
    <w:rsid w:val="00A44E67"/>
    <w:rsid w:val="00A44F10"/>
    <w:rsid w:val="00A45168"/>
    <w:rsid w:val="00A452FF"/>
    <w:rsid w:val="00A4551E"/>
    <w:rsid w:val="00A4553E"/>
    <w:rsid w:val="00A45ABF"/>
    <w:rsid w:val="00A45B74"/>
    <w:rsid w:val="00A45BFD"/>
    <w:rsid w:val="00A45C5D"/>
    <w:rsid w:val="00A45CBD"/>
    <w:rsid w:val="00A45CDD"/>
    <w:rsid w:val="00A46198"/>
    <w:rsid w:val="00A46484"/>
    <w:rsid w:val="00A4653C"/>
    <w:rsid w:val="00A4677A"/>
    <w:rsid w:val="00A467F9"/>
    <w:rsid w:val="00A4680E"/>
    <w:rsid w:val="00A46D0E"/>
    <w:rsid w:val="00A473B7"/>
    <w:rsid w:val="00A47752"/>
    <w:rsid w:val="00A477B4"/>
    <w:rsid w:val="00A4783A"/>
    <w:rsid w:val="00A47C37"/>
    <w:rsid w:val="00A47D1B"/>
    <w:rsid w:val="00A5024A"/>
    <w:rsid w:val="00A5056E"/>
    <w:rsid w:val="00A506F5"/>
    <w:rsid w:val="00A507E4"/>
    <w:rsid w:val="00A50961"/>
    <w:rsid w:val="00A50B11"/>
    <w:rsid w:val="00A50B6C"/>
    <w:rsid w:val="00A51497"/>
    <w:rsid w:val="00A51714"/>
    <w:rsid w:val="00A51719"/>
    <w:rsid w:val="00A5172D"/>
    <w:rsid w:val="00A51A5E"/>
    <w:rsid w:val="00A51AA9"/>
    <w:rsid w:val="00A51E49"/>
    <w:rsid w:val="00A52085"/>
    <w:rsid w:val="00A520E6"/>
    <w:rsid w:val="00A52160"/>
    <w:rsid w:val="00A523C2"/>
    <w:rsid w:val="00A5248E"/>
    <w:rsid w:val="00A527DF"/>
    <w:rsid w:val="00A528B7"/>
    <w:rsid w:val="00A52A1E"/>
    <w:rsid w:val="00A52B01"/>
    <w:rsid w:val="00A52BB4"/>
    <w:rsid w:val="00A52C80"/>
    <w:rsid w:val="00A52CB5"/>
    <w:rsid w:val="00A52D80"/>
    <w:rsid w:val="00A52E1D"/>
    <w:rsid w:val="00A52EE7"/>
    <w:rsid w:val="00A52F7B"/>
    <w:rsid w:val="00A53025"/>
    <w:rsid w:val="00A53112"/>
    <w:rsid w:val="00A53123"/>
    <w:rsid w:val="00A532F9"/>
    <w:rsid w:val="00A533B8"/>
    <w:rsid w:val="00A53422"/>
    <w:rsid w:val="00A535B3"/>
    <w:rsid w:val="00A53703"/>
    <w:rsid w:val="00A53795"/>
    <w:rsid w:val="00A53B14"/>
    <w:rsid w:val="00A53D58"/>
    <w:rsid w:val="00A53E8D"/>
    <w:rsid w:val="00A53FD8"/>
    <w:rsid w:val="00A54358"/>
    <w:rsid w:val="00A543F0"/>
    <w:rsid w:val="00A544B1"/>
    <w:rsid w:val="00A54870"/>
    <w:rsid w:val="00A54BD2"/>
    <w:rsid w:val="00A54EB2"/>
    <w:rsid w:val="00A54F8F"/>
    <w:rsid w:val="00A55A5E"/>
    <w:rsid w:val="00A55C63"/>
    <w:rsid w:val="00A55C94"/>
    <w:rsid w:val="00A56AB7"/>
    <w:rsid w:val="00A56CAA"/>
    <w:rsid w:val="00A56E73"/>
    <w:rsid w:val="00A5709E"/>
    <w:rsid w:val="00A572D9"/>
    <w:rsid w:val="00A57395"/>
    <w:rsid w:val="00A573CC"/>
    <w:rsid w:val="00A57ABD"/>
    <w:rsid w:val="00A57DF2"/>
    <w:rsid w:val="00A57E41"/>
    <w:rsid w:val="00A60116"/>
    <w:rsid w:val="00A60468"/>
    <w:rsid w:val="00A608C7"/>
    <w:rsid w:val="00A60B17"/>
    <w:rsid w:val="00A60B94"/>
    <w:rsid w:val="00A60DE0"/>
    <w:rsid w:val="00A60E43"/>
    <w:rsid w:val="00A60FBF"/>
    <w:rsid w:val="00A61469"/>
    <w:rsid w:val="00A61499"/>
    <w:rsid w:val="00A618DA"/>
    <w:rsid w:val="00A619B4"/>
    <w:rsid w:val="00A61A03"/>
    <w:rsid w:val="00A61AEF"/>
    <w:rsid w:val="00A61CF0"/>
    <w:rsid w:val="00A61F10"/>
    <w:rsid w:val="00A61F9C"/>
    <w:rsid w:val="00A621FD"/>
    <w:rsid w:val="00A62356"/>
    <w:rsid w:val="00A6250B"/>
    <w:rsid w:val="00A62A77"/>
    <w:rsid w:val="00A62A9D"/>
    <w:rsid w:val="00A62AB7"/>
    <w:rsid w:val="00A62DDD"/>
    <w:rsid w:val="00A6310C"/>
    <w:rsid w:val="00A63483"/>
    <w:rsid w:val="00A63486"/>
    <w:rsid w:val="00A63703"/>
    <w:rsid w:val="00A63888"/>
    <w:rsid w:val="00A63F92"/>
    <w:rsid w:val="00A63FFD"/>
    <w:rsid w:val="00A64557"/>
    <w:rsid w:val="00A6465C"/>
    <w:rsid w:val="00A646EF"/>
    <w:rsid w:val="00A64909"/>
    <w:rsid w:val="00A649CB"/>
    <w:rsid w:val="00A64C22"/>
    <w:rsid w:val="00A650A8"/>
    <w:rsid w:val="00A65107"/>
    <w:rsid w:val="00A6512C"/>
    <w:rsid w:val="00A65142"/>
    <w:rsid w:val="00A65269"/>
    <w:rsid w:val="00A65555"/>
    <w:rsid w:val="00A65683"/>
    <w:rsid w:val="00A657D7"/>
    <w:rsid w:val="00A657EE"/>
    <w:rsid w:val="00A658B6"/>
    <w:rsid w:val="00A659AA"/>
    <w:rsid w:val="00A65A52"/>
    <w:rsid w:val="00A65C63"/>
    <w:rsid w:val="00A65DAF"/>
    <w:rsid w:val="00A65FA8"/>
    <w:rsid w:val="00A660AC"/>
    <w:rsid w:val="00A6645E"/>
    <w:rsid w:val="00A66912"/>
    <w:rsid w:val="00A66920"/>
    <w:rsid w:val="00A66A31"/>
    <w:rsid w:val="00A66A4C"/>
    <w:rsid w:val="00A66A68"/>
    <w:rsid w:val="00A66BFC"/>
    <w:rsid w:val="00A66E44"/>
    <w:rsid w:val="00A66FA9"/>
    <w:rsid w:val="00A67053"/>
    <w:rsid w:val="00A672F4"/>
    <w:rsid w:val="00A675A2"/>
    <w:rsid w:val="00A67782"/>
    <w:rsid w:val="00A67A17"/>
    <w:rsid w:val="00A67A8C"/>
    <w:rsid w:val="00A67C3C"/>
    <w:rsid w:val="00A67D4A"/>
    <w:rsid w:val="00A67E6C"/>
    <w:rsid w:val="00A70109"/>
    <w:rsid w:val="00A7071E"/>
    <w:rsid w:val="00A70747"/>
    <w:rsid w:val="00A7074B"/>
    <w:rsid w:val="00A70774"/>
    <w:rsid w:val="00A708C1"/>
    <w:rsid w:val="00A70AB1"/>
    <w:rsid w:val="00A70C76"/>
    <w:rsid w:val="00A70CA1"/>
    <w:rsid w:val="00A70EE5"/>
    <w:rsid w:val="00A71066"/>
    <w:rsid w:val="00A71091"/>
    <w:rsid w:val="00A710D8"/>
    <w:rsid w:val="00A711AF"/>
    <w:rsid w:val="00A713FF"/>
    <w:rsid w:val="00A71755"/>
    <w:rsid w:val="00A7188D"/>
    <w:rsid w:val="00A71A3E"/>
    <w:rsid w:val="00A71A5B"/>
    <w:rsid w:val="00A71B99"/>
    <w:rsid w:val="00A71C04"/>
    <w:rsid w:val="00A722AC"/>
    <w:rsid w:val="00A724BB"/>
    <w:rsid w:val="00A726CE"/>
    <w:rsid w:val="00A726D3"/>
    <w:rsid w:val="00A728C8"/>
    <w:rsid w:val="00A72917"/>
    <w:rsid w:val="00A72995"/>
    <w:rsid w:val="00A72C07"/>
    <w:rsid w:val="00A731AA"/>
    <w:rsid w:val="00A731D0"/>
    <w:rsid w:val="00A7348C"/>
    <w:rsid w:val="00A73935"/>
    <w:rsid w:val="00A739D0"/>
    <w:rsid w:val="00A73E43"/>
    <w:rsid w:val="00A73F45"/>
    <w:rsid w:val="00A743AA"/>
    <w:rsid w:val="00A75001"/>
    <w:rsid w:val="00A75074"/>
    <w:rsid w:val="00A7510C"/>
    <w:rsid w:val="00A7525E"/>
    <w:rsid w:val="00A75413"/>
    <w:rsid w:val="00A75793"/>
    <w:rsid w:val="00A758D1"/>
    <w:rsid w:val="00A75ACA"/>
    <w:rsid w:val="00A75FBC"/>
    <w:rsid w:val="00A76026"/>
    <w:rsid w:val="00A7606C"/>
    <w:rsid w:val="00A760F8"/>
    <w:rsid w:val="00A761D0"/>
    <w:rsid w:val="00A761D4"/>
    <w:rsid w:val="00A762CA"/>
    <w:rsid w:val="00A763BC"/>
    <w:rsid w:val="00A7644D"/>
    <w:rsid w:val="00A76646"/>
    <w:rsid w:val="00A76E68"/>
    <w:rsid w:val="00A771A9"/>
    <w:rsid w:val="00A7730E"/>
    <w:rsid w:val="00A7739F"/>
    <w:rsid w:val="00A775FA"/>
    <w:rsid w:val="00A777AF"/>
    <w:rsid w:val="00A77945"/>
    <w:rsid w:val="00A77A6D"/>
    <w:rsid w:val="00A77B22"/>
    <w:rsid w:val="00A77BB3"/>
    <w:rsid w:val="00A77C60"/>
    <w:rsid w:val="00A77EC4"/>
    <w:rsid w:val="00A77ECF"/>
    <w:rsid w:val="00A77F9E"/>
    <w:rsid w:val="00A806C0"/>
    <w:rsid w:val="00A807C0"/>
    <w:rsid w:val="00A80995"/>
    <w:rsid w:val="00A81150"/>
    <w:rsid w:val="00A811A1"/>
    <w:rsid w:val="00A81208"/>
    <w:rsid w:val="00A818BC"/>
    <w:rsid w:val="00A81BE6"/>
    <w:rsid w:val="00A82202"/>
    <w:rsid w:val="00A8228C"/>
    <w:rsid w:val="00A82307"/>
    <w:rsid w:val="00A82427"/>
    <w:rsid w:val="00A826F1"/>
    <w:rsid w:val="00A82801"/>
    <w:rsid w:val="00A82D0D"/>
    <w:rsid w:val="00A82D51"/>
    <w:rsid w:val="00A82DD9"/>
    <w:rsid w:val="00A83430"/>
    <w:rsid w:val="00A834C0"/>
    <w:rsid w:val="00A8372D"/>
    <w:rsid w:val="00A83939"/>
    <w:rsid w:val="00A83B7E"/>
    <w:rsid w:val="00A83BCC"/>
    <w:rsid w:val="00A83C65"/>
    <w:rsid w:val="00A8468C"/>
    <w:rsid w:val="00A84696"/>
    <w:rsid w:val="00A84894"/>
    <w:rsid w:val="00A84A2C"/>
    <w:rsid w:val="00A84A34"/>
    <w:rsid w:val="00A84B92"/>
    <w:rsid w:val="00A84D84"/>
    <w:rsid w:val="00A84D97"/>
    <w:rsid w:val="00A84E60"/>
    <w:rsid w:val="00A85067"/>
    <w:rsid w:val="00A85878"/>
    <w:rsid w:val="00A859AE"/>
    <w:rsid w:val="00A85B66"/>
    <w:rsid w:val="00A85D69"/>
    <w:rsid w:val="00A85ECB"/>
    <w:rsid w:val="00A860CD"/>
    <w:rsid w:val="00A86160"/>
    <w:rsid w:val="00A86385"/>
    <w:rsid w:val="00A8658A"/>
    <w:rsid w:val="00A866BB"/>
    <w:rsid w:val="00A867ED"/>
    <w:rsid w:val="00A86895"/>
    <w:rsid w:val="00A86B15"/>
    <w:rsid w:val="00A86D66"/>
    <w:rsid w:val="00A878E2"/>
    <w:rsid w:val="00A901EB"/>
    <w:rsid w:val="00A9057A"/>
    <w:rsid w:val="00A9084B"/>
    <w:rsid w:val="00A9091E"/>
    <w:rsid w:val="00A90E82"/>
    <w:rsid w:val="00A90F36"/>
    <w:rsid w:val="00A91195"/>
    <w:rsid w:val="00A911D8"/>
    <w:rsid w:val="00A9128B"/>
    <w:rsid w:val="00A91BFD"/>
    <w:rsid w:val="00A91CE9"/>
    <w:rsid w:val="00A91E1F"/>
    <w:rsid w:val="00A92199"/>
    <w:rsid w:val="00A9233E"/>
    <w:rsid w:val="00A92879"/>
    <w:rsid w:val="00A928D0"/>
    <w:rsid w:val="00A92A43"/>
    <w:rsid w:val="00A92A54"/>
    <w:rsid w:val="00A92AF4"/>
    <w:rsid w:val="00A92BB6"/>
    <w:rsid w:val="00A92E96"/>
    <w:rsid w:val="00A92EEC"/>
    <w:rsid w:val="00A93426"/>
    <w:rsid w:val="00A93483"/>
    <w:rsid w:val="00A935CB"/>
    <w:rsid w:val="00A9395F"/>
    <w:rsid w:val="00A939BD"/>
    <w:rsid w:val="00A93F35"/>
    <w:rsid w:val="00A94012"/>
    <w:rsid w:val="00A94080"/>
    <w:rsid w:val="00A94191"/>
    <w:rsid w:val="00A9442A"/>
    <w:rsid w:val="00A94580"/>
    <w:rsid w:val="00A94585"/>
    <w:rsid w:val="00A9478E"/>
    <w:rsid w:val="00A947BD"/>
    <w:rsid w:val="00A94B91"/>
    <w:rsid w:val="00A94C8C"/>
    <w:rsid w:val="00A94C9A"/>
    <w:rsid w:val="00A94CB6"/>
    <w:rsid w:val="00A94FB0"/>
    <w:rsid w:val="00A95032"/>
    <w:rsid w:val="00A951F3"/>
    <w:rsid w:val="00A95212"/>
    <w:rsid w:val="00A952E8"/>
    <w:rsid w:val="00A958BD"/>
    <w:rsid w:val="00A95A5B"/>
    <w:rsid w:val="00A95B02"/>
    <w:rsid w:val="00A95D61"/>
    <w:rsid w:val="00A95F52"/>
    <w:rsid w:val="00A960D6"/>
    <w:rsid w:val="00A9623B"/>
    <w:rsid w:val="00A9629F"/>
    <w:rsid w:val="00A962FD"/>
    <w:rsid w:val="00A96BB3"/>
    <w:rsid w:val="00A96C81"/>
    <w:rsid w:val="00A96F6E"/>
    <w:rsid w:val="00A96FA6"/>
    <w:rsid w:val="00A96FDB"/>
    <w:rsid w:val="00A970F0"/>
    <w:rsid w:val="00A97124"/>
    <w:rsid w:val="00A971F7"/>
    <w:rsid w:val="00A97213"/>
    <w:rsid w:val="00A974F9"/>
    <w:rsid w:val="00A978A5"/>
    <w:rsid w:val="00A97A9B"/>
    <w:rsid w:val="00A97B50"/>
    <w:rsid w:val="00A97C95"/>
    <w:rsid w:val="00AA016F"/>
    <w:rsid w:val="00AA0252"/>
    <w:rsid w:val="00AA0536"/>
    <w:rsid w:val="00AA0686"/>
    <w:rsid w:val="00AA0849"/>
    <w:rsid w:val="00AA0D23"/>
    <w:rsid w:val="00AA1039"/>
    <w:rsid w:val="00AA1380"/>
    <w:rsid w:val="00AA16DB"/>
    <w:rsid w:val="00AA1A1D"/>
    <w:rsid w:val="00AA1ED6"/>
    <w:rsid w:val="00AA1EF1"/>
    <w:rsid w:val="00AA25A7"/>
    <w:rsid w:val="00AA2650"/>
    <w:rsid w:val="00AA27B9"/>
    <w:rsid w:val="00AA2825"/>
    <w:rsid w:val="00AA29D5"/>
    <w:rsid w:val="00AA2D0E"/>
    <w:rsid w:val="00AA35FD"/>
    <w:rsid w:val="00AA363C"/>
    <w:rsid w:val="00AA3918"/>
    <w:rsid w:val="00AA3DC5"/>
    <w:rsid w:val="00AA3F89"/>
    <w:rsid w:val="00AA40A3"/>
    <w:rsid w:val="00AA4D3B"/>
    <w:rsid w:val="00AA4D94"/>
    <w:rsid w:val="00AA4DE2"/>
    <w:rsid w:val="00AA500B"/>
    <w:rsid w:val="00AA51D6"/>
    <w:rsid w:val="00AA5542"/>
    <w:rsid w:val="00AA5924"/>
    <w:rsid w:val="00AA593D"/>
    <w:rsid w:val="00AA5D18"/>
    <w:rsid w:val="00AA5F0B"/>
    <w:rsid w:val="00AA60B1"/>
    <w:rsid w:val="00AA6150"/>
    <w:rsid w:val="00AA6334"/>
    <w:rsid w:val="00AA681D"/>
    <w:rsid w:val="00AA7B3B"/>
    <w:rsid w:val="00AA7C7C"/>
    <w:rsid w:val="00AA7F6B"/>
    <w:rsid w:val="00AB006D"/>
    <w:rsid w:val="00AB031E"/>
    <w:rsid w:val="00AB07C7"/>
    <w:rsid w:val="00AB0BC8"/>
    <w:rsid w:val="00AB0E6A"/>
    <w:rsid w:val="00AB101B"/>
    <w:rsid w:val="00AB113F"/>
    <w:rsid w:val="00AB1161"/>
    <w:rsid w:val="00AB11CA"/>
    <w:rsid w:val="00AB1414"/>
    <w:rsid w:val="00AB14D9"/>
    <w:rsid w:val="00AB1820"/>
    <w:rsid w:val="00AB1912"/>
    <w:rsid w:val="00AB1A4E"/>
    <w:rsid w:val="00AB1AD9"/>
    <w:rsid w:val="00AB1ADA"/>
    <w:rsid w:val="00AB1C07"/>
    <w:rsid w:val="00AB2236"/>
    <w:rsid w:val="00AB23D4"/>
    <w:rsid w:val="00AB25B2"/>
    <w:rsid w:val="00AB26D0"/>
    <w:rsid w:val="00AB2799"/>
    <w:rsid w:val="00AB289E"/>
    <w:rsid w:val="00AB2CE0"/>
    <w:rsid w:val="00AB2D73"/>
    <w:rsid w:val="00AB2E1F"/>
    <w:rsid w:val="00AB2F61"/>
    <w:rsid w:val="00AB3074"/>
    <w:rsid w:val="00AB3082"/>
    <w:rsid w:val="00AB327A"/>
    <w:rsid w:val="00AB32EB"/>
    <w:rsid w:val="00AB353A"/>
    <w:rsid w:val="00AB3917"/>
    <w:rsid w:val="00AB3931"/>
    <w:rsid w:val="00AB3A79"/>
    <w:rsid w:val="00AB3CB3"/>
    <w:rsid w:val="00AB3D4C"/>
    <w:rsid w:val="00AB3DA1"/>
    <w:rsid w:val="00AB430B"/>
    <w:rsid w:val="00AB43F6"/>
    <w:rsid w:val="00AB48D6"/>
    <w:rsid w:val="00AB497E"/>
    <w:rsid w:val="00AB4A6D"/>
    <w:rsid w:val="00AB4AB8"/>
    <w:rsid w:val="00AB4F4E"/>
    <w:rsid w:val="00AB51F0"/>
    <w:rsid w:val="00AB53AA"/>
    <w:rsid w:val="00AB5678"/>
    <w:rsid w:val="00AB5A70"/>
    <w:rsid w:val="00AB5A89"/>
    <w:rsid w:val="00AB5F4D"/>
    <w:rsid w:val="00AB605E"/>
    <w:rsid w:val="00AB6137"/>
    <w:rsid w:val="00AB655E"/>
    <w:rsid w:val="00AB663D"/>
    <w:rsid w:val="00AB6851"/>
    <w:rsid w:val="00AB6C75"/>
    <w:rsid w:val="00AB6CE8"/>
    <w:rsid w:val="00AB6D13"/>
    <w:rsid w:val="00AB6F9B"/>
    <w:rsid w:val="00AB707B"/>
    <w:rsid w:val="00AB7123"/>
    <w:rsid w:val="00AB7180"/>
    <w:rsid w:val="00AB7188"/>
    <w:rsid w:val="00AB7566"/>
    <w:rsid w:val="00AB75F5"/>
    <w:rsid w:val="00AB769B"/>
    <w:rsid w:val="00AB7884"/>
    <w:rsid w:val="00AB7AFB"/>
    <w:rsid w:val="00AB7DBD"/>
    <w:rsid w:val="00AB7DEB"/>
    <w:rsid w:val="00AB7EF1"/>
    <w:rsid w:val="00AC007F"/>
    <w:rsid w:val="00AC02EE"/>
    <w:rsid w:val="00AC0784"/>
    <w:rsid w:val="00AC0EC2"/>
    <w:rsid w:val="00AC14FB"/>
    <w:rsid w:val="00AC18DE"/>
    <w:rsid w:val="00AC1C31"/>
    <w:rsid w:val="00AC1E26"/>
    <w:rsid w:val="00AC2106"/>
    <w:rsid w:val="00AC2424"/>
    <w:rsid w:val="00AC24DB"/>
    <w:rsid w:val="00AC2740"/>
    <w:rsid w:val="00AC2770"/>
    <w:rsid w:val="00AC2806"/>
    <w:rsid w:val="00AC2C30"/>
    <w:rsid w:val="00AC2CE3"/>
    <w:rsid w:val="00AC2ECD"/>
    <w:rsid w:val="00AC2F4B"/>
    <w:rsid w:val="00AC2F75"/>
    <w:rsid w:val="00AC3119"/>
    <w:rsid w:val="00AC32F6"/>
    <w:rsid w:val="00AC35F0"/>
    <w:rsid w:val="00AC3CD0"/>
    <w:rsid w:val="00AC3CF3"/>
    <w:rsid w:val="00AC3D6C"/>
    <w:rsid w:val="00AC3DDB"/>
    <w:rsid w:val="00AC426E"/>
    <w:rsid w:val="00AC4470"/>
    <w:rsid w:val="00AC4553"/>
    <w:rsid w:val="00AC4808"/>
    <w:rsid w:val="00AC4885"/>
    <w:rsid w:val="00AC48D4"/>
    <w:rsid w:val="00AC49FB"/>
    <w:rsid w:val="00AC4C7E"/>
    <w:rsid w:val="00AC4FC3"/>
    <w:rsid w:val="00AC552E"/>
    <w:rsid w:val="00AC5A10"/>
    <w:rsid w:val="00AC5AC7"/>
    <w:rsid w:val="00AC5DB6"/>
    <w:rsid w:val="00AC61A6"/>
    <w:rsid w:val="00AC689E"/>
    <w:rsid w:val="00AC69E7"/>
    <w:rsid w:val="00AC6A6C"/>
    <w:rsid w:val="00AC6B54"/>
    <w:rsid w:val="00AC6B8E"/>
    <w:rsid w:val="00AC6E7C"/>
    <w:rsid w:val="00AC76C1"/>
    <w:rsid w:val="00AC78AF"/>
    <w:rsid w:val="00AC78D2"/>
    <w:rsid w:val="00AC7975"/>
    <w:rsid w:val="00AC7C06"/>
    <w:rsid w:val="00AC7C98"/>
    <w:rsid w:val="00AD003D"/>
    <w:rsid w:val="00AD0111"/>
    <w:rsid w:val="00AD0238"/>
    <w:rsid w:val="00AD03AE"/>
    <w:rsid w:val="00AD0639"/>
    <w:rsid w:val="00AD069B"/>
    <w:rsid w:val="00AD070E"/>
    <w:rsid w:val="00AD0AA3"/>
    <w:rsid w:val="00AD0B8F"/>
    <w:rsid w:val="00AD0BF5"/>
    <w:rsid w:val="00AD0CB0"/>
    <w:rsid w:val="00AD0FAE"/>
    <w:rsid w:val="00AD1118"/>
    <w:rsid w:val="00AD11F5"/>
    <w:rsid w:val="00AD1283"/>
    <w:rsid w:val="00AD1349"/>
    <w:rsid w:val="00AD1402"/>
    <w:rsid w:val="00AD1834"/>
    <w:rsid w:val="00AD198F"/>
    <w:rsid w:val="00AD19A7"/>
    <w:rsid w:val="00AD1B86"/>
    <w:rsid w:val="00AD1BFA"/>
    <w:rsid w:val="00AD1E6C"/>
    <w:rsid w:val="00AD202A"/>
    <w:rsid w:val="00AD2055"/>
    <w:rsid w:val="00AD2068"/>
    <w:rsid w:val="00AD2293"/>
    <w:rsid w:val="00AD22A6"/>
    <w:rsid w:val="00AD26A5"/>
    <w:rsid w:val="00AD2C3D"/>
    <w:rsid w:val="00AD2ED0"/>
    <w:rsid w:val="00AD2ED4"/>
    <w:rsid w:val="00AD30EE"/>
    <w:rsid w:val="00AD3459"/>
    <w:rsid w:val="00AD39B3"/>
    <w:rsid w:val="00AD3F94"/>
    <w:rsid w:val="00AD4218"/>
    <w:rsid w:val="00AD4713"/>
    <w:rsid w:val="00AD47A0"/>
    <w:rsid w:val="00AD4A00"/>
    <w:rsid w:val="00AD4A5A"/>
    <w:rsid w:val="00AD4AC6"/>
    <w:rsid w:val="00AD4C43"/>
    <w:rsid w:val="00AD51AD"/>
    <w:rsid w:val="00AD5377"/>
    <w:rsid w:val="00AD5885"/>
    <w:rsid w:val="00AD5B15"/>
    <w:rsid w:val="00AD5C14"/>
    <w:rsid w:val="00AD60DB"/>
    <w:rsid w:val="00AD6351"/>
    <w:rsid w:val="00AD64F8"/>
    <w:rsid w:val="00AD66F0"/>
    <w:rsid w:val="00AD670E"/>
    <w:rsid w:val="00AD6A50"/>
    <w:rsid w:val="00AD777C"/>
    <w:rsid w:val="00AD7890"/>
    <w:rsid w:val="00AD789F"/>
    <w:rsid w:val="00AD78A0"/>
    <w:rsid w:val="00AD796B"/>
    <w:rsid w:val="00AE00E6"/>
    <w:rsid w:val="00AE0308"/>
    <w:rsid w:val="00AE0333"/>
    <w:rsid w:val="00AE068A"/>
    <w:rsid w:val="00AE0976"/>
    <w:rsid w:val="00AE0C82"/>
    <w:rsid w:val="00AE0EA9"/>
    <w:rsid w:val="00AE1A1C"/>
    <w:rsid w:val="00AE1D64"/>
    <w:rsid w:val="00AE2047"/>
    <w:rsid w:val="00AE226A"/>
    <w:rsid w:val="00AE2287"/>
    <w:rsid w:val="00AE2358"/>
    <w:rsid w:val="00AE23BA"/>
    <w:rsid w:val="00AE27AC"/>
    <w:rsid w:val="00AE27DB"/>
    <w:rsid w:val="00AE282D"/>
    <w:rsid w:val="00AE2929"/>
    <w:rsid w:val="00AE2B8B"/>
    <w:rsid w:val="00AE30DE"/>
    <w:rsid w:val="00AE343E"/>
    <w:rsid w:val="00AE382B"/>
    <w:rsid w:val="00AE3871"/>
    <w:rsid w:val="00AE3AA1"/>
    <w:rsid w:val="00AE3D50"/>
    <w:rsid w:val="00AE3D6A"/>
    <w:rsid w:val="00AE3FA6"/>
    <w:rsid w:val="00AE40E0"/>
    <w:rsid w:val="00AE442E"/>
    <w:rsid w:val="00AE4636"/>
    <w:rsid w:val="00AE4898"/>
    <w:rsid w:val="00AE4B86"/>
    <w:rsid w:val="00AE4C20"/>
    <w:rsid w:val="00AE4DBA"/>
    <w:rsid w:val="00AE4F07"/>
    <w:rsid w:val="00AE4FD3"/>
    <w:rsid w:val="00AE5039"/>
    <w:rsid w:val="00AE57F9"/>
    <w:rsid w:val="00AE58A5"/>
    <w:rsid w:val="00AE5C92"/>
    <w:rsid w:val="00AE5F59"/>
    <w:rsid w:val="00AE617C"/>
    <w:rsid w:val="00AE6688"/>
    <w:rsid w:val="00AE690D"/>
    <w:rsid w:val="00AE6A21"/>
    <w:rsid w:val="00AE6B05"/>
    <w:rsid w:val="00AE6DD2"/>
    <w:rsid w:val="00AE6EC0"/>
    <w:rsid w:val="00AE6F03"/>
    <w:rsid w:val="00AE704A"/>
    <w:rsid w:val="00AE714E"/>
    <w:rsid w:val="00AE7500"/>
    <w:rsid w:val="00AE7A1D"/>
    <w:rsid w:val="00AE7B55"/>
    <w:rsid w:val="00AE7D31"/>
    <w:rsid w:val="00AE7EA5"/>
    <w:rsid w:val="00AE7F19"/>
    <w:rsid w:val="00AF03AB"/>
    <w:rsid w:val="00AF05CE"/>
    <w:rsid w:val="00AF0730"/>
    <w:rsid w:val="00AF0854"/>
    <w:rsid w:val="00AF0BC7"/>
    <w:rsid w:val="00AF0E8C"/>
    <w:rsid w:val="00AF1041"/>
    <w:rsid w:val="00AF17D3"/>
    <w:rsid w:val="00AF1B0F"/>
    <w:rsid w:val="00AF1C5D"/>
    <w:rsid w:val="00AF1E07"/>
    <w:rsid w:val="00AF1E1A"/>
    <w:rsid w:val="00AF1FAF"/>
    <w:rsid w:val="00AF1FB6"/>
    <w:rsid w:val="00AF2067"/>
    <w:rsid w:val="00AF20EE"/>
    <w:rsid w:val="00AF2118"/>
    <w:rsid w:val="00AF2284"/>
    <w:rsid w:val="00AF270F"/>
    <w:rsid w:val="00AF27F0"/>
    <w:rsid w:val="00AF2AE9"/>
    <w:rsid w:val="00AF2B75"/>
    <w:rsid w:val="00AF2CE5"/>
    <w:rsid w:val="00AF2EEE"/>
    <w:rsid w:val="00AF30D2"/>
    <w:rsid w:val="00AF3110"/>
    <w:rsid w:val="00AF3202"/>
    <w:rsid w:val="00AF3907"/>
    <w:rsid w:val="00AF3992"/>
    <w:rsid w:val="00AF3B98"/>
    <w:rsid w:val="00AF3BC5"/>
    <w:rsid w:val="00AF3F21"/>
    <w:rsid w:val="00AF414D"/>
    <w:rsid w:val="00AF42D7"/>
    <w:rsid w:val="00AF430C"/>
    <w:rsid w:val="00AF4610"/>
    <w:rsid w:val="00AF473C"/>
    <w:rsid w:val="00AF47AB"/>
    <w:rsid w:val="00AF4A56"/>
    <w:rsid w:val="00AF4AE2"/>
    <w:rsid w:val="00AF4C0E"/>
    <w:rsid w:val="00AF4D1B"/>
    <w:rsid w:val="00AF4D7E"/>
    <w:rsid w:val="00AF50AF"/>
    <w:rsid w:val="00AF54C9"/>
    <w:rsid w:val="00AF5CAC"/>
    <w:rsid w:val="00AF5E64"/>
    <w:rsid w:val="00AF5F4C"/>
    <w:rsid w:val="00AF64FA"/>
    <w:rsid w:val="00AF673F"/>
    <w:rsid w:val="00AF6750"/>
    <w:rsid w:val="00AF6BDA"/>
    <w:rsid w:val="00AF6DF9"/>
    <w:rsid w:val="00AF6FBB"/>
    <w:rsid w:val="00AF71D9"/>
    <w:rsid w:val="00AF71DE"/>
    <w:rsid w:val="00AF788F"/>
    <w:rsid w:val="00AF7F64"/>
    <w:rsid w:val="00B00162"/>
    <w:rsid w:val="00B00393"/>
    <w:rsid w:val="00B003B5"/>
    <w:rsid w:val="00B006FE"/>
    <w:rsid w:val="00B0077F"/>
    <w:rsid w:val="00B007CB"/>
    <w:rsid w:val="00B0081B"/>
    <w:rsid w:val="00B0085A"/>
    <w:rsid w:val="00B0086E"/>
    <w:rsid w:val="00B00878"/>
    <w:rsid w:val="00B008CD"/>
    <w:rsid w:val="00B00A2E"/>
    <w:rsid w:val="00B00A30"/>
    <w:rsid w:val="00B00C75"/>
    <w:rsid w:val="00B00DE1"/>
    <w:rsid w:val="00B01642"/>
    <w:rsid w:val="00B01C37"/>
    <w:rsid w:val="00B01CB0"/>
    <w:rsid w:val="00B01D36"/>
    <w:rsid w:val="00B01F95"/>
    <w:rsid w:val="00B0205B"/>
    <w:rsid w:val="00B02091"/>
    <w:rsid w:val="00B0272E"/>
    <w:rsid w:val="00B02AA9"/>
    <w:rsid w:val="00B02D17"/>
    <w:rsid w:val="00B02FA3"/>
    <w:rsid w:val="00B030D6"/>
    <w:rsid w:val="00B03A27"/>
    <w:rsid w:val="00B03C58"/>
    <w:rsid w:val="00B03CA9"/>
    <w:rsid w:val="00B03D43"/>
    <w:rsid w:val="00B04311"/>
    <w:rsid w:val="00B04505"/>
    <w:rsid w:val="00B04688"/>
    <w:rsid w:val="00B04B7C"/>
    <w:rsid w:val="00B04C68"/>
    <w:rsid w:val="00B04D84"/>
    <w:rsid w:val="00B05084"/>
    <w:rsid w:val="00B05275"/>
    <w:rsid w:val="00B05565"/>
    <w:rsid w:val="00B05599"/>
    <w:rsid w:val="00B055A1"/>
    <w:rsid w:val="00B058AE"/>
    <w:rsid w:val="00B05934"/>
    <w:rsid w:val="00B05A1D"/>
    <w:rsid w:val="00B05E89"/>
    <w:rsid w:val="00B05F98"/>
    <w:rsid w:val="00B0619A"/>
    <w:rsid w:val="00B061A4"/>
    <w:rsid w:val="00B06945"/>
    <w:rsid w:val="00B06ABB"/>
    <w:rsid w:val="00B06B36"/>
    <w:rsid w:val="00B06BA1"/>
    <w:rsid w:val="00B06F34"/>
    <w:rsid w:val="00B0702D"/>
    <w:rsid w:val="00B07138"/>
    <w:rsid w:val="00B07256"/>
    <w:rsid w:val="00B072DF"/>
    <w:rsid w:val="00B07524"/>
    <w:rsid w:val="00B075B4"/>
    <w:rsid w:val="00B07639"/>
    <w:rsid w:val="00B076A9"/>
    <w:rsid w:val="00B07857"/>
    <w:rsid w:val="00B07B7D"/>
    <w:rsid w:val="00B07BB8"/>
    <w:rsid w:val="00B07FA7"/>
    <w:rsid w:val="00B07FE6"/>
    <w:rsid w:val="00B07FF5"/>
    <w:rsid w:val="00B10D18"/>
    <w:rsid w:val="00B10D31"/>
    <w:rsid w:val="00B10DB7"/>
    <w:rsid w:val="00B11DB1"/>
    <w:rsid w:val="00B11F70"/>
    <w:rsid w:val="00B120E3"/>
    <w:rsid w:val="00B1220B"/>
    <w:rsid w:val="00B12798"/>
    <w:rsid w:val="00B1297F"/>
    <w:rsid w:val="00B12A20"/>
    <w:rsid w:val="00B12AC8"/>
    <w:rsid w:val="00B12B67"/>
    <w:rsid w:val="00B12B78"/>
    <w:rsid w:val="00B12C57"/>
    <w:rsid w:val="00B132D1"/>
    <w:rsid w:val="00B1348B"/>
    <w:rsid w:val="00B136E6"/>
    <w:rsid w:val="00B13791"/>
    <w:rsid w:val="00B13B2F"/>
    <w:rsid w:val="00B13CD2"/>
    <w:rsid w:val="00B13F83"/>
    <w:rsid w:val="00B1405D"/>
    <w:rsid w:val="00B14808"/>
    <w:rsid w:val="00B148D4"/>
    <w:rsid w:val="00B14AED"/>
    <w:rsid w:val="00B14DD6"/>
    <w:rsid w:val="00B14F39"/>
    <w:rsid w:val="00B14FED"/>
    <w:rsid w:val="00B14FF5"/>
    <w:rsid w:val="00B15483"/>
    <w:rsid w:val="00B15598"/>
    <w:rsid w:val="00B15673"/>
    <w:rsid w:val="00B15745"/>
    <w:rsid w:val="00B157F9"/>
    <w:rsid w:val="00B15B82"/>
    <w:rsid w:val="00B15E80"/>
    <w:rsid w:val="00B15EB0"/>
    <w:rsid w:val="00B1639E"/>
    <w:rsid w:val="00B163F9"/>
    <w:rsid w:val="00B16456"/>
    <w:rsid w:val="00B16514"/>
    <w:rsid w:val="00B16646"/>
    <w:rsid w:val="00B166AE"/>
    <w:rsid w:val="00B1680E"/>
    <w:rsid w:val="00B16945"/>
    <w:rsid w:val="00B1694C"/>
    <w:rsid w:val="00B16BCD"/>
    <w:rsid w:val="00B17302"/>
    <w:rsid w:val="00B17740"/>
    <w:rsid w:val="00B177D4"/>
    <w:rsid w:val="00B17A61"/>
    <w:rsid w:val="00B17ADB"/>
    <w:rsid w:val="00B17C6C"/>
    <w:rsid w:val="00B17DB3"/>
    <w:rsid w:val="00B17E5E"/>
    <w:rsid w:val="00B20256"/>
    <w:rsid w:val="00B2054F"/>
    <w:rsid w:val="00B20A82"/>
    <w:rsid w:val="00B20D09"/>
    <w:rsid w:val="00B21049"/>
    <w:rsid w:val="00B213AD"/>
    <w:rsid w:val="00B21983"/>
    <w:rsid w:val="00B21FCE"/>
    <w:rsid w:val="00B22042"/>
    <w:rsid w:val="00B220D7"/>
    <w:rsid w:val="00B228BD"/>
    <w:rsid w:val="00B22C14"/>
    <w:rsid w:val="00B22CA2"/>
    <w:rsid w:val="00B23115"/>
    <w:rsid w:val="00B23344"/>
    <w:rsid w:val="00B23730"/>
    <w:rsid w:val="00B23738"/>
    <w:rsid w:val="00B23E35"/>
    <w:rsid w:val="00B23E5B"/>
    <w:rsid w:val="00B241D2"/>
    <w:rsid w:val="00B24433"/>
    <w:rsid w:val="00B24461"/>
    <w:rsid w:val="00B2479B"/>
    <w:rsid w:val="00B24A42"/>
    <w:rsid w:val="00B24DDD"/>
    <w:rsid w:val="00B24FD5"/>
    <w:rsid w:val="00B2567E"/>
    <w:rsid w:val="00B257D6"/>
    <w:rsid w:val="00B25D51"/>
    <w:rsid w:val="00B25F8F"/>
    <w:rsid w:val="00B2604F"/>
    <w:rsid w:val="00B2620B"/>
    <w:rsid w:val="00B2624E"/>
    <w:rsid w:val="00B264F2"/>
    <w:rsid w:val="00B269E3"/>
    <w:rsid w:val="00B26A57"/>
    <w:rsid w:val="00B272D7"/>
    <w:rsid w:val="00B2763F"/>
    <w:rsid w:val="00B27814"/>
    <w:rsid w:val="00B27892"/>
    <w:rsid w:val="00B27AAC"/>
    <w:rsid w:val="00B27B44"/>
    <w:rsid w:val="00B27EA0"/>
    <w:rsid w:val="00B30396"/>
    <w:rsid w:val="00B30561"/>
    <w:rsid w:val="00B30590"/>
    <w:rsid w:val="00B3069D"/>
    <w:rsid w:val="00B3085F"/>
    <w:rsid w:val="00B30929"/>
    <w:rsid w:val="00B30C0B"/>
    <w:rsid w:val="00B30C60"/>
    <w:rsid w:val="00B30CBE"/>
    <w:rsid w:val="00B3127B"/>
    <w:rsid w:val="00B3156B"/>
    <w:rsid w:val="00B31720"/>
    <w:rsid w:val="00B3172A"/>
    <w:rsid w:val="00B3182C"/>
    <w:rsid w:val="00B318B7"/>
    <w:rsid w:val="00B318CD"/>
    <w:rsid w:val="00B31D31"/>
    <w:rsid w:val="00B31EA0"/>
    <w:rsid w:val="00B31FA8"/>
    <w:rsid w:val="00B32120"/>
    <w:rsid w:val="00B3215F"/>
    <w:rsid w:val="00B32225"/>
    <w:rsid w:val="00B32647"/>
    <w:rsid w:val="00B326BA"/>
    <w:rsid w:val="00B32833"/>
    <w:rsid w:val="00B3358F"/>
    <w:rsid w:val="00B33B25"/>
    <w:rsid w:val="00B33BAC"/>
    <w:rsid w:val="00B33CAD"/>
    <w:rsid w:val="00B33E2C"/>
    <w:rsid w:val="00B33E87"/>
    <w:rsid w:val="00B34226"/>
    <w:rsid w:val="00B346A3"/>
    <w:rsid w:val="00B34796"/>
    <w:rsid w:val="00B34984"/>
    <w:rsid w:val="00B3499A"/>
    <w:rsid w:val="00B34B38"/>
    <w:rsid w:val="00B35048"/>
    <w:rsid w:val="00B35059"/>
    <w:rsid w:val="00B35586"/>
    <w:rsid w:val="00B35639"/>
    <w:rsid w:val="00B35980"/>
    <w:rsid w:val="00B35C77"/>
    <w:rsid w:val="00B35D3C"/>
    <w:rsid w:val="00B361E6"/>
    <w:rsid w:val="00B363B8"/>
    <w:rsid w:val="00B36620"/>
    <w:rsid w:val="00B36992"/>
    <w:rsid w:val="00B36A72"/>
    <w:rsid w:val="00B36C30"/>
    <w:rsid w:val="00B36F05"/>
    <w:rsid w:val="00B36FB9"/>
    <w:rsid w:val="00B372AA"/>
    <w:rsid w:val="00B372C4"/>
    <w:rsid w:val="00B372F4"/>
    <w:rsid w:val="00B3735B"/>
    <w:rsid w:val="00B374BC"/>
    <w:rsid w:val="00B3750C"/>
    <w:rsid w:val="00B3759C"/>
    <w:rsid w:val="00B377D0"/>
    <w:rsid w:val="00B37D3F"/>
    <w:rsid w:val="00B37F82"/>
    <w:rsid w:val="00B37FDA"/>
    <w:rsid w:val="00B4018D"/>
    <w:rsid w:val="00B40445"/>
    <w:rsid w:val="00B404E4"/>
    <w:rsid w:val="00B408F1"/>
    <w:rsid w:val="00B409E0"/>
    <w:rsid w:val="00B4126D"/>
    <w:rsid w:val="00B4170A"/>
    <w:rsid w:val="00B4179E"/>
    <w:rsid w:val="00B41888"/>
    <w:rsid w:val="00B41C06"/>
    <w:rsid w:val="00B41C26"/>
    <w:rsid w:val="00B41D90"/>
    <w:rsid w:val="00B41E83"/>
    <w:rsid w:val="00B41FF5"/>
    <w:rsid w:val="00B423FD"/>
    <w:rsid w:val="00B42556"/>
    <w:rsid w:val="00B42687"/>
    <w:rsid w:val="00B42BFE"/>
    <w:rsid w:val="00B42C7B"/>
    <w:rsid w:val="00B42D0B"/>
    <w:rsid w:val="00B42DC2"/>
    <w:rsid w:val="00B432B7"/>
    <w:rsid w:val="00B433C9"/>
    <w:rsid w:val="00B434A5"/>
    <w:rsid w:val="00B43C29"/>
    <w:rsid w:val="00B43EA7"/>
    <w:rsid w:val="00B43EF0"/>
    <w:rsid w:val="00B43F2D"/>
    <w:rsid w:val="00B43FFF"/>
    <w:rsid w:val="00B440FA"/>
    <w:rsid w:val="00B441DC"/>
    <w:rsid w:val="00B444FE"/>
    <w:rsid w:val="00B4461A"/>
    <w:rsid w:val="00B446D7"/>
    <w:rsid w:val="00B447D5"/>
    <w:rsid w:val="00B44926"/>
    <w:rsid w:val="00B4493E"/>
    <w:rsid w:val="00B44AA0"/>
    <w:rsid w:val="00B450C3"/>
    <w:rsid w:val="00B45298"/>
    <w:rsid w:val="00B452E3"/>
    <w:rsid w:val="00B4530F"/>
    <w:rsid w:val="00B454C1"/>
    <w:rsid w:val="00B45A52"/>
    <w:rsid w:val="00B46175"/>
    <w:rsid w:val="00B4646D"/>
    <w:rsid w:val="00B467E0"/>
    <w:rsid w:val="00B46CAC"/>
    <w:rsid w:val="00B47047"/>
    <w:rsid w:val="00B473AD"/>
    <w:rsid w:val="00B47606"/>
    <w:rsid w:val="00B47976"/>
    <w:rsid w:val="00B50230"/>
    <w:rsid w:val="00B502CB"/>
    <w:rsid w:val="00B503B3"/>
    <w:rsid w:val="00B50467"/>
    <w:rsid w:val="00B506DB"/>
    <w:rsid w:val="00B50734"/>
    <w:rsid w:val="00B50ECB"/>
    <w:rsid w:val="00B50EF8"/>
    <w:rsid w:val="00B51486"/>
    <w:rsid w:val="00B51A33"/>
    <w:rsid w:val="00B51A4A"/>
    <w:rsid w:val="00B51C6B"/>
    <w:rsid w:val="00B51E7A"/>
    <w:rsid w:val="00B525FB"/>
    <w:rsid w:val="00B52637"/>
    <w:rsid w:val="00B52789"/>
    <w:rsid w:val="00B52AE0"/>
    <w:rsid w:val="00B52EA1"/>
    <w:rsid w:val="00B53069"/>
    <w:rsid w:val="00B530B8"/>
    <w:rsid w:val="00B532F8"/>
    <w:rsid w:val="00B534A7"/>
    <w:rsid w:val="00B5352B"/>
    <w:rsid w:val="00B53578"/>
    <w:rsid w:val="00B53761"/>
    <w:rsid w:val="00B537F3"/>
    <w:rsid w:val="00B53871"/>
    <w:rsid w:val="00B53EC9"/>
    <w:rsid w:val="00B540BE"/>
    <w:rsid w:val="00B541A6"/>
    <w:rsid w:val="00B548B7"/>
    <w:rsid w:val="00B548F8"/>
    <w:rsid w:val="00B54B8C"/>
    <w:rsid w:val="00B54C6A"/>
    <w:rsid w:val="00B55057"/>
    <w:rsid w:val="00B551C1"/>
    <w:rsid w:val="00B55270"/>
    <w:rsid w:val="00B5530A"/>
    <w:rsid w:val="00B55332"/>
    <w:rsid w:val="00B55368"/>
    <w:rsid w:val="00B55C2F"/>
    <w:rsid w:val="00B55DB0"/>
    <w:rsid w:val="00B55E5A"/>
    <w:rsid w:val="00B56566"/>
    <w:rsid w:val="00B567D6"/>
    <w:rsid w:val="00B568D1"/>
    <w:rsid w:val="00B568EB"/>
    <w:rsid w:val="00B56ACD"/>
    <w:rsid w:val="00B56C00"/>
    <w:rsid w:val="00B56FCC"/>
    <w:rsid w:val="00B571E5"/>
    <w:rsid w:val="00B572CE"/>
    <w:rsid w:val="00B57A9E"/>
    <w:rsid w:val="00B57D91"/>
    <w:rsid w:val="00B6025E"/>
    <w:rsid w:val="00B60373"/>
    <w:rsid w:val="00B603E8"/>
    <w:rsid w:val="00B60575"/>
    <w:rsid w:val="00B6076F"/>
    <w:rsid w:val="00B609F2"/>
    <w:rsid w:val="00B60A19"/>
    <w:rsid w:val="00B60D12"/>
    <w:rsid w:val="00B60E41"/>
    <w:rsid w:val="00B6110B"/>
    <w:rsid w:val="00B61169"/>
    <w:rsid w:val="00B611FF"/>
    <w:rsid w:val="00B612A6"/>
    <w:rsid w:val="00B6153E"/>
    <w:rsid w:val="00B61660"/>
    <w:rsid w:val="00B61705"/>
    <w:rsid w:val="00B61709"/>
    <w:rsid w:val="00B61F25"/>
    <w:rsid w:val="00B62766"/>
    <w:rsid w:val="00B62934"/>
    <w:rsid w:val="00B62AA6"/>
    <w:rsid w:val="00B62B0F"/>
    <w:rsid w:val="00B62DA6"/>
    <w:rsid w:val="00B6305B"/>
    <w:rsid w:val="00B63121"/>
    <w:rsid w:val="00B63395"/>
    <w:rsid w:val="00B63722"/>
    <w:rsid w:val="00B63758"/>
    <w:rsid w:val="00B63816"/>
    <w:rsid w:val="00B6389F"/>
    <w:rsid w:val="00B638C4"/>
    <w:rsid w:val="00B63BA2"/>
    <w:rsid w:val="00B63E5C"/>
    <w:rsid w:val="00B63F95"/>
    <w:rsid w:val="00B640B9"/>
    <w:rsid w:val="00B641EA"/>
    <w:rsid w:val="00B64255"/>
    <w:rsid w:val="00B6446E"/>
    <w:rsid w:val="00B64559"/>
    <w:rsid w:val="00B64774"/>
    <w:rsid w:val="00B64EA0"/>
    <w:rsid w:val="00B64F2B"/>
    <w:rsid w:val="00B652D8"/>
    <w:rsid w:val="00B655CF"/>
    <w:rsid w:val="00B6594F"/>
    <w:rsid w:val="00B65B4C"/>
    <w:rsid w:val="00B65D0E"/>
    <w:rsid w:val="00B6630B"/>
    <w:rsid w:val="00B66359"/>
    <w:rsid w:val="00B664C7"/>
    <w:rsid w:val="00B6665C"/>
    <w:rsid w:val="00B6665E"/>
    <w:rsid w:val="00B66A9E"/>
    <w:rsid w:val="00B66AB6"/>
    <w:rsid w:val="00B66C4E"/>
    <w:rsid w:val="00B66F73"/>
    <w:rsid w:val="00B6702A"/>
    <w:rsid w:val="00B6739C"/>
    <w:rsid w:val="00B6741D"/>
    <w:rsid w:val="00B677F6"/>
    <w:rsid w:val="00B678A9"/>
    <w:rsid w:val="00B678F1"/>
    <w:rsid w:val="00B6798D"/>
    <w:rsid w:val="00B67AED"/>
    <w:rsid w:val="00B67C0A"/>
    <w:rsid w:val="00B67CFA"/>
    <w:rsid w:val="00B67F5D"/>
    <w:rsid w:val="00B70B34"/>
    <w:rsid w:val="00B70F9E"/>
    <w:rsid w:val="00B71339"/>
    <w:rsid w:val="00B713D8"/>
    <w:rsid w:val="00B7155C"/>
    <w:rsid w:val="00B7163D"/>
    <w:rsid w:val="00B71B47"/>
    <w:rsid w:val="00B71B96"/>
    <w:rsid w:val="00B7212F"/>
    <w:rsid w:val="00B72211"/>
    <w:rsid w:val="00B72535"/>
    <w:rsid w:val="00B7259D"/>
    <w:rsid w:val="00B72768"/>
    <w:rsid w:val="00B72816"/>
    <w:rsid w:val="00B72DC0"/>
    <w:rsid w:val="00B73279"/>
    <w:rsid w:val="00B73529"/>
    <w:rsid w:val="00B739F6"/>
    <w:rsid w:val="00B73B0B"/>
    <w:rsid w:val="00B73BBA"/>
    <w:rsid w:val="00B73DA1"/>
    <w:rsid w:val="00B74367"/>
    <w:rsid w:val="00B74719"/>
    <w:rsid w:val="00B74765"/>
    <w:rsid w:val="00B74A81"/>
    <w:rsid w:val="00B74F0C"/>
    <w:rsid w:val="00B750A5"/>
    <w:rsid w:val="00B75427"/>
    <w:rsid w:val="00B75494"/>
    <w:rsid w:val="00B75D43"/>
    <w:rsid w:val="00B75EC1"/>
    <w:rsid w:val="00B761C0"/>
    <w:rsid w:val="00B761D4"/>
    <w:rsid w:val="00B7639F"/>
    <w:rsid w:val="00B7647B"/>
    <w:rsid w:val="00B76718"/>
    <w:rsid w:val="00B7685F"/>
    <w:rsid w:val="00B76897"/>
    <w:rsid w:val="00B76DAD"/>
    <w:rsid w:val="00B76E77"/>
    <w:rsid w:val="00B7706F"/>
    <w:rsid w:val="00B770DA"/>
    <w:rsid w:val="00B7725C"/>
    <w:rsid w:val="00B77271"/>
    <w:rsid w:val="00B77577"/>
    <w:rsid w:val="00B77B52"/>
    <w:rsid w:val="00B77B5B"/>
    <w:rsid w:val="00B77CBA"/>
    <w:rsid w:val="00B77CF4"/>
    <w:rsid w:val="00B803F1"/>
    <w:rsid w:val="00B80832"/>
    <w:rsid w:val="00B808BA"/>
    <w:rsid w:val="00B8091E"/>
    <w:rsid w:val="00B80C32"/>
    <w:rsid w:val="00B80E5B"/>
    <w:rsid w:val="00B813B5"/>
    <w:rsid w:val="00B8154A"/>
    <w:rsid w:val="00B81758"/>
    <w:rsid w:val="00B81848"/>
    <w:rsid w:val="00B81A6C"/>
    <w:rsid w:val="00B81B59"/>
    <w:rsid w:val="00B81ED3"/>
    <w:rsid w:val="00B82245"/>
    <w:rsid w:val="00B82546"/>
    <w:rsid w:val="00B82638"/>
    <w:rsid w:val="00B82AB3"/>
    <w:rsid w:val="00B83110"/>
    <w:rsid w:val="00B833FF"/>
    <w:rsid w:val="00B83424"/>
    <w:rsid w:val="00B839BC"/>
    <w:rsid w:val="00B83B27"/>
    <w:rsid w:val="00B83D84"/>
    <w:rsid w:val="00B84176"/>
    <w:rsid w:val="00B844D6"/>
    <w:rsid w:val="00B844F6"/>
    <w:rsid w:val="00B84570"/>
    <w:rsid w:val="00B84670"/>
    <w:rsid w:val="00B84A76"/>
    <w:rsid w:val="00B84C58"/>
    <w:rsid w:val="00B85317"/>
    <w:rsid w:val="00B85367"/>
    <w:rsid w:val="00B853BA"/>
    <w:rsid w:val="00B8540C"/>
    <w:rsid w:val="00B854B2"/>
    <w:rsid w:val="00B85996"/>
    <w:rsid w:val="00B85BDA"/>
    <w:rsid w:val="00B85BED"/>
    <w:rsid w:val="00B85DE5"/>
    <w:rsid w:val="00B85E3E"/>
    <w:rsid w:val="00B85F8E"/>
    <w:rsid w:val="00B86128"/>
    <w:rsid w:val="00B86129"/>
    <w:rsid w:val="00B862D8"/>
    <w:rsid w:val="00B864CE"/>
    <w:rsid w:val="00B8697D"/>
    <w:rsid w:val="00B86AB6"/>
    <w:rsid w:val="00B86E5D"/>
    <w:rsid w:val="00B86EB7"/>
    <w:rsid w:val="00B86ECF"/>
    <w:rsid w:val="00B87208"/>
    <w:rsid w:val="00B874F4"/>
    <w:rsid w:val="00B876B2"/>
    <w:rsid w:val="00B877D5"/>
    <w:rsid w:val="00B87BA6"/>
    <w:rsid w:val="00B87D32"/>
    <w:rsid w:val="00B87E37"/>
    <w:rsid w:val="00B90029"/>
    <w:rsid w:val="00B90497"/>
    <w:rsid w:val="00B90694"/>
    <w:rsid w:val="00B90959"/>
    <w:rsid w:val="00B90A05"/>
    <w:rsid w:val="00B90AB1"/>
    <w:rsid w:val="00B90E7C"/>
    <w:rsid w:val="00B90F73"/>
    <w:rsid w:val="00B91118"/>
    <w:rsid w:val="00B91486"/>
    <w:rsid w:val="00B91564"/>
    <w:rsid w:val="00B918A8"/>
    <w:rsid w:val="00B91AD9"/>
    <w:rsid w:val="00B91E86"/>
    <w:rsid w:val="00B91F5E"/>
    <w:rsid w:val="00B91FB6"/>
    <w:rsid w:val="00B920CA"/>
    <w:rsid w:val="00B920E9"/>
    <w:rsid w:val="00B92174"/>
    <w:rsid w:val="00B921C0"/>
    <w:rsid w:val="00B9229B"/>
    <w:rsid w:val="00B92497"/>
    <w:rsid w:val="00B92AC0"/>
    <w:rsid w:val="00B92D65"/>
    <w:rsid w:val="00B92EA6"/>
    <w:rsid w:val="00B92EB1"/>
    <w:rsid w:val="00B93006"/>
    <w:rsid w:val="00B9300E"/>
    <w:rsid w:val="00B931FE"/>
    <w:rsid w:val="00B93243"/>
    <w:rsid w:val="00B93731"/>
    <w:rsid w:val="00B93B59"/>
    <w:rsid w:val="00B93B5E"/>
    <w:rsid w:val="00B93D25"/>
    <w:rsid w:val="00B93EA6"/>
    <w:rsid w:val="00B93F37"/>
    <w:rsid w:val="00B9406A"/>
    <w:rsid w:val="00B942B2"/>
    <w:rsid w:val="00B944E2"/>
    <w:rsid w:val="00B947BA"/>
    <w:rsid w:val="00B94816"/>
    <w:rsid w:val="00B94A6E"/>
    <w:rsid w:val="00B94B9C"/>
    <w:rsid w:val="00B94C83"/>
    <w:rsid w:val="00B94EDB"/>
    <w:rsid w:val="00B94F45"/>
    <w:rsid w:val="00B953B6"/>
    <w:rsid w:val="00B9593D"/>
    <w:rsid w:val="00B95A0A"/>
    <w:rsid w:val="00B95F82"/>
    <w:rsid w:val="00B9603B"/>
    <w:rsid w:val="00B962A5"/>
    <w:rsid w:val="00B96310"/>
    <w:rsid w:val="00B96438"/>
    <w:rsid w:val="00B966A5"/>
    <w:rsid w:val="00B966E1"/>
    <w:rsid w:val="00B969ED"/>
    <w:rsid w:val="00B969F4"/>
    <w:rsid w:val="00B96A7E"/>
    <w:rsid w:val="00B96D2A"/>
    <w:rsid w:val="00B96DE5"/>
    <w:rsid w:val="00B96F3A"/>
    <w:rsid w:val="00B96F58"/>
    <w:rsid w:val="00B97525"/>
    <w:rsid w:val="00B9772D"/>
    <w:rsid w:val="00B978DB"/>
    <w:rsid w:val="00B97C19"/>
    <w:rsid w:val="00B97DD8"/>
    <w:rsid w:val="00B97F39"/>
    <w:rsid w:val="00BA036B"/>
    <w:rsid w:val="00BA03D9"/>
    <w:rsid w:val="00BA0930"/>
    <w:rsid w:val="00BA0A6A"/>
    <w:rsid w:val="00BA0B55"/>
    <w:rsid w:val="00BA0C30"/>
    <w:rsid w:val="00BA0D49"/>
    <w:rsid w:val="00BA0F63"/>
    <w:rsid w:val="00BA0FF9"/>
    <w:rsid w:val="00BA10C4"/>
    <w:rsid w:val="00BA12A0"/>
    <w:rsid w:val="00BA12FA"/>
    <w:rsid w:val="00BA1465"/>
    <w:rsid w:val="00BA1870"/>
    <w:rsid w:val="00BA1C74"/>
    <w:rsid w:val="00BA2280"/>
    <w:rsid w:val="00BA2402"/>
    <w:rsid w:val="00BA2614"/>
    <w:rsid w:val="00BA279A"/>
    <w:rsid w:val="00BA29FB"/>
    <w:rsid w:val="00BA2A08"/>
    <w:rsid w:val="00BA2A99"/>
    <w:rsid w:val="00BA2CAC"/>
    <w:rsid w:val="00BA2D44"/>
    <w:rsid w:val="00BA2DED"/>
    <w:rsid w:val="00BA2E63"/>
    <w:rsid w:val="00BA2F05"/>
    <w:rsid w:val="00BA3581"/>
    <w:rsid w:val="00BA39E8"/>
    <w:rsid w:val="00BA3B24"/>
    <w:rsid w:val="00BA3CA1"/>
    <w:rsid w:val="00BA3F8B"/>
    <w:rsid w:val="00BA4135"/>
    <w:rsid w:val="00BA4454"/>
    <w:rsid w:val="00BA45DA"/>
    <w:rsid w:val="00BA4616"/>
    <w:rsid w:val="00BA46A1"/>
    <w:rsid w:val="00BA46E4"/>
    <w:rsid w:val="00BA4895"/>
    <w:rsid w:val="00BA48D2"/>
    <w:rsid w:val="00BA4AD7"/>
    <w:rsid w:val="00BA4CA6"/>
    <w:rsid w:val="00BA56D2"/>
    <w:rsid w:val="00BA56EF"/>
    <w:rsid w:val="00BA572A"/>
    <w:rsid w:val="00BA5898"/>
    <w:rsid w:val="00BA59A9"/>
    <w:rsid w:val="00BA59B6"/>
    <w:rsid w:val="00BA5AA7"/>
    <w:rsid w:val="00BA5BB6"/>
    <w:rsid w:val="00BA5C65"/>
    <w:rsid w:val="00BA5CDE"/>
    <w:rsid w:val="00BA638C"/>
    <w:rsid w:val="00BA63BC"/>
    <w:rsid w:val="00BA63E2"/>
    <w:rsid w:val="00BA6427"/>
    <w:rsid w:val="00BA644C"/>
    <w:rsid w:val="00BA6AD4"/>
    <w:rsid w:val="00BA6CCC"/>
    <w:rsid w:val="00BA6D01"/>
    <w:rsid w:val="00BA6E72"/>
    <w:rsid w:val="00BA6FAD"/>
    <w:rsid w:val="00BA70BC"/>
    <w:rsid w:val="00BA70D9"/>
    <w:rsid w:val="00BA734B"/>
    <w:rsid w:val="00BA7594"/>
    <w:rsid w:val="00BA7674"/>
    <w:rsid w:val="00BA768D"/>
    <w:rsid w:val="00BA76E0"/>
    <w:rsid w:val="00BA774B"/>
    <w:rsid w:val="00BA7899"/>
    <w:rsid w:val="00BA790B"/>
    <w:rsid w:val="00BA7ABE"/>
    <w:rsid w:val="00BA7AF9"/>
    <w:rsid w:val="00BA7B35"/>
    <w:rsid w:val="00BB029B"/>
    <w:rsid w:val="00BB0327"/>
    <w:rsid w:val="00BB08A8"/>
    <w:rsid w:val="00BB0912"/>
    <w:rsid w:val="00BB0AF0"/>
    <w:rsid w:val="00BB0C87"/>
    <w:rsid w:val="00BB0C97"/>
    <w:rsid w:val="00BB0CF8"/>
    <w:rsid w:val="00BB0DF0"/>
    <w:rsid w:val="00BB0F9C"/>
    <w:rsid w:val="00BB106B"/>
    <w:rsid w:val="00BB107C"/>
    <w:rsid w:val="00BB10BF"/>
    <w:rsid w:val="00BB111D"/>
    <w:rsid w:val="00BB11EF"/>
    <w:rsid w:val="00BB15B1"/>
    <w:rsid w:val="00BB179E"/>
    <w:rsid w:val="00BB19F3"/>
    <w:rsid w:val="00BB1BD4"/>
    <w:rsid w:val="00BB1E7F"/>
    <w:rsid w:val="00BB205D"/>
    <w:rsid w:val="00BB2375"/>
    <w:rsid w:val="00BB2558"/>
    <w:rsid w:val="00BB27D4"/>
    <w:rsid w:val="00BB2A25"/>
    <w:rsid w:val="00BB2AA1"/>
    <w:rsid w:val="00BB3057"/>
    <w:rsid w:val="00BB3065"/>
    <w:rsid w:val="00BB32F0"/>
    <w:rsid w:val="00BB358C"/>
    <w:rsid w:val="00BB37FD"/>
    <w:rsid w:val="00BB3847"/>
    <w:rsid w:val="00BB38A4"/>
    <w:rsid w:val="00BB38BB"/>
    <w:rsid w:val="00BB39FE"/>
    <w:rsid w:val="00BB3A66"/>
    <w:rsid w:val="00BB3D9B"/>
    <w:rsid w:val="00BB4906"/>
    <w:rsid w:val="00BB4BB9"/>
    <w:rsid w:val="00BB4CED"/>
    <w:rsid w:val="00BB4D6A"/>
    <w:rsid w:val="00BB4E05"/>
    <w:rsid w:val="00BB50B1"/>
    <w:rsid w:val="00BB51E9"/>
    <w:rsid w:val="00BB55D8"/>
    <w:rsid w:val="00BB5665"/>
    <w:rsid w:val="00BB5697"/>
    <w:rsid w:val="00BB60FA"/>
    <w:rsid w:val="00BB64F2"/>
    <w:rsid w:val="00BB68B6"/>
    <w:rsid w:val="00BB7066"/>
    <w:rsid w:val="00BB7097"/>
    <w:rsid w:val="00BB721B"/>
    <w:rsid w:val="00BB7524"/>
    <w:rsid w:val="00BB756A"/>
    <w:rsid w:val="00BB7587"/>
    <w:rsid w:val="00BB7827"/>
    <w:rsid w:val="00BB7874"/>
    <w:rsid w:val="00BB7A00"/>
    <w:rsid w:val="00BB7CA6"/>
    <w:rsid w:val="00BB7E8C"/>
    <w:rsid w:val="00BC0015"/>
    <w:rsid w:val="00BC032A"/>
    <w:rsid w:val="00BC0ACB"/>
    <w:rsid w:val="00BC0CB1"/>
    <w:rsid w:val="00BC0FDC"/>
    <w:rsid w:val="00BC14B2"/>
    <w:rsid w:val="00BC1691"/>
    <w:rsid w:val="00BC16DF"/>
    <w:rsid w:val="00BC1A00"/>
    <w:rsid w:val="00BC1FE0"/>
    <w:rsid w:val="00BC2191"/>
    <w:rsid w:val="00BC24BE"/>
    <w:rsid w:val="00BC255C"/>
    <w:rsid w:val="00BC299B"/>
    <w:rsid w:val="00BC2AC7"/>
    <w:rsid w:val="00BC2DEF"/>
    <w:rsid w:val="00BC2E4D"/>
    <w:rsid w:val="00BC3053"/>
    <w:rsid w:val="00BC3274"/>
    <w:rsid w:val="00BC343D"/>
    <w:rsid w:val="00BC365F"/>
    <w:rsid w:val="00BC3A2C"/>
    <w:rsid w:val="00BC3B6D"/>
    <w:rsid w:val="00BC3E28"/>
    <w:rsid w:val="00BC3E49"/>
    <w:rsid w:val="00BC40CE"/>
    <w:rsid w:val="00BC420C"/>
    <w:rsid w:val="00BC42AF"/>
    <w:rsid w:val="00BC4359"/>
    <w:rsid w:val="00BC4434"/>
    <w:rsid w:val="00BC46B7"/>
    <w:rsid w:val="00BC4AF9"/>
    <w:rsid w:val="00BC4C0F"/>
    <w:rsid w:val="00BC4D2E"/>
    <w:rsid w:val="00BC4F58"/>
    <w:rsid w:val="00BC4FEC"/>
    <w:rsid w:val="00BC56D6"/>
    <w:rsid w:val="00BC56E8"/>
    <w:rsid w:val="00BC580D"/>
    <w:rsid w:val="00BC5B74"/>
    <w:rsid w:val="00BC60AA"/>
    <w:rsid w:val="00BC61AB"/>
    <w:rsid w:val="00BC62A3"/>
    <w:rsid w:val="00BC6459"/>
    <w:rsid w:val="00BC6746"/>
    <w:rsid w:val="00BC67AE"/>
    <w:rsid w:val="00BC6DAD"/>
    <w:rsid w:val="00BC7533"/>
    <w:rsid w:val="00BC759B"/>
    <w:rsid w:val="00BC7694"/>
    <w:rsid w:val="00BC7779"/>
    <w:rsid w:val="00BC7B5D"/>
    <w:rsid w:val="00BC7DAA"/>
    <w:rsid w:val="00BC7EA5"/>
    <w:rsid w:val="00BD007D"/>
    <w:rsid w:val="00BD07C6"/>
    <w:rsid w:val="00BD0A81"/>
    <w:rsid w:val="00BD0CBC"/>
    <w:rsid w:val="00BD0D76"/>
    <w:rsid w:val="00BD0D8A"/>
    <w:rsid w:val="00BD0E5A"/>
    <w:rsid w:val="00BD159C"/>
    <w:rsid w:val="00BD1643"/>
    <w:rsid w:val="00BD1736"/>
    <w:rsid w:val="00BD1777"/>
    <w:rsid w:val="00BD18B0"/>
    <w:rsid w:val="00BD1ECD"/>
    <w:rsid w:val="00BD2168"/>
    <w:rsid w:val="00BD2364"/>
    <w:rsid w:val="00BD245F"/>
    <w:rsid w:val="00BD2833"/>
    <w:rsid w:val="00BD290B"/>
    <w:rsid w:val="00BD29AC"/>
    <w:rsid w:val="00BD2A06"/>
    <w:rsid w:val="00BD2BBD"/>
    <w:rsid w:val="00BD2D28"/>
    <w:rsid w:val="00BD2ED5"/>
    <w:rsid w:val="00BD2EF8"/>
    <w:rsid w:val="00BD2F78"/>
    <w:rsid w:val="00BD3350"/>
    <w:rsid w:val="00BD3375"/>
    <w:rsid w:val="00BD3467"/>
    <w:rsid w:val="00BD34EF"/>
    <w:rsid w:val="00BD3759"/>
    <w:rsid w:val="00BD3802"/>
    <w:rsid w:val="00BD3CE2"/>
    <w:rsid w:val="00BD4306"/>
    <w:rsid w:val="00BD430A"/>
    <w:rsid w:val="00BD43C9"/>
    <w:rsid w:val="00BD4456"/>
    <w:rsid w:val="00BD46E6"/>
    <w:rsid w:val="00BD48AC"/>
    <w:rsid w:val="00BD4AEE"/>
    <w:rsid w:val="00BD4E17"/>
    <w:rsid w:val="00BD4EF8"/>
    <w:rsid w:val="00BD533D"/>
    <w:rsid w:val="00BD54AF"/>
    <w:rsid w:val="00BD57D9"/>
    <w:rsid w:val="00BD5970"/>
    <w:rsid w:val="00BD5AF1"/>
    <w:rsid w:val="00BD5C13"/>
    <w:rsid w:val="00BD5C73"/>
    <w:rsid w:val="00BD5F1A"/>
    <w:rsid w:val="00BD651B"/>
    <w:rsid w:val="00BD67DD"/>
    <w:rsid w:val="00BD688B"/>
    <w:rsid w:val="00BD68A9"/>
    <w:rsid w:val="00BD6902"/>
    <w:rsid w:val="00BD6BB1"/>
    <w:rsid w:val="00BD6C62"/>
    <w:rsid w:val="00BD6CC0"/>
    <w:rsid w:val="00BD711C"/>
    <w:rsid w:val="00BD742D"/>
    <w:rsid w:val="00BD7863"/>
    <w:rsid w:val="00BD7AB3"/>
    <w:rsid w:val="00BD7F1B"/>
    <w:rsid w:val="00BE05FC"/>
    <w:rsid w:val="00BE07EB"/>
    <w:rsid w:val="00BE0897"/>
    <w:rsid w:val="00BE0AB5"/>
    <w:rsid w:val="00BE0C25"/>
    <w:rsid w:val="00BE0C67"/>
    <w:rsid w:val="00BE0D32"/>
    <w:rsid w:val="00BE0F0A"/>
    <w:rsid w:val="00BE0FE8"/>
    <w:rsid w:val="00BE1234"/>
    <w:rsid w:val="00BE1299"/>
    <w:rsid w:val="00BE1305"/>
    <w:rsid w:val="00BE1532"/>
    <w:rsid w:val="00BE173A"/>
    <w:rsid w:val="00BE18F8"/>
    <w:rsid w:val="00BE1B3E"/>
    <w:rsid w:val="00BE1E6D"/>
    <w:rsid w:val="00BE21F0"/>
    <w:rsid w:val="00BE232F"/>
    <w:rsid w:val="00BE2966"/>
    <w:rsid w:val="00BE2CB8"/>
    <w:rsid w:val="00BE2FA6"/>
    <w:rsid w:val="00BE3061"/>
    <w:rsid w:val="00BE3255"/>
    <w:rsid w:val="00BE32FD"/>
    <w:rsid w:val="00BE332F"/>
    <w:rsid w:val="00BE333A"/>
    <w:rsid w:val="00BE333F"/>
    <w:rsid w:val="00BE350C"/>
    <w:rsid w:val="00BE372E"/>
    <w:rsid w:val="00BE3E35"/>
    <w:rsid w:val="00BE3FCB"/>
    <w:rsid w:val="00BE405C"/>
    <w:rsid w:val="00BE4065"/>
    <w:rsid w:val="00BE40C3"/>
    <w:rsid w:val="00BE411E"/>
    <w:rsid w:val="00BE43B7"/>
    <w:rsid w:val="00BE43D1"/>
    <w:rsid w:val="00BE44AA"/>
    <w:rsid w:val="00BE44FF"/>
    <w:rsid w:val="00BE47BA"/>
    <w:rsid w:val="00BE4ACE"/>
    <w:rsid w:val="00BE514E"/>
    <w:rsid w:val="00BE52DD"/>
    <w:rsid w:val="00BE554D"/>
    <w:rsid w:val="00BE5CDE"/>
    <w:rsid w:val="00BE5D3A"/>
    <w:rsid w:val="00BE602B"/>
    <w:rsid w:val="00BE60F8"/>
    <w:rsid w:val="00BE6531"/>
    <w:rsid w:val="00BE66EB"/>
    <w:rsid w:val="00BE6BBC"/>
    <w:rsid w:val="00BE6D54"/>
    <w:rsid w:val="00BE6D8B"/>
    <w:rsid w:val="00BE6E41"/>
    <w:rsid w:val="00BE6E56"/>
    <w:rsid w:val="00BE736B"/>
    <w:rsid w:val="00BE73AE"/>
    <w:rsid w:val="00BE7406"/>
    <w:rsid w:val="00BE7438"/>
    <w:rsid w:val="00BE7603"/>
    <w:rsid w:val="00BE7908"/>
    <w:rsid w:val="00BE79E8"/>
    <w:rsid w:val="00BE7B30"/>
    <w:rsid w:val="00BE7C44"/>
    <w:rsid w:val="00BE7D1C"/>
    <w:rsid w:val="00BE7E4A"/>
    <w:rsid w:val="00BF03ED"/>
    <w:rsid w:val="00BF08D3"/>
    <w:rsid w:val="00BF0998"/>
    <w:rsid w:val="00BF09A1"/>
    <w:rsid w:val="00BF11D1"/>
    <w:rsid w:val="00BF11F0"/>
    <w:rsid w:val="00BF13C5"/>
    <w:rsid w:val="00BF177E"/>
    <w:rsid w:val="00BF1A32"/>
    <w:rsid w:val="00BF21B3"/>
    <w:rsid w:val="00BF2446"/>
    <w:rsid w:val="00BF246F"/>
    <w:rsid w:val="00BF24EA"/>
    <w:rsid w:val="00BF2615"/>
    <w:rsid w:val="00BF2796"/>
    <w:rsid w:val="00BF2A52"/>
    <w:rsid w:val="00BF2C9C"/>
    <w:rsid w:val="00BF2D74"/>
    <w:rsid w:val="00BF3247"/>
    <w:rsid w:val="00BF3279"/>
    <w:rsid w:val="00BF33DA"/>
    <w:rsid w:val="00BF3462"/>
    <w:rsid w:val="00BF34D0"/>
    <w:rsid w:val="00BF359C"/>
    <w:rsid w:val="00BF3781"/>
    <w:rsid w:val="00BF39E6"/>
    <w:rsid w:val="00BF3AD2"/>
    <w:rsid w:val="00BF3DDC"/>
    <w:rsid w:val="00BF4000"/>
    <w:rsid w:val="00BF4076"/>
    <w:rsid w:val="00BF41C8"/>
    <w:rsid w:val="00BF44DB"/>
    <w:rsid w:val="00BF4568"/>
    <w:rsid w:val="00BF48D2"/>
    <w:rsid w:val="00BF4944"/>
    <w:rsid w:val="00BF4A15"/>
    <w:rsid w:val="00BF4BAC"/>
    <w:rsid w:val="00BF4E06"/>
    <w:rsid w:val="00BF4F6E"/>
    <w:rsid w:val="00BF5067"/>
    <w:rsid w:val="00BF54BF"/>
    <w:rsid w:val="00BF5709"/>
    <w:rsid w:val="00BF5832"/>
    <w:rsid w:val="00BF5B38"/>
    <w:rsid w:val="00BF630D"/>
    <w:rsid w:val="00BF63B7"/>
    <w:rsid w:val="00BF6AB8"/>
    <w:rsid w:val="00BF6CC7"/>
    <w:rsid w:val="00BF6E4A"/>
    <w:rsid w:val="00BF6E5A"/>
    <w:rsid w:val="00BF6F2D"/>
    <w:rsid w:val="00BF6F56"/>
    <w:rsid w:val="00BF7055"/>
    <w:rsid w:val="00BF7087"/>
    <w:rsid w:val="00BF714C"/>
    <w:rsid w:val="00BF7267"/>
    <w:rsid w:val="00BF74C7"/>
    <w:rsid w:val="00BF75F9"/>
    <w:rsid w:val="00BF7666"/>
    <w:rsid w:val="00BF78BA"/>
    <w:rsid w:val="00BF78C6"/>
    <w:rsid w:val="00BF7AC0"/>
    <w:rsid w:val="00BF7BB8"/>
    <w:rsid w:val="00BF7E17"/>
    <w:rsid w:val="00C00846"/>
    <w:rsid w:val="00C008D2"/>
    <w:rsid w:val="00C00A36"/>
    <w:rsid w:val="00C00E8C"/>
    <w:rsid w:val="00C00F86"/>
    <w:rsid w:val="00C01374"/>
    <w:rsid w:val="00C01553"/>
    <w:rsid w:val="00C015F1"/>
    <w:rsid w:val="00C01964"/>
    <w:rsid w:val="00C01F2F"/>
    <w:rsid w:val="00C01F33"/>
    <w:rsid w:val="00C01FBC"/>
    <w:rsid w:val="00C02217"/>
    <w:rsid w:val="00C02603"/>
    <w:rsid w:val="00C0269D"/>
    <w:rsid w:val="00C0282A"/>
    <w:rsid w:val="00C02C7B"/>
    <w:rsid w:val="00C02CC6"/>
    <w:rsid w:val="00C02D36"/>
    <w:rsid w:val="00C02D4F"/>
    <w:rsid w:val="00C031BF"/>
    <w:rsid w:val="00C03388"/>
    <w:rsid w:val="00C034FE"/>
    <w:rsid w:val="00C0351A"/>
    <w:rsid w:val="00C0390F"/>
    <w:rsid w:val="00C03944"/>
    <w:rsid w:val="00C03979"/>
    <w:rsid w:val="00C03AC4"/>
    <w:rsid w:val="00C03F69"/>
    <w:rsid w:val="00C040DC"/>
    <w:rsid w:val="00C040E1"/>
    <w:rsid w:val="00C040F7"/>
    <w:rsid w:val="00C041F0"/>
    <w:rsid w:val="00C04222"/>
    <w:rsid w:val="00C044AB"/>
    <w:rsid w:val="00C04733"/>
    <w:rsid w:val="00C04762"/>
    <w:rsid w:val="00C048F3"/>
    <w:rsid w:val="00C04BAA"/>
    <w:rsid w:val="00C04C6F"/>
    <w:rsid w:val="00C04C8D"/>
    <w:rsid w:val="00C04D0C"/>
    <w:rsid w:val="00C05396"/>
    <w:rsid w:val="00C05706"/>
    <w:rsid w:val="00C05B53"/>
    <w:rsid w:val="00C05F51"/>
    <w:rsid w:val="00C060B3"/>
    <w:rsid w:val="00C060E1"/>
    <w:rsid w:val="00C06262"/>
    <w:rsid w:val="00C06693"/>
    <w:rsid w:val="00C06898"/>
    <w:rsid w:val="00C06A30"/>
    <w:rsid w:val="00C06B08"/>
    <w:rsid w:val="00C06E9B"/>
    <w:rsid w:val="00C06FF8"/>
    <w:rsid w:val="00C0700A"/>
    <w:rsid w:val="00C070BA"/>
    <w:rsid w:val="00C0722C"/>
    <w:rsid w:val="00C07270"/>
    <w:rsid w:val="00C07377"/>
    <w:rsid w:val="00C07827"/>
    <w:rsid w:val="00C07837"/>
    <w:rsid w:val="00C07ECE"/>
    <w:rsid w:val="00C07FB4"/>
    <w:rsid w:val="00C10261"/>
    <w:rsid w:val="00C10281"/>
    <w:rsid w:val="00C10478"/>
    <w:rsid w:val="00C1047E"/>
    <w:rsid w:val="00C1058E"/>
    <w:rsid w:val="00C105BA"/>
    <w:rsid w:val="00C10665"/>
    <w:rsid w:val="00C10721"/>
    <w:rsid w:val="00C10A4B"/>
    <w:rsid w:val="00C10ED0"/>
    <w:rsid w:val="00C1124E"/>
    <w:rsid w:val="00C1155B"/>
    <w:rsid w:val="00C1167E"/>
    <w:rsid w:val="00C116B1"/>
    <w:rsid w:val="00C117C1"/>
    <w:rsid w:val="00C117EC"/>
    <w:rsid w:val="00C1196F"/>
    <w:rsid w:val="00C11A11"/>
    <w:rsid w:val="00C11A76"/>
    <w:rsid w:val="00C11B4C"/>
    <w:rsid w:val="00C11B55"/>
    <w:rsid w:val="00C11EA6"/>
    <w:rsid w:val="00C12107"/>
    <w:rsid w:val="00C12122"/>
    <w:rsid w:val="00C121F1"/>
    <w:rsid w:val="00C127BC"/>
    <w:rsid w:val="00C12E7C"/>
    <w:rsid w:val="00C13004"/>
    <w:rsid w:val="00C130EA"/>
    <w:rsid w:val="00C131A6"/>
    <w:rsid w:val="00C132AA"/>
    <w:rsid w:val="00C13A48"/>
    <w:rsid w:val="00C13B1B"/>
    <w:rsid w:val="00C13EAC"/>
    <w:rsid w:val="00C13F20"/>
    <w:rsid w:val="00C14114"/>
    <w:rsid w:val="00C14441"/>
    <w:rsid w:val="00C14524"/>
    <w:rsid w:val="00C1460D"/>
    <w:rsid w:val="00C14670"/>
    <w:rsid w:val="00C14AB8"/>
    <w:rsid w:val="00C14C7C"/>
    <w:rsid w:val="00C14D26"/>
    <w:rsid w:val="00C14D4B"/>
    <w:rsid w:val="00C14D88"/>
    <w:rsid w:val="00C15227"/>
    <w:rsid w:val="00C152F0"/>
    <w:rsid w:val="00C154BB"/>
    <w:rsid w:val="00C158AA"/>
    <w:rsid w:val="00C1602D"/>
    <w:rsid w:val="00C168FE"/>
    <w:rsid w:val="00C16A34"/>
    <w:rsid w:val="00C16BBB"/>
    <w:rsid w:val="00C16C29"/>
    <w:rsid w:val="00C16C92"/>
    <w:rsid w:val="00C16CCF"/>
    <w:rsid w:val="00C16F4F"/>
    <w:rsid w:val="00C17098"/>
    <w:rsid w:val="00C17203"/>
    <w:rsid w:val="00C172A7"/>
    <w:rsid w:val="00C17738"/>
    <w:rsid w:val="00C1773A"/>
    <w:rsid w:val="00C178AE"/>
    <w:rsid w:val="00C178D7"/>
    <w:rsid w:val="00C1796B"/>
    <w:rsid w:val="00C17AF6"/>
    <w:rsid w:val="00C17D47"/>
    <w:rsid w:val="00C17F1F"/>
    <w:rsid w:val="00C2006C"/>
    <w:rsid w:val="00C20207"/>
    <w:rsid w:val="00C204F9"/>
    <w:rsid w:val="00C20601"/>
    <w:rsid w:val="00C20870"/>
    <w:rsid w:val="00C20945"/>
    <w:rsid w:val="00C20A87"/>
    <w:rsid w:val="00C20B64"/>
    <w:rsid w:val="00C20BA2"/>
    <w:rsid w:val="00C20BB8"/>
    <w:rsid w:val="00C20D21"/>
    <w:rsid w:val="00C20D4D"/>
    <w:rsid w:val="00C20DE0"/>
    <w:rsid w:val="00C21245"/>
    <w:rsid w:val="00C21578"/>
    <w:rsid w:val="00C21821"/>
    <w:rsid w:val="00C21905"/>
    <w:rsid w:val="00C21A5E"/>
    <w:rsid w:val="00C21ACE"/>
    <w:rsid w:val="00C21B66"/>
    <w:rsid w:val="00C22256"/>
    <w:rsid w:val="00C22352"/>
    <w:rsid w:val="00C2266C"/>
    <w:rsid w:val="00C22775"/>
    <w:rsid w:val="00C22CB5"/>
    <w:rsid w:val="00C22CCA"/>
    <w:rsid w:val="00C22CF6"/>
    <w:rsid w:val="00C22E15"/>
    <w:rsid w:val="00C22F2B"/>
    <w:rsid w:val="00C230D2"/>
    <w:rsid w:val="00C23555"/>
    <w:rsid w:val="00C23560"/>
    <w:rsid w:val="00C2367B"/>
    <w:rsid w:val="00C23B6D"/>
    <w:rsid w:val="00C23B92"/>
    <w:rsid w:val="00C23F2C"/>
    <w:rsid w:val="00C242CA"/>
    <w:rsid w:val="00C24626"/>
    <w:rsid w:val="00C24871"/>
    <w:rsid w:val="00C24B62"/>
    <w:rsid w:val="00C24C1D"/>
    <w:rsid w:val="00C2521D"/>
    <w:rsid w:val="00C2526D"/>
    <w:rsid w:val="00C254E2"/>
    <w:rsid w:val="00C25612"/>
    <w:rsid w:val="00C25E30"/>
    <w:rsid w:val="00C261F7"/>
    <w:rsid w:val="00C26369"/>
    <w:rsid w:val="00C26630"/>
    <w:rsid w:val="00C267FC"/>
    <w:rsid w:val="00C26E7A"/>
    <w:rsid w:val="00C26FA9"/>
    <w:rsid w:val="00C27202"/>
    <w:rsid w:val="00C2746A"/>
    <w:rsid w:val="00C27647"/>
    <w:rsid w:val="00C2775A"/>
    <w:rsid w:val="00C2779F"/>
    <w:rsid w:val="00C279A9"/>
    <w:rsid w:val="00C279B5"/>
    <w:rsid w:val="00C27ADF"/>
    <w:rsid w:val="00C27AEE"/>
    <w:rsid w:val="00C27C45"/>
    <w:rsid w:val="00C27E17"/>
    <w:rsid w:val="00C27E48"/>
    <w:rsid w:val="00C27ED3"/>
    <w:rsid w:val="00C27EF1"/>
    <w:rsid w:val="00C30325"/>
    <w:rsid w:val="00C304E8"/>
    <w:rsid w:val="00C30668"/>
    <w:rsid w:val="00C3069D"/>
    <w:rsid w:val="00C308C5"/>
    <w:rsid w:val="00C31042"/>
    <w:rsid w:val="00C310A8"/>
    <w:rsid w:val="00C31278"/>
    <w:rsid w:val="00C31691"/>
    <w:rsid w:val="00C31795"/>
    <w:rsid w:val="00C317A2"/>
    <w:rsid w:val="00C31A39"/>
    <w:rsid w:val="00C31C9A"/>
    <w:rsid w:val="00C31DE0"/>
    <w:rsid w:val="00C322BD"/>
    <w:rsid w:val="00C32481"/>
    <w:rsid w:val="00C32C51"/>
    <w:rsid w:val="00C32DAC"/>
    <w:rsid w:val="00C33090"/>
    <w:rsid w:val="00C33095"/>
    <w:rsid w:val="00C334F8"/>
    <w:rsid w:val="00C335E9"/>
    <w:rsid w:val="00C3379F"/>
    <w:rsid w:val="00C33939"/>
    <w:rsid w:val="00C33A30"/>
    <w:rsid w:val="00C33B2A"/>
    <w:rsid w:val="00C33B9E"/>
    <w:rsid w:val="00C33ED0"/>
    <w:rsid w:val="00C33FB0"/>
    <w:rsid w:val="00C341EB"/>
    <w:rsid w:val="00C346F9"/>
    <w:rsid w:val="00C34719"/>
    <w:rsid w:val="00C34996"/>
    <w:rsid w:val="00C34BA6"/>
    <w:rsid w:val="00C34FAD"/>
    <w:rsid w:val="00C3513F"/>
    <w:rsid w:val="00C35202"/>
    <w:rsid w:val="00C35499"/>
    <w:rsid w:val="00C35A0E"/>
    <w:rsid w:val="00C35B22"/>
    <w:rsid w:val="00C35B59"/>
    <w:rsid w:val="00C36018"/>
    <w:rsid w:val="00C36472"/>
    <w:rsid w:val="00C36638"/>
    <w:rsid w:val="00C36720"/>
    <w:rsid w:val="00C36B24"/>
    <w:rsid w:val="00C36DCE"/>
    <w:rsid w:val="00C3719D"/>
    <w:rsid w:val="00C3736B"/>
    <w:rsid w:val="00C376A0"/>
    <w:rsid w:val="00C3781B"/>
    <w:rsid w:val="00C379A0"/>
    <w:rsid w:val="00C37BD7"/>
    <w:rsid w:val="00C37CB2"/>
    <w:rsid w:val="00C37CD7"/>
    <w:rsid w:val="00C400DA"/>
    <w:rsid w:val="00C4050A"/>
    <w:rsid w:val="00C40582"/>
    <w:rsid w:val="00C40BC1"/>
    <w:rsid w:val="00C40C59"/>
    <w:rsid w:val="00C41055"/>
    <w:rsid w:val="00C41217"/>
    <w:rsid w:val="00C41464"/>
    <w:rsid w:val="00C41486"/>
    <w:rsid w:val="00C4189D"/>
    <w:rsid w:val="00C418AF"/>
    <w:rsid w:val="00C41DBD"/>
    <w:rsid w:val="00C4249D"/>
    <w:rsid w:val="00C4272E"/>
    <w:rsid w:val="00C42AAF"/>
    <w:rsid w:val="00C42AF4"/>
    <w:rsid w:val="00C42C89"/>
    <w:rsid w:val="00C42FE9"/>
    <w:rsid w:val="00C435D0"/>
    <w:rsid w:val="00C43A07"/>
    <w:rsid w:val="00C43D22"/>
    <w:rsid w:val="00C43F92"/>
    <w:rsid w:val="00C43FF9"/>
    <w:rsid w:val="00C44110"/>
    <w:rsid w:val="00C44453"/>
    <w:rsid w:val="00C445C0"/>
    <w:rsid w:val="00C44D4B"/>
    <w:rsid w:val="00C44EAE"/>
    <w:rsid w:val="00C45201"/>
    <w:rsid w:val="00C452B1"/>
    <w:rsid w:val="00C4596C"/>
    <w:rsid w:val="00C45B01"/>
    <w:rsid w:val="00C46136"/>
    <w:rsid w:val="00C46391"/>
    <w:rsid w:val="00C46567"/>
    <w:rsid w:val="00C465EA"/>
    <w:rsid w:val="00C466F3"/>
    <w:rsid w:val="00C46776"/>
    <w:rsid w:val="00C46778"/>
    <w:rsid w:val="00C46A5F"/>
    <w:rsid w:val="00C46BA2"/>
    <w:rsid w:val="00C46C3C"/>
    <w:rsid w:val="00C46ED9"/>
    <w:rsid w:val="00C4718F"/>
    <w:rsid w:val="00C471B9"/>
    <w:rsid w:val="00C472C4"/>
    <w:rsid w:val="00C472E5"/>
    <w:rsid w:val="00C4734E"/>
    <w:rsid w:val="00C473A5"/>
    <w:rsid w:val="00C474A0"/>
    <w:rsid w:val="00C474B7"/>
    <w:rsid w:val="00C475A1"/>
    <w:rsid w:val="00C476C7"/>
    <w:rsid w:val="00C4771C"/>
    <w:rsid w:val="00C47974"/>
    <w:rsid w:val="00C47B2C"/>
    <w:rsid w:val="00C47CBB"/>
    <w:rsid w:val="00C47F40"/>
    <w:rsid w:val="00C50063"/>
    <w:rsid w:val="00C505F8"/>
    <w:rsid w:val="00C50623"/>
    <w:rsid w:val="00C50685"/>
    <w:rsid w:val="00C507B5"/>
    <w:rsid w:val="00C50882"/>
    <w:rsid w:val="00C5090F"/>
    <w:rsid w:val="00C50932"/>
    <w:rsid w:val="00C50A31"/>
    <w:rsid w:val="00C50D65"/>
    <w:rsid w:val="00C50DDE"/>
    <w:rsid w:val="00C50EAD"/>
    <w:rsid w:val="00C50F21"/>
    <w:rsid w:val="00C51327"/>
    <w:rsid w:val="00C516DE"/>
    <w:rsid w:val="00C517D3"/>
    <w:rsid w:val="00C5196B"/>
    <w:rsid w:val="00C51A78"/>
    <w:rsid w:val="00C51B0F"/>
    <w:rsid w:val="00C52102"/>
    <w:rsid w:val="00C52239"/>
    <w:rsid w:val="00C52335"/>
    <w:rsid w:val="00C523D8"/>
    <w:rsid w:val="00C5248F"/>
    <w:rsid w:val="00C526F0"/>
    <w:rsid w:val="00C528BB"/>
    <w:rsid w:val="00C528DB"/>
    <w:rsid w:val="00C5290A"/>
    <w:rsid w:val="00C52A46"/>
    <w:rsid w:val="00C52EE8"/>
    <w:rsid w:val="00C53618"/>
    <w:rsid w:val="00C5361D"/>
    <w:rsid w:val="00C53825"/>
    <w:rsid w:val="00C53AB1"/>
    <w:rsid w:val="00C53B4B"/>
    <w:rsid w:val="00C53F70"/>
    <w:rsid w:val="00C541D9"/>
    <w:rsid w:val="00C5448A"/>
    <w:rsid w:val="00C54995"/>
    <w:rsid w:val="00C54C8E"/>
    <w:rsid w:val="00C54D41"/>
    <w:rsid w:val="00C54FBC"/>
    <w:rsid w:val="00C54FE2"/>
    <w:rsid w:val="00C556AE"/>
    <w:rsid w:val="00C55986"/>
    <w:rsid w:val="00C55C62"/>
    <w:rsid w:val="00C564E8"/>
    <w:rsid w:val="00C5655B"/>
    <w:rsid w:val="00C565A9"/>
    <w:rsid w:val="00C56946"/>
    <w:rsid w:val="00C56A82"/>
    <w:rsid w:val="00C56B24"/>
    <w:rsid w:val="00C56C25"/>
    <w:rsid w:val="00C56C3D"/>
    <w:rsid w:val="00C56C96"/>
    <w:rsid w:val="00C574CF"/>
    <w:rsid w:val="00C57D29"/>
    <w:rsid w:val="00C57D77"/>
    <w:rsid w:val="00C603B0"/>
    <w:rsid w:val="00C6069D"/>
    <w:rsid w:val="00C60783"/>
    <w:rsid w:val="00C60B16"/>
    <w:rsid w:val="00C60B72"/>
    <w:rsid w:val="00C61077"/>
    <w:rsid w:val="00C61101"/>
    <w:rsid w:val="00C61360"/>
    <w:rsid w:val="00C61419"/>
    <w:rsid w:val="00C61766"/>
    <w:rsid w:val="00C617D7"/>
    <w:rsid w:val="00C618ED"/>
    <w:rsid w:val="00C61A2D"/>
    <w:rsid w:val="00C61A6C"/>
    <w:rsid w:val="00C61BC2"/>
    <w:rsid w:val="00C61C13"/>
    <w:rsid w:val="00C624D3"/>
    <w:rsid w:val="00C625B1"/>
    <w:rsid w:val="00C625DA"/>
    <w:rsid w:val="00C6303E"/>
    <w:rsid w:val="00C630E7"/>
    <w:rsid w:val="00C63357"/>
    <w:rsid w:val="00C633F2"/>
    <w:rsid w:val="00C636DC"/>
    <w:rsid w:val="00C63A8C"/>
    <w:rsid w:val="00C63F71"/>
    <w:rsid w:val="00C63F9B"/>
    <w:rsid w:val="00C64601"/>
    <w:rsid w:val="00C64672"/>
    <w:rsid w:val="00C649A7"/>
    <w:rsid w:val="00C64A9E"/>
    <w:rsid w:val="00C64D50"/>
    <w:rsid w:val="00C64D87"/>
    <w:rsid w:val="00C6519C"/>
    <w:rsid w:val="00C6529A"/>
    <w:rsid w:val="00C657B1"/>
    <w:rsid w:val="00C65D17"/>
    <w:rsid w:val="00C65F23"/>
    <w:rsid w:val="00C66079"/>
    <w:rsid w:val="00C66123"/>
    <w:rsid w:val="00C6632C"/>
    <w:rsid w:val="00C663A6"/>
    <w:rsid w:val="00C6653C"/>
    <w:rsid w:val="00C66651"/>
    <w:rsid w:val="00C667CC"/>
    <w:rsid w:val="00C66D0D"/>
    <w:rsid w:val="00C66E08"/>
    <w:rsid w:val="00C674E2"/>
    <w:rsid w:val="00C6752D"/>
    <w:rsid w:val="00C67669"/>
    <w:rsid w:val="00C6782E"/>
    <w:rsid w:val="00C679EE"/>
    <w:rsid w:val="00C67A7C"/>
    <w:rsid w:val="00C67D49"/>
    <w:rsid w:val="00C70273"/>
    <w:rsid w:val="00C703C5"/>
    <w:rsid w:val="00C70697"/>
    <w:rsid w:val="00C70766"/>
    <w:rsid w:val="00C7089F"/>
    <w:rsid w:val="00C70DDD"/>
    <w:rsid w:val="00C70E9A"/>
    <w:rsid w:val="00C7142D"/>
    <w:rsid w:val="00C7146D"/>
    <w:rsid w:val="00C718F5"/>
    <w:rsid w:val="00C71AC3"/>
    <w:rsid w:val="00C71ACC"/>
    <w:rsid w:val="00C71B92"/>
    <w:rsid w:val="00C71C7F"/>
    <w:rsid w:val="00C72093"/>
    <w:rsid w:val="00C722E0"/>
    <w:rsid w:val="00C723D1"/>
    <w:rsid w:val="00C723FE"/>
    <w:rsid w:val="00C726DB"/>
    <w:rsid w:val="00C72931"/>
    <w:rsid w:val="00C72955"/>
    <w:rsid w:val="00C72CC6"/>
    <w:rsid w:val="00C72CE9"/>
    <w:rsid w:val="00C72EF4"/>
    <w:rsid w:val="00C7318C"/>
    <w:rsid w:val="00C736CA"/>
    <w:rsid w:val="00C73F68"/>
    <w:rsid w:val="00C73FC3"/>
    <w:rsid w:val="00C73FF2"/>
    <w:rsid w:val="00C740FB"/>
    <w:rsid w:val="00C74350"/>
    <w:rsid w:val="00C743A2"/>
    <w:rsid w:val="00C744FE"/>
    <w:rsid w:val="00C74616"/>
    <w:rsid w:val="00C74671"/>
    <w:rsid w:val="00C74672"/>
    <w:rsid w:val="00C747B7"/>
    <w:rsid w:val="00C74AD7"/>
    <w:rsid w:val="00C74CD2"/>
    <w:rsid w:val="00C74E89"/>
    <w:rsid w:val="00C74F35"/>
    <w:rsid w:val="00C74F7D"/>
    <w:rsid w:val="00C74FD5"/>
    <w:rsid w:val="00C75270"/>
    <w:rsid w:val="00C75398"/>
    <w:rsid w:val="00C75525"/>
    <w:rsid w:val="00C75558"/>
    <w:rsid w:val="00C756E8"/>
    <w:rsid w:val="00C75808"/>
    <w:rsid w:val="00C75C6E"/>
    <w:rsid w:val="00C75D2F"/>
    <w:rsid w:val="00C7609B"/>
    <w:rsid w:val="00C766B9"/>
    <w:rsid w:val="00C76787"/>
    <w:rsid w:val="00C767BE"/>
    <w:rsid w:val="00C76922"/>
    <w:rsid w:val="00C76E3C"/>
    <w:rsid w:val="00C76EE4"/>
    <w:rsid w:val="00C76F5B"/>
    <w:rsid w:val="00C77559"/>
    <w:rsid w:val="00C7772D"/>
    <w:rsid w:val="00C77B99"/>
    <w:rsid w:val="00C77E1B"/>
    <w:rsid w:val="00C77E68"/>
    <w:rsid w:val="00C80115"/>
    <w:rsid w:val="00C8027F"/>
    <w:rsid w:val="00C80407"/>
    <w:rsid w:val="00C805E3"/>
    <w:rsid w:val="00C80698"/>
    <w:rsid w:val="00C807AE"/>
    <w:rsid w:val="00C8089F"/>
    <w:rsid w:val="00C80F5A"/>
    <w:rsid w:val="00C81568"/>
    <w:rsid w:val="00C816B7"/>
    <w:rsid w:val="00C81FE9"/>
    <w:rsid w:val="00C820B8"/>
    <w:rsid w:val="00C826C7"/>
    <w:rsid w:val="00C8281E"/>
    <w:rsid w:val="00C828BE"/>
    <w:rsid w:val="00C82966"/>
    <w:rsid w:val="00C82BB0"/>
    <w:rsid w:val="00C82EA1"/>
    <w:rsid w:val="00C82FC3"/>
    <w:rsid w:val="00C8312F"/>
    <w:rsid w:val="00C83772"/>
    <w:rsid w:val="00C840FB"/>
    <w:rsid w:val="00C84261"/>
    <w:rsid w:val="00C8458A"/>
    <w:rsid w:val="00C84813"/>
    <w:rsid w:val="00C84E35"/>
    <w:rsid w:val="00C8508C"/>
    <w:rsid w:val="00C850D1"/>
    <w:rsid w:val="00C8513D"/>
    <w:rsid w:val="00C8547C"/>
    <w:rsid w:val="00C856AF"/>
    <w:rsid w:val="00C856E5"/>
    <w:rsid w:val="00C8580E"/>
    <w:rsid w:val="00C85988"/>
    <w:rsid w:val="00C8598A"/>
    <w:rsid w:val="00C859AF"/>
    <w:rsid w:val="00C859C3"/>
    <w:rsid w:val="00C85CC1"/>
    <w:rsid w:val="00C85E94"/>
    <w:rsid w:val="00C85FFC"/>
    <w:rsid w:val="00C86072"/>
    <w:rsid w:val="00C86620"/>
    <w:rsid w:val="00C86637"/>
    <w:rsid w:val="00C86826"/>
    <w:rsid w:val="00C86835"/>
    <w:rsid w:val="00C86841"/>
    <w:rsid w:val="00C86854"/>
    <w:rsid w:val="00C868BC"/>
    <w:rsid w:val="00C86BDE"/>
    <w:rsid w:val="00C86BFA"/>
    <w:rsid w:val="00C86C6F"/>
    <w:rsid w:val="00C86D56"/>
    <w:rsid w:val="00C86FCC"/>
    <w:rsid w:val="00C87053"/>
    <w:rsid w:val="00C870E2"/>
    <w:rsid w:val="00C87464"/>
    <w:rsid w:val="00C8754D"/>
    <w:rsid w:val="00C87732"/>
    <w:rsid w:val="00C878A3"/>
    <w:rsid w:val="00C87F51"/>
    <w:rsid w:val="00C9027A"/>
    <w:rsid w:val="00C90287"/>
    <w:rsid w:val="00C90570"/>
    <w:rsid w:val="00C90614"/>
    <w:rsid w:val="00C90618"/>
    <w:rsid w:val="00C9065A"/>
    <w:rsid w:val="00C9068E"/>
    <w:rsid w:val="00C90993"/>
    <w:rsid w:val="00C90FC0"/>
    <w:rsid w:val="00C913DD"/>
    <w:rsid w:val="00C913E8"/>
    <w:rsid w:val="00C91528"/>
    <w:rsid w:val="00C91537"/>
    <w:rsid w:val="00C9175F"/>
    <w:rsid w:val="00C91885"/>
    <w:rsid w:val="00C91A27"/>
    <w:rsid w:val="00C91BF6"/>
    <w:rsid w:val="00C91D07"/>
    <w:rsid w:val="00C91F82"/>
    <w:rsid w:val="00C9200F"/>
    <w:rsid w:val="00C9212F"/>
    <w:rsid w:val="00C92448"/>
    <w:rsid w:val="00C925A4"/>
    <w:rsid w:val="00C928C7"/>
    <w:rsid w:val="00C92A4D"/>
    <w:rsid w:val="00C92C4F"/>
    <w:rsid w:val="00C935A6"/>
    <w:rsid w:val="00C93814"/>
    <w:rsid w:val="00C9388A"/>
    <w:rsid w:val="00C93C09"/>
    <w:rsid w:val="00C93C4B"/>
    <w:rsid w:val="00C941EE"/>
    <w:rsid w:val="00C941F6"/>
    <w:rsid w:val="00C9429C"/>
    <w:rsid w:val="00C943ED"/>
    <w:rsid w:val="00C944AB"/>
    <w:rsid w:val="00C9478A"/>
    <w:rsid w:val="00C9493C"/>
    <w:rsid w:val="00C949F8"/>
    <w:rsid w:val="00C94DEA"/>
    <w:rsid w:val="00C94FC3"/>
    <w:rsid w:val="00C94FE1"/>
    <w:rsid w:val="00C95056"/>
    <w:rsid w:val="00C952E1"/>
    <w:rsid w:val="00C952EF"/>
    <w:rsid w:val="00C95489"/>
    <w:rsid w:val="00C95535"/>
    <w:rsid w:val="00C955B4"/>
    <w:rsid w:val="00C955D6"/>
    <w:rsid w:val="00C955E1"/>
    <w:rsid w:val="00C955E5"/>
    <w:rsid w:val="00C956B0"/>
    <w:rsid w:val="00C95973"/>
    <w:rsid w:val="00C95AC3"/>
    <w:rsid w:val="00C95B40"/>
    <w:rsid w:val="00C95ECA"/>
    <w:rsid w:val="00C960D7"/>
    <w:rsid w:val="00C96132"/>
    <w:rsid w:val="00C96498"/>
    <w:rsid w:val="00C964C7"/>
    <w:rsid w:val="00C96813"/>
    <w:rsid w:val="00C968DF"/>
    <w:rsid w:val="00C96A65"/>
    <w:rsid w:val="00C96AFC"/>
    <w:rsid w:val="00C96C8C"/>
    <w:rsid w:val="00C96F95"/>
    <w:rsid w:val="00C97032"/>
    <w:rsid w:val="00C97184"/>
    <w:rsid w:val="00C9719C"/>
    <w:rsid w:val="00C97263"/>
    <w:rsid w:val="00C97365"/>
    <w:rsid w:val="00C97433"/>
    <w:rsid w:val="00C975B3"/>
    <w:rsid w:val="00C975B8"/>
    <w:rsid w:val="00C975C7"/>
    <w:rsid w:val="00C9769F"/>
    <w:rsid w:val="00C9783E"/>
    <w:rsid w:val="00C9784A"/>
    <w:rsid w:val="00C97A33"/>
    <w:rsid w:val="00C97F1B"/>
    <w:rsid w:val="00C97F2A"/>
    <w:rsid w:val="00C97F39"/>
    <w:rsid w:val="00CA00BE"/>
    <w:rsid w:val="00CA0204"/>
    <w:rsid w:val="00CA02DC"/>
    <w:rsid w:val="00CA056C"/>
    <w:rsid w:val="00CA0902"/>
    <w:rsid w:val="00CA0990"/>
    <w:rsid w:val="00CA0B08"/>
    <w:rsid w:val="00CA0BAF"/>
    <w:rsid w:val="00CA0DF3"/>
    <w:rsid w:val="00CA0F39"/>
    <w:rsid w:val="00CA0F53"/>
    <w:rsid w:val="00CA0FEC"/>
    <w:rsid w:val="00CA162D"/>
    <w:rsid w:val="00CA18A3"/>
    <w:rsid w:val="00CA1B2C"/>
    <w:rsid w:val="00CA1DA7"/>
    <w:rsid w:val="00CA1ED8"/>
    <w:rsid w:val="00CA200C"/>
    <w:rsid w:val="00CA210B"/>
    <w:rsid w:val="00CA2219"/>
    <w:rsid w:val="00CA253A"/>
    <w:rsid w:val="00CA27CB"/>
    <w:rsid w:val="00CA27DB"/>
    <w:rsid w:val="00CA2910"/>
    <w:rsid w:val="00CA2BE9"/>
    <w:rsid w:val="00CA2DDB"/>
    <w:rsid w:val="00CA2E26"/>
    <w:rsid w:val="00CA3199"/>
    <w:rsid w:val="00CA3283"/>
    <w:rsid w:val="00CA32F2"/>
    <w:rsid w:val="00CA362D"/>
    <w:rsid w:val="00CA36BC"/>
    <w:rsid w:val="00CA374F"/>
    <w:rsid w:val="00CA3B38"/>
    <w:rsid w:val="00CA3C6A"/>
    <w:rsid w:val="00CA3CA3"/>
    <w:rsid w:val="00CA3DCD"/>
    <w:rsid w:val="00CA3E2A"/>
    <w:rsid w:val="00CA3F49"/>
    <w:rsid w:val="00CA4334"/>
    <w:rsid w:val="00CA45AA"/>
    <w:rsid w:val="00CA4746"/>
    <w:rsid w:val="00CA485F"/>
    <w:rsid w:val="00CA49C5"/>
    <w:rsid w:val="00CA4B99"/>
    <w:rsid w:val="00CA4BFC"/>
    <w:rsid w:val="00CA4C74"/>
    <w:rsid w:val="00CA4FED"/>
    <w:rsid w:val="00CA52C6"/>
    <w:rsid w:val="00CA5306"/>
    <w:rsid w:val="00CA5663"/>
    <w:rsid w:val="00CA59FA"/>
    <w:rsid w:val="00CA5A43"/>
    <w:rsid w:val="00CA5BB1"/>
    <w:rsid w:val="00CA5C2F"/>
    <w:rsid w:val="00CA5F27"/>
    <w:rsid w:val="00CA62D0"/>
    <w:rsid w:val="00CA62FA"/>
    <w:rsid w:val="00CA683E"/>
    <w:rsid w:val="00CA6EE2"/>
    <w:rsid w:val="00CA711D"/>
    <w:rsid w:val="00CA71B0"/>
    <w:rsid w:val="00CA776D"/>
    <w:rsid w:val="00CA79C1"/>
    <w:rsid w:val="00CA7ACF"/>
    <w:rsid w:val="00CA7B7F"/>
    <w:rsid w:val="00CA7C88"/>
    <w:rsid w:val="00CA7FFD"/>
    <w:rsid w:val="00CB000B"/>
    <w:rsid w:val="00CB0210"/>
    <w:rsid w:val="00CB0332"/>
    <w:rsid w:val="00CB04E1"/>
    <w:rsid w:val="00CB0920"/>
    <w:rsid w:val="00CB0ACF"/>
    <w:rsid w:val="00CB0DC8"/>
    <w:rsid w:val="00CB0FF8"/>
    <w:rsid w:val="00CB122F"/>
    <w:rsid w:val="00CB1378"/>
    <w:rsid w:val="00CB1799"/>
    <w:rsid w:val="00CB19F9"/>
    <w:rsid w:val="00CB1B43"/>
    <w:rsid w:val="00CB1DC4"/>
    <w:rsid w:val="00CB1F1C"/>
    <w:rsid w:val="00CB1F63"/>
    <w:rsid w:val="00CB2A94"/>
    <w:rsid w:val="00CB2B95"/>
    <w:rsid w:val="00CB2D78"/>
    <w:rsid w:val="00CB2FBB"/>
    <w:rsid w:val="00CB31C0"/>
    <w:rsid w:val="00CB31EE"/>
    <w:rsid w:val="00CB3382"/>
    <w:rsid w:val="00CB3473"/>
    <w:rsid w:val="00CB3853"/>
    <w:rsid w:val="00CB47EC"/>
    <w:rsid w:val="00CB4827"/>
    <w:rsid w:val="00CB4BCC"/>
    <w:rsid w:val="00CB4D94"/>
    <w:rsid w:val="00CB4EAC"/>
    <w:rsid w:val="00CB543A"/>
    <w:rsid w:val="00CB5732"/>
    <w:rsid w:val="00CB5950"/>
    <w:rsid w:val="00CB5B98"/>
    <w:rsid w:val="00CB5F01"/>
    <w:rsid w:val="00CB64FA"/>
    <w:rsid w:val="00CB653E"/>
    <w:rsid w:val="00CB6641"/>
    <w:rsid w:val="00CB66DF"/>
    <w:rsid w:val="00CB67F4"/>
    <w:rsid w:val="00CB6814"/>
    <w:rsid w:val="00CB6A3A"/>
    <w:rsid w:val="00CB6B43"/>
    <w:rsid w:val="00CB6B93"/>
    <w:rsid w:val="00CB6FF8"/>
    <w:rsid w:val="00CB7170"/>
    <w:rsid w:val="00CB7294"/>
    <w:rsid w:val="00CB7822"/>
    <w:rsid w:val="00CB7882"/>
    <w:rsid w:val="00CB78D4"/>
    <w:rsid w:val="00CB7CA4"/>
    <w:rsid w:val="00CB7F03"/>
    <w:rsid w:val="00CB7FBB"/>
    <w:rsid w:val="00CC0089"/>
    <w:rsid w:val="00CC01D4"/>
    <w:rsid w:val="00CC01F1"/>
    <w:rsid w:val="00CC026E"/>
    <w:rsid w:val="00CC040E"/>
    <w:rsid w:val="00CC063A"/>
    <w:rsid w:val="00CC0D2F"/>
    <w:rsid w:val="00CC0D72"/>
    <w:rsid w:val="00CC0EBB"/>
    <w:rsid w:val="00CC107D"/>
    <w:rsid w:val="00CC111F"/>
    <w:rsid w:val="00CC116E"/>
    <w:rsid w:val="00CC1418"/>
    <w:rsid w:val="00CC1498"/>
    <w:rsid w:val="00CC1517"/>
    <w:rsid w:val="00CC15A7"/>
    <w:rsid w:val="00CC15B3"/>
    <w:rsid w:val="00CC15BA"/>
    <w:rsid w:val="00CC1779"/>
    <w:rsid w:val="00CC17C2"/>
    <w:rsid w:val="00CC17E2"/>
    <w:rsid w:val="00CC1B0A"/>
    <w:rsid w:val="00CC1BA6"/>
    <w:rsid w:val="00CC1C93"/>
    <w:rsid w:val="00CC1D34"/>
    <w:rsid w:val="00CC1DE9"/>
    <w:rsid w:val="00CC1E4B"/>
    <w:rsid w:val="00CC1FD8"/>
    <w:rsid w:val="00CC2011"/>
    <w:rsid w:val="00CC208C"/>
    <w:rsid w:val="00CC20C6"/>
    <w:rsid w:val="00CC2309"/>
    <w:rsid w:val="00CC245B"/>
    <w:rsid w:val="00CC24DF"/>
    <w:rsid w:val="00CC2968"/>
    <w:rsid w:val="00CC2A59"/>
    <w:rsid w:val="00CC2D7D"/>
    <w:rsid w:val="00CC3667"/>
    <w:rsid w:val="00CC3756"/>
    <w:rsid w:val="00CC3953"/>
    <w:rsid w:val="00CC3965"/>
    <w:rsid w:val="00CC3A70"/>
    <w:rsid w:val="00CC3B48"/>
    <w:rsid w:val="00CC3EA0"/>
    <w:rsid w:val="00CC3F85"/>
    <w:rsid w:val="00CC411D"/>
    <w:rsid w:val="00CC432E"/>
    <w:rsid w:val="00CC442E"/>
    <w:rsid w:val="00CC4452"/>
    <w:rsid w:val="00CC4622"/>
    <w:rsid w:val="00CC476F"/>
    <w:rsid w:val="00CC4C25"/>
    <w:rsid w:val="00CC4C28"/>
    <w:rsid w:val="00CC4F4C"/>
    <w:rsid w:val="00CC54D1"/>
    <w:rsid w:val="00CC5569"/>
    <w:rsid w:val="00CC580A"/>
    <w:rsid w:val="00CC5910"/>
    <w:rsid w:val="00CC59FB"/>
    <w:rsid w:val="00CC5C5D"/>
    <w:rsid w:val="00CC5CFC"/>
    <w:rsid w:val="00CC5F77"/>
    <w:rsid w:val="00CC6087"/>
    <w:rsid w:val="00CC61AC"/>
    <w:rsid w:val="00CC6289"/>
    <w:rsid w:val="00CC6854"/>
    <w:rsid w:val="00CC6BD2"/>
    <w:rsid w:val="00CC6DBB"/>
    <w:rsid w:val="00CC6DDB"/>
    <w:rsid w:val="00CC6DE4"/>
    <w:rsid w:val="00CC7004"/>
    <w:rsid w:val="00CC7055"/>
    <w:rsid w:val="00CC71E8"/>
    <w:rsid w:val="00CC7231"/>
    <w:rsid w:val="00CC7342"/>
    <w:rsid w:val="00CC741D"/>
    <w:rsid w:val="00CC761B"/>
    <w:rsid w:val="00CC771C"/>
    <w:rsid w:val="00CC7A8C"/>
    <w:rsid w:val="00CC7AF1"/>
    <w:rsid w:val="00CC7B31"/>
    <w:rsid w:val="00CC7B45"/>
    <w:rsid w:val="00CC7EF6"/>
    <w:rsid w:val="00CD0C3B"/>
    <w:rsid w:val="00CD0FF3"/>
    <w:rsid w:val="00CD1047"/>
    <w:rsid w:val="00CD1140"/>
    <w:rsid w:val="00CD1188"/>
    <w:rsid w:val="00CD11BF"/>
    <w:rsid w:val="00CD14DD"/>
    <w:rsid w:val="00CD168E"/>
    <w:rsid w:val="00CD1698"/>
    <w:rsid w:val="00CD17C9"/>
    <w:rsid w:val="00CD19AD"/>
    <w:rsid w:val="00CD19ED"/>
    <w:rsid w:val="00CD1F2E"/>
    <w:rsid w:val="00CD1FAA"/>
    <w:rsid w:val="00CD20F7"/>
    <w:rsid w:val="00CD233F"/>
    <w:rsid w:val="00CD2375"/>
    <w:rsid w:val="00CD2ABA"/>
    <w:rsid w:val="00CD2C36"/>
    <w:rsid w:val="00CD2ED1"/>
    <w:rsid w:val="00CD337B"/>
    <w:rsid w:val="00CD351C"/>
    <w:rsid w:val="00CD3736"/>
    <w:rsid w:val="00CD39E4"/>
    <w:rsid w:val="00CD3A4A"/>
    <w:rsid w:val="00CD3C04"/>
    <w:rsid w:val="00CD3C49"/>
    <w:rsid w:val="00CD3D9C"/>
    <w:rsid w:val="00CD3F88"/>
    <w:rsid w:val="00CD40F5"/>
    <w:rsid w:val="00CD421A"/>
    <w:rsid w:val="00CD4430"/>
    <w:rsid w:val="00CD48E1"/>
    <w:rsid w:val="00CD499E"/>
    <w:rsid w:val="00CD4DEB"/>
    <w:rsid w:val="00CD4F21"/>
    <w:rsid w:val="00CD4FC5"/>
    <w:rsid w:val="00CD50FE"/>
    <w:rsid w:val="00CD5149"/>
    <w:rsid w:val="00CD5197"/>
    <w:rsid w:val="00CD56EE"/>
    <w:rsid w:val="00CD57DA"/>
    <w:rsid w:val="00CD57FA"/>
    <w:rsid w:val="00CD5A78"/>
    <w:rsid w:val="00CD5B70"/>
    <w:rsid w:val="00CD5BDE"/>
    <w:rsid w:val="00CD6067"/>
    <w:rsid w:val="00CD6526"/>
    <w:rsid w:val="00CD65C6"/>
    <w:rsid w:val="00CD65C8"/>
    <w:rsid w:val="00CD68EF"/>
    <w:rsid w:val="00CD6CC3"/>
    <w:rsid w:val="00CD6CCC"/>
    <w:rsid w:val="00CD6D43"/>
    <w:rsid w:val="00CD6D63"/>
    <w:rsid w:val="00CD7011"/>
    <w:rsid w:val="00CD72C4"/>
    <w:rsid w:val="00CD7329"/>
    <w:rsid w:val="00CD7913"/>
    <w:rsid w:val="00CD7FF2"/>
    <w:rsid w:val="00CE002B"/>
    <w:rsid w:val="00CE0424"/>
    <w:rsid w:val="00CE0817"/>
    <w:rsid w:val="00CE09D3"/>
    <w:rsid w:val="00CE0A27"/>
    <w:rsid w:val="00CE0D10"/>
    <w:rsid w:val="00CE117A"/>
    <w:rsid w:val="00CE1B9B"/>
    <w:rsid w:val="00CE1C08"/>
    <w:rsid w:val="00CE1FFE"/>
    <w:rsid w:val="00CE2240"/>
    <w:rsid w:val="00CE23B9"/>
    <w:rsid w:val="00CE23C3"/>
    <w:rsid w:val="00CE2646"/>
    <w:rsid w:val="00CE2B02"/>
    <w:rsid w:val="00CE2ECC"/>
    <w:rsid w:val="00CE3070"/>
    <w:rsid w:val="00CE310C"/>
    <w:rsid w:val="00CE3218"/>
    <w:rsid w:val="00CE3273"/>
    <w:rsid w:val="00CE32D7"/>
    <w:rsid w:val="00CE34F8"/>
    <w:rsid w:val="00CE35C6"/>
    <w:rsid w:val="00CE388A"/>
    <w:rsid w:val="00CE3F72"/>
    <w:rsid w:val="00CE3FD6"/>
    <w:rsid w:val="00CE417D"/>
    <w:rsid w:val="00CE429E"/>
    <w:rsid w:val="00CE493C"/>
    <w:rsid w:val="00CE4A12"/>
    <w:rsid w:val="00CE4C72"/>
    <w:rsid w:val="00CE4E1C"/>
    <w:rsid w:val="00CE4F69"/>
    <w:rsid w:val="00CE544E"/>
    <w:rsid w:val="00CE5630"/>
    <w:rsid w:val="00CE565D"/>
    <w:rsid w:val="00CE5926"/>
    <w:rsid w:val="00CE5BC5"/>
    <w:rsid w:val="00CE5D28"/>
    <w:rsid w:val="00CE5DE0"/>
    <w:rsid w:val="00CE604D"/>
    <w:rsid w:val="00CE610A"/>
    <w:rsid w:val="00CE61F2"/>
    <w:rsid w:val="00CE64A9"/>
    <w:rsid w:val="00CE6519"/>
    <w:rsid w:val="00CE6AAA"/>
    <w:rsid w:val="00CE6EC7"/>
    <w:rsid w:val="00CE708A"/>
    <w:rsid w:val="00CE7264"/>
    <w:rsid w:val="00CE73C2"/>
    <w:rsid w:val="00CE7440"/>
    <w:rsid w:val="00CE74F3"/>
    <w:rsid w:val="00CE7561"/>
    <w:rsid w:val="00CE7696"/>
    <w:rsid w:val="00CE786A"/>
    <w:rsid w:val="00CE79BF"/>
    <w:rsid w:val="00CE7D7F"/>
    <w:rsid w:val="00CE7FA3"/>
    <w:rsid w:val="00CF008E"/>
    <w:rsid w:val="00CF019B"/>
    <w:rsid w:val="00CF0664"/>
    <w:rsid w:val="00CF0EA5"/>
    <w:rsid w:val="00CF11A8"/>
    <w:rsid w:val="00CF1354"/>
    <w:rsid w:val="00CF17C7"/>
    <w:rsid w:val="00CF1A08"/>
    <w:rsid w:val="00CF1CC4"/>
    <w:rsid w:val="00CF1CE2"/>
    <w:rsid w:val="00CF1EF4"/>
    <w:rsid w:val="00CF20B7"/>
    <w:rsid w:val="00CF25D9"/>
    <w:rsid w:val="00CF2989"/>
    <w:rsid w:val="00CF2A32"/>
    <w:rsid w:val="00CF2CB2"/>
    <w:rsid w:val="00CF2D7F"/>
    <w:rsid w:val="00CF2F49"/>
    <w:rsid w:val="00CF318C"/>
    <w:rsid w:val="00CF31A7"/>
    <w:rsid w:val="00CF3382"/>
    <w:rsid w:val="00CF33C2"/>
    <w:rsid w:val="00CF349A"/>
    <w:rsid w:val="00CF38D5"/>
    <w:rsid w:val="00CF3B1F"/>
    <w:rsid w:val="00CF3B2C"/>
    <w:rsid w:val="00CF3BF6"/>
    <w:rsid w:val="00CF3E3A"/>
    <w:rsid w:val="00CF3F12"/>
    <w:rsid w:val="00CF4001"/>
    <w:rsid w:val="00CF42F0"/>
    <w:rsid w:val="00CF4346"/>
    <w:rsid w:val="00CF4358"/>
    <w:rsid w:val="00CF435A"/>
    <w:rsid w:val="00CF44C1"/>
    <w:rsid w:val="00CF4CB1"/>
    <w:rsid w:val="00CF4CC5"/>
    <w:rsid w:val="00CF53E1"/>
    <w:rsid w:val="00CF5486"/>
    <w:rsid w:val="00CF5493"/>
    <w:rsid w:val="00CF55C3"/>
    <w:rsid w:val="00CF56EA"/>
    <w:rsid w:val="00CF5772"/>
    <w:rsid w:val="00CF5920"/>
    <w:rsid w:val="00CF594E"/>
    <w:rsid w:val="00CF5E37"/>
    <w:rsid w:val="00CF616A"/>
    <w:rsid w:val="00CF625B"/>
    <w:rsid w:val="00CF63E7"/>
    <w:rsid w:val="00CF687A"/>
    <w:rsid w:val="00CF687E"/>
    <w:rsid w:val="00CF6CF5"/>
    <w:rsid w:val="00CF6E4F"/>
    <w:rsid w:val="00CF6EF8"/>
    <w:rsid w:val="00CF7012"/>
    <w:rsid w:val="00CF7540"/>
    <w:rsid w:val="00D001DE"/>
    <w:rsid w:val="00D004AA"/>
    <w:rsid w:val="00D004AD"/>
    <w:rsid w:val="00D00651"/>
    <w:rsid w:val="00D00B86"/>
    <w:rsid w:val="00D00EF9"/>
    <w:rsid w:val="00D01080"/>
    <w:rsid w:val="00D0146F"/>
    <w:rsid w:val="00D014CE"/>
    <w:rsid w:val="00D015D7"/>
    <w:rsid w:val="00D01666"/>
    <w:rsid w:val="00D01679"/>
    <w:rsid w:val="00D0181C"/>
    <w:rsid w:val="00D01C25"/>
    <w:rsid w:val="00D01C4F"/>
    <w:rsid w:val="00D01CAB"/>
    <w:rsid w:val="00D01DE7"/>
    <w:rsid w:val="00D01F80"/>
    <w:rsid w:val="00D02015"/>
    <w:rsid w:val="00D02198"/>
    <w:rsid w:val="00D022A5"/>
    <w:rsid w:val="00D02406"/>
    <w:rsid w:val="00D02502"/>
    <w:rsid w:val="00D026F0"/>
    <w:rsid w:val="00D02942"/>
    <w:rsid w:val="00D02AB8"/>
    <w:rsid w:val="00D02C4B"/>
    <w:rsid w:val="00D02C56"/>
    <w:rsid w:val="00D030C8"/>
    <w:rsid w:val="00D030E0"/>
    <w:rsid w:val="00D0349B"/>
    <w:rsid w:val="00D0382D"/>
    <w:rsid w:val="00D039A4"/>
    <w:rsid w:val="00D03A11"/>
    <w:rsid w:val="00D03A74"/>
    <w:rsid w:val="00D03A88"/>
    <w:rsid w:val="00D03CC1"/>
    <w:rsid w:val="00D03EEC"/>
    <w:rsid w:val="00D03F37"/>
    <w:rsid w:val="00D04474"/>
    <w:rsid w:val="00D04656"/>
    <w:rsid w:val="00D049E0"/>
    <w:rsid w:val="00D04C4C"/>
    <w:rsid w:val="00D04F60"/>
    <w:rsid w:val="00D050BE"/>
    <w:rsid w:val="00D05359"/>
    <w:rsid w:val="00D05446"/>
    <w:rsid w:val="00D05860"/>
    <w:rsid w:val="00D059AA"/>
    <w:rsid w:val="00D05A56"/>
    <w:rsid w:val="00D05C6F"/>
    <w:rsid w:val="00D06189"/>
    <w:rsid w:val="00D064CC"/>
    <w:rsid w:val="00D06DDA"/>
    <w:rsid w:val="00D06DEF"/>
    <w:rsid w:val="00D06EE8"/>
    <w:rsid w:val="00D07389"/>
    <w:rsid w:val="00D075F8"/>
    <w:rsid w:val="00D07736"/>
    <w:rsid w:val="00D0782F"/>
    <w:rsid w:val="00D07BB7"/>
    <w:rsid w:val="00D07CA8"/>
    <w:rsid w:val="00D1004E"/>
    <w:rsid w:val="00D1019D"/>
    <w:rsid w:val="00D10249"/>
    <w:rsid w:val="00D1064F"/>
    <w:rsid w:val="00D10769"/>
    <w:rsid w:val="00D10980"/>
    <w:rsid w:val="00D10BEE"/>
    <w:rsid w:val="00D10D50"/>
    <w:rsid w:val="00D1157D"/>
    <w:rsid w:val="00D115C3"/>
    <w:rsid w:val="00D115D3"/>
    <w:rsid w:val="00D116B6"/>
    <w:rsid w:val="00D11897"/>
    <w:rsid w:val="00D125E0"/>
    <w:rsid w:val="00D12826"/>
    <w:rsid w:val="00D12964"/>
    <w:rsid w:val="00D12A0F"/>
    <w:rsid w:val="00D12DE5"/>
    <w:rsid w:val="00D1301D"/>
    <w:rsid w:val="00D13135"/>
    <w:rsid w:val="00D132B4"/>
    <w:rsid w:val="00D13701"/>
    <w:rsid w:val="00D13731"/>
    <w:rsid w:val="00D13A11"/>
    <w:rsid w:val="00D13E4E"/>
    <w:rsid w:val="00D13EFC"/>
    <w:rsid w:val="00D13FB0"/>
    <w:rsid w:val="00D14161"/>
    <w:rsid w:val="00D145DC"/>
    <w:rsid w:val="00D14753"/>
    <w:rsid w:val="00D148A5"/>
    <w:rsid w:val="00D149CE"/>
    <w:rsid w:val="00D14C20"/>
    <w:rsid w:val="00D14D91"/>
    <w:rsid w:val="00D14FA2"/>
    <w:rsid w:val="00D1520F"/>
    <w:rsid w:val="00D153ED"/>
    <w:rsid w:val="00D1549F"/>
    <w:rsid w:val="00D15740"/>
    <w:rsid w:val="00D1587F"/>
    <w:rsid w:val="00D15898"/>
    <w:rsid w:val="00D15CCC"/>
    <w:rsid w:val="00D1609B"/>
    <w:rsid w:val="00D16226"/>
    <w:rsid w:val="00D167B3"/>
    <w:rsid w:val="00D16858"/>
    <w:rsid w:val="00D16948"/>
    <w:rsid w:val="00D16C66"/>
    <w:rsid w:val="00D16C7F"/>
    <w:rsid w:val="00D16DAF"/>
    <w:rsid w:val="00D16DC8"/>
    <w:rsid w:val="00D16EF6"/>
    <w:rsid w:val="00D16F1D"/>
    <w:rsid w:val="00D16F28"/>
    <w:rsid w:val="00D172EF"/>
    <w:rsid w:val="00D17DA3"/>
    <w:rsid w:val="00D17F5E"/>
    <w:rsid w:val="00D20006"/>
    <w:rsid w:val="00D20289"/>
    <w:rsid w:val="00D2092D"/>
    <w:rsid w:val="00D209C1"/>
    <w:rsid w:val="00D209D8"/>
    <w:rsid w:val="00D21238"/>
    <w:rsid w:val="00D214D7"/>
    <w:rsid w:val="00D21673"/>
    <w:rsid w:val="00D218C6"/>
    <w:rsid w:val="00D21A32"/>
    <w:rsid w:val="00D21AAC"/>
    <w:rsid w:val="00D21B29"/>
    <w:rsid w:val="00D21C51"/>
    <w:rsid w:val="00D21CEA"/>
    <w:rsid w:val="00D21D0D"/>
    <w:rsid w:val="00D21D1E"/>
    <w:rsid w:val="00D2245E"/>
    <w:rsid w:val="00D2252E"/>
    <w:rsid w:val="00D2264B"/>
    <w:rsid w:val="00D22A73"/>
    <w:rsid w:val="00D22BF2"/>
    <w:rsid w:val="00D23037"/>
    <w:rsid w:val="00D231E0"/>
    <w:rsid w:val="00D231E2"/>
    <w:rsid w:val="00D233A6"/>
    <w:rsid w:val="00D235F0"/>
    <w:rsid w:val="00D2393B"/>
    <w:rsid w:val="00D23978"/>
    <w:rsid w:val="00D2398C"/>
    <w:rsid w:val="00D239A7"/>
    <w:rsid w:val="00D23A8A"/>
    <w:rsid w:val="00D23F47"/>
    <w:rsid w:val="00D24009"/>
    <w:rsid w:val="00D240F5"/>
    <w:rsid w:val="00D242CF"/>
    <w:rsid w:val="00D2456D"/>
    <w:rsid w:val="00D245AD"/>
    <w:rsid w:val="00D247C6"/>
    <w:rsid w:val="00D2494D"/>
    <w:rsid w:val="00D24989"/>
    <w:rsid w:val="00D24A26"/>
    <w:rsid w:val="00D24AC4"/>
    <w:rsid w:val="00D24B0A"/>
    <w:rsid w:val="00D24CC5"/>
    <w:rsid w:val="00D24E7C"/>
    <w:rsid w:val="00D2500E"/>
    <w:rsid w:val="00D250C2"/>
    <w:rsid w:val="00D25358"/>
    <w:rsid w:val="00D254D2"/>
    <w:rsid w:val="00D255CF"/>
    <w:rsid w:val="00D259F6"/>
    <w:rsid w:val="00D25CB7"/>
    <w:rsid w:val="00D25D4B"/>
    <w:rsid w:val="00D2601F"/>
    <w:rsid w:val="00D26143"/>
    <w:rsid w:val="00D26183"/>
    <w:rsid w:val="00D26263"/>
    <w:rsid w:val="00D26567"/>
    <w:rsid w:val="00D26651"/>
    <w:rsid w:val="00D26A6D"/>
    <w:rsid w:val="00D26B1D"/>
    <w:rsid w:val="00D27239"/>
    <w:rsid w:val="00D2727E"/>
    <w:rsid w:val="00D2742B"/>
    <w:rsid w:val="00D2745B"/>
    <w:rsid w:val="00D27C39"/>
    <w:rsid w:val="00D27DAE"/>
    <w:rsid w:val="00D30070"/>
    <w:rsid w:val="00D30373"/>
    <w:rsid w:val="00D3046A"/>
    <w:rsid w:val="00D305B7"/>
    <w:rsid w:val="00D3082C"/>
    <w:rsid w:val="00D30B70"/>
    <w:rsid w:val="00D30E91"/>
    <w:rsid w:val="00D31217"/>
    <w:rsid w:val="00D31C01"/>
    <w:rsid w:val="00D31C29"/>
    <w:rsid w:val="00D31FDD"/>
    <w:rsid w:val="00D32187"/>
    <w:rsid w:val="00D321E5"/>
    <w:rsid w:val="00D32784"/>
    <w:rsid w:val="00D32C19"/>
    <w:rsid w:val="00D33186"/>
    <w:rsid w:val="00D3327F"/>
    <w:rsid w:val="00D334E3"/>
    <w:rsid w:val="00D336E1"/>
    <w:rsid w:val="00D33D07"/>
    <w:rsid w:val="00D3416F"/>
    <w:rsid w:val="00D34359"/>
    <w:rsid w:val="00D346D7"/>
    <w:rsid w:val="00D34983"/>
    <w:rsid w:val="00D349B1"/>
    <w:rsid w:val="00D34A8C"/>
    <w:rsid w:val="00D34ADF"/>
    <w:rsid w:val="00D34D74"/>
    <w:rsid w:val="00D34F51"/>
    <w:rsid w:val="00D34FCD"/>
    <w:rsid w:val="00D352F5"/>
    <w:rsid w:val="00D355D5"/>
    <w:rsid w:val="00D35732"/>
    <w:rsid w:val="00D35A46"/>
    <w:rsid w:val="00D35C07"/>
    <w:rsid w:val="00D35F57"/>
    <w:rsid w:val="00D36183"/>
    <w:rsid w:val="00D3624D"/>
    <w:rsid w:val="00D362FA"/>
    <w:rsid w:val="00D3645D"/>
    <w:rsid w:val="00D36508"/>
    <w:rsid w:val="00D36754"/>
    <w:rsid w:val="00D36C46"/>
    <w:rsid w:val="00D36C60"/>
    <w:rsid w:val="00D36CE9"/>
    <w:rsid w:val="00D36E71"/>
    <w:rsid w:val="00D36EC8"/>
    <w:rsid w:val="00D36F6E"/>
    <w:rsid w:val="00D3732A"/>
    <w:rsid w:val="00D37D87"/>
    <w:rsid w:val="00D37DB9"/>
    <w:rsid w:val="00D37F3C"/>
    <w:rsid w:val="00D4061A"/>
    <w:rsid w:val="00D406DF"/>
    <w:rsid w:val="00D409EB"/>
    <w:rsid w:val="00D40B33"/>
    <w:rsid w:val="00D40B70"/>
    <w:rsid w:val="00D40BF7"/>
    <w:rsid w:val="00D40D0E"/>
    <w:rsid w:val="00D41077"/>
    <w:rsid w:val="00D4115C"/>
    <w:rsid w:val="00D413D9"/>
    <w:rsid w:val="00D41848"/>
    <w:rsid w:val="00D419AB"/>
    <w:rsid w:val="00D41A4D"/>
    <w:rsid w:val="00D42224"/>
    <w:rsid w:val="00D4241F"/>
    <w:rsid w:val="00D42614"/>
    <w:rsid w:val="00D426AB"/>
    <w:rsid w:val="00D426C2"/>
    <w:rsid w:val="00D426CC"/>
    <w:rsid w:val="00D428F6"/>
    <w:rsid w:val="00D42915"/>
    <w:rsid w:val="00D42A8A"/>
    <w:rsid w:val="00D42B5E"/>
    <w:rsid w:val="00D42C45"/>
    <w:rsid w:val="00D42CA8"/>
    <w:rsid w:val="00D42CCA"/>
    <w:rsid w:val="00D43025"/>
    <w:rsid w:val="00D4318F"/>
    <w:rsid w:val="00D4346E"/>
    <w:rsid w:val="00D4359E"/>
    <w:rsid w:val="00D438BF"/>
    <w:rsid w:val="00D43A7E"/>
    <w:rsid w:val="00D43CDB"/>
    <w:rsid w:val="00D44005"/>
    <w:rsid w:val="00D44043"/>
    <w:rsid w:val="00D44067"/>
    <w:rsid w:val="00D440F8"/>
    <w:rsid w:val="00D4420B"/>
    <w:rsid w:val="00D44421"/>
    <w:rsid w:val="00D444A2"/>
    <w:rsid w:val="00D449A7"/>
    <w:rsid w:val="00D44A04"/>
    <w:rsid w:val="00D44AF1"/>
    <w:rsid w:val="00D44BA9"/>
    <w:rsid w:val="00D44DAE"/>
    <w:rsid w:val="00D45333"/>
    <w:rsid w:val="00D453CC"/>
    <w:rsid w:val="00D45523"/>
    <w:rsid w:val="00D45643"/>
    <w:rsid w:val="00D45674"/>
    <w:rsid w:val="00D45A97"/>
    <w:rsid w:val="00D45D33"/>
    <w:rsid w:val="00D45D70"/>
    <w:rsid w:val="00D45E3B"/>
    <w:rsid w:val="00D45E86"/>
    <w:rsid w:val="00D45F41"/>
    <w:rsid w:val="00D46171"/>
    <w:rsid w:val="00D46179"/>
    <w:rsid w:val="00D461A4"/>
    <w:rsid w:val="00D463BE"/>
    <w:rsid w:val="00D463EE"/>
    <w:rsid w:val="00D463F9"/>
    <w:rsid w:val="00D46449"/>
    <w:rsid w:val="00D467A8"/>
    <w:rsid w:val="00D468DD"/>
    <w:rsid w:val="00D46C9D"/>
    <w:rsid w:val="00D46F2E"/>
    <w:rsid w:val="00D46FD1"/>
    <w:rsid w:val="00D47268"/>
    <w:rsid w:val="00D47612"/>
    <w:rsid w:val="00D47620"/>
    <w:rsid w:val="00D47671"/>
    <w:rsid w:val="00D4785B"/>
    <w:rsid w:val="00D47AD7"/>
    <w:rsid w:val="00D5006A"/>
    <w:rsid w:val="00D500A8"/>
    <w:rsid w:val="00D5095B"/>
    <w:rsid w:val="00D50A65"/>
    <w:rsid w:val="00D50D4F"/>
    <w:rsid w:val="00D510D3"/>
    <w:rsid w:val="00D513DD"/>
    <w:rsid w:val="00D51406"/>
    <w:rsid w:val="00D51853"/>
    <w:rsid w:val="00D5199D"/>
    <w:rsid w:val="00D51BAE"/>
    <w:rsid w:val="00D51D1C"/>
    <w:rsid w:val="00D51E74"/>
    <w:rsid w:val="00D52557"/>
    <w:rsid w:val="00D528D4"/>
    <w:rsid w:val="00D52AE8"/>
    <w:rsid w:val="00D52BB1"/>
    <w:rsid w:val="00D52FEE"/>
    <w:rsid w:val="00D5326E"/>
    <w:rsid w:val="00D5329B"/>
    <w:rsid w:val="00D533F3"/>
    <w:rsid w:val="00D53511"/>
    <w:rsid w:val="00D53D8D"/>
    <w:rsid w:val="00D53E14"/>
    <w:rsid w:val="00D540AB"/>
    <w:rsid w:val="00D546FF"/>
    <w:rsid w:val="00D54718"/>
    <w:rsid w:val="00D547F8"/>
    <w:rsid w:val="00D548ED"/>
    <w:rsid w:val="00D54A11"/>
    <w:rsid w:val="00D55158"/>
    <w:rsid w:val="00D555C4"/>
    <w:rsid w:val="00D55A79"/>
    <w:rsid w:val="00D55AD5"/>
    <w:rsid w:val="00D55C71"/>
    <w:rsid w:val="00D56090"/>
    <w:rsid w:val="00D56188"/>
    <w:rsid w:val="00D56B9A"/>
    <w:rsid w:val="00D56D5E"/>
    <w:rsid w:val="00D5767C"/>
    <w:rsid w:val="00D576CA"/>
    <w:rsid w:val="00D576EB"/>
    <w:rsid w:val="00D57738"/>
    <w:rsid w:val="00D57FB7"/>
    <w:rsid w:val="00D601CA"/>
    <w:rsid w:val="00D602DE"/>
    <w:rsid w:val="00D606FE"/>
    <w:rsid w:val="00D6093E"/>
    <w:rsid w:val="00D60B0E"/>
    <w:rsid w:val="00D60D78"/>
    <w:rsid w:val="00D60F11"/>
    <w:rsid w:val="00D6123F"/>
    <w:rsid w:val="00D6171D"/>
    <w:rsid w:val="00D618BD"/>
    <w:rsid w:val="00D61AF5"/>
    <w:rsid w:val="00D61D16"/>
    <w:rsid w:val="00D61E71"/>
    <w:rsid w:val="00D61F49"/>
    <w:rsid w:val="00D621DB"/>
    <w:rsid w:val="00D6232A"/>
    <w:rsid w:val="00D623D7"/>
    <w:rsid w:val="00D62535"/>
    <w:rsid w:val="00D625D4"/>
    <w:rsid w:val="00D626BB"/>
    <w:rsid w:val="00D62B48"/>
    <w:rsid w:val="00D62C69"/>
    <w:rsid w:val="00D62DCA"/>
    <w:rsid w:val="00D62E0D"/>
    <w:rsid w:val="00D62EDD"/>
    <w:rsid w:val="00D62F58"/>
    <w:rsid w:val="00D62FE0"/>
    <w:rsid w:val="00D63045"/>
    <w:rsid w:val="00D6308F"/>
    <w:rsid w:val="00D63212"/>
    <w:rsid w:val="00D63413"/>
    <w:rsid w:val="00D63912"/>
    <w:rsid w:val="00D639BD"/>
    <w:rsid w:val="00D63EB9"/>
    <w:rsid w:val="00D63F64"/>
    <w:rsid w:val="00D63FDB"/>
    <w:rsid w:val="00D640A0"/>
    <w:rsid w:val="00D640C9"/>
    <w:rsid w:val="00D64246"/>
    <w:rsid w:val="00D643FE"/>
    <w:rsid w:val="00D64499"/>
    <w:rsid w:val="00D644C2"/>
    <w:rsid w:val="00D64772"/>
    <w:rsid w:val="00D6485D"/>
    <w:rsid w:val="00D64C9D"/>
    <w:rsid w:val="00D64E76"/>
    <w:rsid w:val="00D652B5"/>
    <w:rsid w:val="00D65DE6"/>
    <w:rsid w:val="00D65E91"/>
    <w:rsid w:val="00D65F23"/>
    <w:rsid w:val="00D66093"/>
    <w:rsid w:val="00D660CA"/>
    <w:rsid w:val="00D66155"/>
    <w:rsid w:val="00D661B6"/>
    <w:rsid w:val="00D663A8"/>
    <w:rsid w:val="00D66584"/>
    <w:rsid w:val="00D66814"/>
    <w:rsid w:val="00D66825"/>
    <w:rsid w:val="00D668EC"/>
    <w:rsid w:val="00D66B15"/>
    <w:rsid w:val="00D66C79"/>
    <w:rsid w:val="00D66DC6"/>
    <w:rsid w:val="00D66E2E"/>
    <w:rsid w:val="00D66EC3"/>
    <w:rsid w:val="00D6719A"/>
    <w:rsid w:val="00D671A7"/>
    <w:rsid w:val="00D67328"/>
    <w:rsid w:val="00D67364"/>
    <w:rsid w:val="00D67A4D"/>
    <w:rsid w:val="00D70558"/>
    <w:rsid w:val="00D708B0"/>
    <w:rsid w:val="00D70A63"/>
    <w:rsid w:val="00D70A64"/>
    <w:rsid w:val="00D70DA4"/>
    <w:rsid w:val="00D70EB6"/>
    <w:rsid w:val="00D712B3"/>
    <w:rsid w:val="00D713FC"/>
    <w:rsid w:val="00D71449"/>
    <w:rsid w:val="00D7174B"/>
    <w:rsid w:val="00D71944"/>
    <w:rsid w:val="00D71B93"/>
    <w:rsid w:val="00D721FC"/>
    <w:rsid w:val="00D72248"/>
    <w:rsid w:val="00D7253C"/>
    <w:rsid w:val="00D726C4"/>
    <w:rsid w:val="00D72B05"/>
    <w:rsid w:val="00D72B30"/>
    <w:rsid w:val="00D72CC7"/>
    <w:rsid w:val="00D72E09"/>
    <w:rsid w:val="00D72E36"/>
    <w:rsid w:val="00D72FAB"/>
    <w:rsid w:val="00D73347"/>
    <w:rsid w:val="00D733B3"/>
    <w:rsid w:val="00D73756"/>
    <w:rsid w:val="00D739F9"/>
    <w:rsid w:val="00D73ABC"/>
    <w:rsid w:val="00D73AF6"/>
    <w:rsid w:val="00D73E7F"/>
    <w:rsid w:val="00D744CB"/>
    <w:rsid w:val="00D7469E"/>
    <w:rsid w:val="00D748AA"/>
    <w:rsid w:val="00D74B45"/>
    <w:rsid w:val="00D74BCF"/>
    <w:rsid w:val="00D74D3A"/>
    <w:rsid w:val="00D74E36"/>
    <w:rsid w:val="00D74FCD"/>
    <w:rsid w:val="00D750DE"/>
    <w:rsid w:val="00D7552F"/>
    <w:rsid w:val="00D75B1C"/>
    <w:rsid w:val="00D75BC2"/>
    <w:rsid w:val="00D75BF7"/>
    <w:rsid w:val="00D75EB9"/>
    <w:rsid w:val="00D75F13"/>
    <w:rsid w:val="00D76217"/>
    <w:rsid w:val="00D762D2"/>
    <w:rsid w:val="00D76350"/>
    <w:rsid w:val="00D76623"/>
    <w:rsid w:val="00D76B02"/>
    <w:rsid w:val="00D76BC2"/>
    <w:rsid w:val="00D7707E"/>
    <w:rsid w:val="00D7786F"/>
    <w:rsid w:val="00D77B1D"/>
    <w:rsid w:val="00D77C5C"/>
    <w:rsid w:val="00D77CAF"/>
    <w:rsid w:val="00D77F40"/>
    <w:rsid w:val="00D77F5D"/>
    <w:rsid w:val="00D801C8"/>
    <w:rsid w:val="00D8021F"/>
    <w:rsid w:val="00D8028A"/>
    <w:rsid w:val="00D80383"/>
    <w:rsid w:val="00D8094B"/>
    <w:rsid w:val="00D80BC4"/>
    <w:rsid w:val="00D80CE4"/>
    <w:rsid w:val="00D81144"/>
    <w:rsid w:val="00D8145D"/>
    <w:rsid w:val="00D81621"/>
    <w:rsid w:val="00D817E4"/>
    <w:rsid w:val="00D81880"/>
    <w:rsid w:val="00D8197A"/>
    <w:rsid w:val="00D81A80"/>
    <w:rsid w:val="00D81CA7"/>
    <w:rsid w:val="00D81CFE"/>
    <w:rsid w:val="00D81D19"/>
    <w:rsid w:val="00D81E78"/>
    <w:rsid w:val="00D81EE2"/>
    <w:rsid w:val="00D81F8C"/>
    <w:rsid w:val="00D821B3"/>
    <w:rsid w:val="00D8235D"/>
    <w:rsid w:val="00D823C6"/>
    <w:rsid w:val="00D82638"/>
    <w:rsid w:val="00D82981"/>
    <w:rsid w:val="00D8327F"/>
    <w:rsid w:val="00D83392"/>
    <w:rsid w:val="00D83447"/>
    <w:rsid w:val="00D837A9"/>
    <w:rsid w:val="00D83C69"/>
    <w:rsid w:val="00D83EFF"/>
    <w:rsid w:val="00D83FC7"/>
    <w:rsid w:val="00D84168"/>
    <w:rsid w:val="00D844B7"/>
    <w:rsid w:val="00D8454A"/>
    <w:rsid w:val="00D84631"/>
    <w:rsid w:val="00D84735"/>
    <w:rsid w:val="00D849A2"/>
    <w:rsid w:val="00D84C2E"/>
    <w:rsid w:val="00D84EC0"/>
    <w:rsid w:val="00D84F42"/>
    <w:rsid w:val="00D85041"/>
    <w:rsid w:val="00D8518D"/>
    <w:rsid w:val="00D8545B"/>
    <w:rsid w:val="00D85AF5"/>
    <w:rsid w:val="00D85C54"/>
    <w:rsid w:val="00D85CF3"/>
    <w:rsid w:val="00D86055"/>
    <w:rsid w:val="00D8661E"/>
    <w:rsid w:val="00D86696"/>
    <w:rsid w:val="00D8676F"/>
    <w:rsid w:val="00D868AD"/>
    <w:rsid w:val="00D86C2F"/>
    <w:rsid w:val="00D86C5B"/>
    <w:rsid w:val="00D86CA3"/>
    <w:rsid w:val="00D870FE"/>
    <w:rsid w:val="00D87186"/>
    <w:rsid w:val="00D871CE"/>
    <w:rsid w:val="00D87291"/>
    <w:rsid w:val="00D876B0"/>
    <w:rsid w:val="00D876C7"/>
    <w:rsid w:val="00D87789"/>
    <w:rsid w:val="00D87A11"/>
    <w:rsid w:val="00D87A46"/>
    <w:rsid w:val="00D87C6B"/>
    <w:rsid w:val="00D87DED"/>
    <w:rsid w:val="00D87FDF"/>
    <w:rsid w:val="00D902DF"/>
    <w:rsid w:val="00D90F38"/>
    <w:rsid w:val="00D911D4"/>
    <w:rsid w:val="00D91465"/>
    <w:rsid w:val="00D914DB"/>
    <w:rsid w:val="00D91528"/>
    <w:rsid w:val="00D9196D"/>
    <w:rsid w:val="00D92266"/>
    <w:rsid w:val="00D9247A"/>
    <w:rsid w:val="00D925CE"/>
    <w:rsid w:val="00D92982"/>
    <w:rsid w:val="00D92A90"/>
    <w:rsid w:val="00D93129"/>
    <w:rsid w:val="00D931B5"/>
    <w:rsid w:val="00D936D5"/>
    <w:rsid w:val="00D9384D"/>
    <w:rsid w:val="00D9396E"/>
    <w:rsid w:val="00D939F5"/>
    <w:rsid w:val="00D939FA"/>
    <w:rsid w:val="00D93CCB"/>
    <w:rsid w:val="00D94616"/>
    <w:rsid w:val="00D947BA"/>
    <w:rsid w:val="00D94C37"/>
    <w:rsid w:val="00D94EFC"/>
    <w:rsid w:val="00D94F39"/>
    <w:rsid w:val="00D95183"/>
    <w:rsid w:val="00D951BA"/>
    <w:rsid w:val="00D9522E"/>
    <w:rsid w:val="00D9567A"/>
    <w:rsid w:val="00D95704"/>
    <w:rsid w:val="00D9570A"/>
    <w:rsid w:val="00D95B55"/>
    <w:rsid w:val="00D95BB4"/>
    <w:rsid w:val="00D95FEB"/>
    <w:rsid w:val="00D96250"/>
    <w:rsid w:val="00D96768"/>
    <w:rsid w:val="00D96816"/>
    <w:rsid w:val="00D97084"/>
    <w:rsid w:val="00D97821"/>
    <w:rsid w:val="00D9789A"/>
    <w:rsid w:val="00D979A2"/>
    <w:rsid w:val="00D97D29"/>
    <w:rsid w:val="00D97D5F"/>
    <w:rsid w:val="00D97F7C"/>
    <w:rsid w:val="00DA00BE"/>
    <w:rsid w:val="00DA020F"/>
    <w:rsid w:val="00DA02A6"/>
    <w:rsid w:val="00DA0548"/>
    <w:rsid w:val="00DA05C9"/>
    <w:rsid w:val="00DA0955"/>
    <w:rsid w:val="00DA0A44"/>
    <w:rsid w:val="00DA0DCC"/>
    <w:rsid w:val="00DA11A4"/>
    <w:rsid w:val="00DA13C0"/>
    <w:rsid w:val="00DA176B"/>
    <w:rsid w:val="00DA1B44"/>
    <w:rsid w:val="00DA1E85"/>
    <w:rsid w:val="00DA1F0B"/>
    <w:rsid w:val="00DA20FB"/>
    <w:rsid w:val="00DA22C0"/>
    <w:rsid w:val="00DA2326"/>
    <w:rsid w:val="00DA2360"/>
    <w:rsid w:val="00DA29D0"/>
    <w:rsid w:val="00DA2DEE"/>
    <w:rsid w:val="00DA2DF7"/>
    <w:rsid w:val="00DA2E50"/>
    <w:rsid w:val="00DA2F92"/>
    <w:rsid w:val="00DA305E"/>
    <w:rsid w:val="00DA30B9"/>
    <w:rsid w:val="00DA30F2"/>
    <w:rsid w:val="00DA31A6"/>
    <w:rsid w:val="00DA3381"/>
    <w:rsid w:val="00DA342B"/>
    <w:rsid w:val="00DA3AC5"/>
    <w:rsid w:val="00DA4A0D"/>
    <w:rsid w:val="00DA4B53"/>
    <w:rsid w:val="00DA4CC0"/>
    <w:rsid w:val="00DA4D07"/>
    <w:rsid w:val="00DA4D5A"/>
    <w:rsid w:val="00DA4DB1"/>
    <w:rsid w:val="00DA4E88"/>
    <w:rsid w:val="00DA4ED4"/>
    <w:rsid w:val="00DA5417"/>
    <w:rsid w:val="00DA54CF"/>
    <w:rsid w:val="00DA56E8"/>
    <w:rsid w:val="00DA6246"/>
    <w:rsid w:val="00DA6496"/>
    <w:rsid w:val="00DA6631"/>
    <w:rsid w:val="00DA6678"/>
    <w:rsid w:val="00DA6828"/>
    <w:rsid w:val="00DA6AB0"/>
    <w:rsid w:val="00DA6CC5"/>
    <w:rsid w:val="00DA6D76"/>
    <w:rsid w:val="00DA70CC"/>
    <w:rsid w:val="00DA7144"/>
    <w:rsid w:val="00DA7552"/>
    <w:rsid w:val="00DA78A8"/>
    <w:rsid w:val="00DA78D4"/>
    <w:rsid w:val="00DA7CE7"/>
    <w:rsid w:val="00DA7E2D"/>
    <w:rsid w:val="00DA7E3A"/>
    <w:rsid w:val="00DB01B3"/>
    <w:rsid w:val="00DB0315"/>
    <w:rsid w:val="00DB0780"/>
    <w:rsid w:val="00DB08A1"/>
    <w:rsid w:val="00DB0902"/>
    <w:rsid w:val="00DB0A9F"/>
    <w:rsid w:val="00DB0B6B"/>
    <w:rsid w:val="00DB10D0"/>
    <w:rsid w:val="00DB119A"/>
    <w:rsid w:val="00DB197D"/>
    <w:rsid w:val="00DB1996"/>
    <w:rsid w:val="00DB1A7F"/>
    <w:rsid w:val="00DB1DD8"/>
    <w:rsid w:val="00DB1EAD"/>
    <w:rsid w:val="00DB219A"/>
    <w:rsid w:val="00DB261E"/>
    <w:rsid w:val="00DB27AB"/>
    <w:rsid w:val="00DB28A7"/>
    <w:rsid w:val="00DB32A7"/>
    <w:rsid w:val="00DB32F9"/>
    <w:rsid w:val="00DB3420"/>
    <w:rsid w:val="00DB35DF"/>
    <w:rsid w:val="00DB35E4"/>
    <w:rsid w:val="00DB369D"/>
    <w:rsid w:val="00DB3754"/>
    <w:rsid w:val="00DB377D"/>
    <w:rsid w:val="00DB3B68"/>
    <w:rsid w:val="00DB3BD5"/>
    <w:rsid w:val="00DB3C34"/>
    <w:rsid w:val="00DB3CAF"/>
    <w:rsid w:val="00DB3FFE"/>
    <w:rsid w:val="00DB409D"/>
    <w:rsid w:val="00DB4108"/>
    <w:rsid w:val="00DB4522"/>
    <w:rsid w:val="00DB45FA"/>
    <w:rsid w:val="00DB485B"/>
    <w:rsid w:val="00DB48FC"/>
    <w:rsid w:val="00DB4AE7"/>
    <w:rsid w:val="00DB4DE9"/>
    <w:rsid w:val="00DB4F62"/>
    <w:rsid w:val="00DB5076"/>
    <w:rsid w:val="00DB524E"/>
    <w:rsid w:val="00DB5372"/>
    <w:rsid w:val="00DB53EE"/>
    <w:rsid w:val="00DB5686"/>
    <w:rsid w:val="00DB595D"/>
    <w:rsid w:val="00DB5A64"/>
    <w:rsid w:val="00DB5BEB"/>
    <w:rsid w:val="00DB6141"/>
    <w:rsid w:val="00DB6197"/>
    <w:rsid w:val="00DB637E"/>
    <w:rsid w:val="00DB65A2"/>
    <w:rsid w:val="00DB6A56"/>
    <w:rsid w:val="00DB714C"/>
    <w:rsid w:val="00DB71C1"/>
    <w:rsid w:val="00DB74AC"/>
    <w:rsid w:val="00DB7BBC"/>
    <w:rsid w:val="00DB7BE4"/>
    <w:rsid w:val="00DC03C3"/>
    <w:rsid w:val="00DC0407"/>
    <w:rsid w:val="00DC07B7"/>
    <w:rsid w:val="00DC0A14"/>
    <w:rsid w:val="00DC0A98"/>
    <w:rsid w:val="00DC0B93"/>
    <w:rsid w:val="00DC0C0E"/>
    <w:rsid w:val="00DC0D2D"/>
    <w:rsid w:val="00DC10DE"/>
    <w:rsid w:val="00DC16D0"/>
    <w:rsid w:val="00DC16E7"/>
    <w:rsid w:val="00DC178F"/>
    <w:rsid w:val="00DC1938"/>
    <w:rsid w:val="00DC1B13"/>
    <w:rsid w:val="00DC1F86"/>
    <w:rsid w:val="00DC2340"/>
    <w:rsid w:val="00DC2528"/>
    <w:rsid w:val="00DC2536"/>
    <w:rsid w:val="00DC2A34"/>
    <w:rsid w:val="00DC2D36"/>
    <w:rsid w:val="00DC2E55"/>
    <w:rsid w:val="00DC2F62"/>
    <w:rsid w:val="00DC30A4"/>
    <w:rsid w:val="00DC322C"/>
    <w:rsid w:val="00DC3307"/>
    <w:rsid w:val="00DC33ED"/>
    <w:rsid w:val="00DC34D4"/>
    <w:rsid w:val="00DC35A4"/>
    <w:rsid w:val="00DC3886"/>
    <w:rsid w:val="00DC39BC"/>
    <w:rsid w:val="00DC3FFD"/>
    <w:rsid w:val="00DC4028"/>
    <w:rsid w:val="00DC4051"/>
    <w:rsid w:val="00DC4B18"/>
    <w:rsid w:val="00DC4C1F"/>
    <w:rsid w:val="00DC4C3C"/>
    <w:rsid w:val="00DC5164"/>
    <w:rsid w:val="00DC53EF"/>
    <w:rsid w:val="00DC551A"/>
    <w:rsid w:val="00DC5756"/>
    <w:rsid w:val="00DC57FC"/>
    <w:rsid w:val="00DC5963"/>
    <w:rsid w:val="00DC59FF"/>
    <w:rsid w:val="00DC5DCD"/>
    <w:rsid w:val="00DC5E90"/>
    <w:rsid w:val="00DC68E8"/>
    <w:rsid w:val="00DC6E92"/>
    <w:rsid w:val="00DC6FCC"/>
    <w:rsid w:val="00DC717A"/>
    <w:rsid w:val="00DC7546"/>
    <w:rsid w:val="00DC75FA"/>
    <w:rsid w:val="00DC78D2"/>
    <w:rsid w:val="00DC7C61"/>
    <w:rsid w:val="00DC7FBA"/>
    <w:rsid w:val="00DD043B"/>
    <w:rsid w:val="00DD070D"/>
    <w:rsid w:val="00DD08A0"/>
    <w:rsid w:val="00DD0D3B"/>
    <w:rsid w:val="00DD0D68"/>
    <w:rsid w:val="00DD0F1D"/>
    <w:rsid w:val="00DD0FCB"/>
    <w:rsid w:val="00DD13B4"/>
    <w:rsid w:val="00DD148C"/>
    <w:rsid w:val="00DD16C8"/>
    <w:rsid w:val="00DD1909"/>
    <w:rsid w:val="00DD1BFC"/>
    <w:rsid w:val="00DD1C7D"/>
    <w:rsid w:val="00DD1DCA"/>
    <w:rsid w:val="00DD1F1A"/>
    <w:rsid w:val="00DD1F96"/>
    <w:rsid w:val="00DD2A6E"/>
    <w:rsid w:val="00DD2EFB"/>
    <w:rsid w:val="00DD32A9"/>
    <w:rsid w:val="00DD3A06"/>
    <w:rsid w:val="00DD3C72"/>
    <w:rsid w:val="00DD408F"/>
    <w:rsid w:val="00DD444D"/>
    <w:rsid w:val="00DD49FD"/>
    <w:rsid w:val="00DD4B6B"/>
    <w:rsid w:val="00DD4D04"/>
    <w:rsid w:val="00DD5072"/>
    <w:rsid w:val="00DD51C4"/>
    <w:rsid w:val="00DD51C6"/>
    <w:rsid w:val="00DD5393"/>
    <w:rsid w:val="00DD560A"/>
    <w:rsid w:val="00DD570F"/>
    <w:rsid w:val="00DD59E7"/>
    <w:rsid w:val="00DD5A68"/>
    <w:rsid w:val="00DD5ACB"/>
    <w:rsid w:val="00DD5DC9"/>
    <w:rsid w:val="00DD610B"/>
    <w:rsid w:val="00DD6189"/>
    <w:rsid w:val="00DD62CD"/>
    <w:rsid w:val="00DD646F"/>
    <w:rsid w:val="00DD653E"/>
    <w:rsid w:val="00DD68FD"/>
    <w:rsid w:val="00DD6CE6"/>
    <w:rsid w:val="00DD6D24"/>
    <w:rsid w:val="00DD6E01"/>
    <w:rsid w:val="00DD6F33"/>
    <w:rsid w:val="00DD6F6D"/>
    <w:rsid w:val="00DD6FFF"/>
    <w:rsid w:val="00DD71EE"/>
    <w:rsid w:val="00DD739F"/>
    <w:rsid w:val="00DD7AAD"/>
    <w:rsid w:val="00DE086C"/>
    <w:rsid w:val="00DE0B16"/>
    <w:rsid w:val="00DE0E91"/>
    <w:rsid w:val="00DE1585"/>
    <w:rsid w:val="00DE16ED"/>
    <w:rsid w:val="00DE173B"/>
    <w:rsid w:val="00DE17F1"/>
    <w:rsid w:val="00DE1910"/>
    <w:rsid w:val="00DE1915"/>
    <w:rsid w:val="00DE1B64"/>
    <w:rsid w:val="00DE1DA1"/>
    <w:rsid w:val="00DE1E50"/>
    <w:rsid w:val="00DE1EEE"/>
    <w:rsid w:val="00DE1F21"/>
    <w:rsid w:val="00DE1FC1"/>
    <w:rsid w:val="00DE200F"/>
    <w:rsid w:val="00DE2556"/>
    <w:rsid w:val="00DE2751"/>
    <w:rsid w:val="00DE2C13"/>
    <w:rsid w:val="00DE2DD5"/>
    <w:rsid w:val="00DE3151"/>
    <w:rsid w:val="00DE34BE"/>
    <w:rsid w:val="00DE3547"/>
    <w:rsid w:val="00DE3646"/>
    <w:rsid w:val="00DE37AB"/>
    <w:rsid w:val="00DE37ED"/>
    <w:rsid w:val="00DE3A7A"/>
    <w:rsid w:val="00DE3BA2"/>
    <w:rsid w:val="00DE3C3C"/>
    <w:rsid w:val="00DE3E52"/>
    <w:rsid w:val="00DE3F30"/>
    <w:rsid w:val="00DE4BE0"/>
    <w:rsid w:val="00DE4C99"/>
    <w:rsid w:val="00DE4D1D"/>
    <w:rsid w:val="00DE4D56"/>
    <w:rsid w:val="00DE4D94"/>
    <w:rsid w:val="00DE5038"/>
    <w:rsid w:val="00DE5382"/>
    <w:rsid w:val="00DE5423"/>
    <w:rsid w:val="00DE5536"/>
    <w:rsid w:val="00DE55C4"/>
    <w:rsid w:val="00DE5608"/>
    <w:rsid w:val="00DE56F1"/>
    <w:rsid w:val="00DE58D0"/>
    <w:rsid w:val="00DE59F4"/>
    <w:rsid w:val="00DE5A37"/>
    <w:rsid w:val="00DE5B5E"/>
    <w:rsid w:val="00DE5C34"/>
    <w:rsid w:val="00DE5C6F"/>
    <w:rsid w:val="00DE6067"/>
    <w:rsid w:val="00DE60F6"/>
    <w:rsid w:val="00DE61FB"/>
    <w:rsid w:val="00DE6350"/>
    <w:rsid w:val="00DE6446"/>
    <w:rsid w:val="00DE654F"/>
    <w:rsid w:val="00DE68B6"/>
    <w:rsid w:val="00DE69D4"/>
    <w:rsid w:val="00DE6C6A"/>
    <w:rsid w:val="00DE6CD6"/>
    <w:rsid w:val="00DE6E01"/>
    <w:rsid w:val="00DE7639"/>
    <w:rsid w:val="00DE78D2"/>
    <w:rsid w:val="00DE7A27"/>
    <w:rsid w:val="00DE7C57"/>
    <w:rsid w:val="00DE7CCA"/>
    <w:rsid w:val="00DE7E74"/>
    <w:rsid w:val="00DE7F1B"/>
    <w:rsid w:val="00DF098B"/>
    <w:rsid w:val="00DF0B68"/>
    <w:rsid w:val="00DF0B6E"/>
    <w:rsid w:val="00DF0F72"/>
    <w:rsid w:val="00DF0F8E"/>
    <w:rsid w:val="00DF10D3"/>
    <w:rsid w:val="00DF10E8"/>
    <w:rsid w:val="00DF15E0"/>
    <w:rsid w:val="00DF17D9"/>
    <w:rsid w:val="00DF1819"/>
    <w:rsid w:val="00DF19C2"/>
    <w:rsid w:val="00DF2247"/>
    <w:rsid w:val="00DF2DAD"/>
    <w:rsid w:val="00DF2E6A"/>
    <w:rsid w:val="00DF2FFD"/>
    <w:rsid w:val="00DF31BB"/>
    <w:rsid w:val="00DF31EC"/>
    <w:rsid w:val="00DF331F"/>
    <w:rsid w:val="00DF35AA"/>
    <w:rsid w:val="00DF37A0"/>
    <w:rsid w:val="00DF380B"/>
    <w:rsid w:val="00DF3842"/>
    <w:rsid w:val="00DF3862"/>
    <w:rsid w:val="00DF3900"/>
    <w:rsid w:val="00DF3DF3"/>
    <w:rsid w:val="00DF424D"/>
    <w:rsid w:val="00DF42C1"/>
    <w:rsid w:val="00DF4391"/>
    <w:rsid w:val="00DF43EB"/>
    <w:rsid w:val="00DF44B0"/>
    <w:rsid w:val="00DF4D22"/>
    <w:rsid w:val="00DF4F0A"/>
    <w:rsid w:val="00DF511F"/>
    <w:rsid w:val="00DF544F"/>
    <w:rsid w:val="00DF545C"/>
    <w:rsid w:val="00DF5608"/>
    <w:rsid w:val="00DF56F3"/>
    <w:rsid w:val="00DF5839"/>
    <w:rsid w:val="00DF58EC"/>
    <w:rsid w:val="00DF594D"/>
    <w:rsid w:val="00DF59C6"/>
    <w:rsid w:val="00DF5B2F"/>
    <w:rsid w:val="00DF5B96"/>
    <w:rsid w:val="00DF5F2F"/>
    <w:rsid w:val="00DF5F4F"/>
    <w:rsid w:val="00DF62B8"/>
    <w:rsid w:val="00DF6778"/>
    <w:rsid w:val="00DF69C5"/>
    <w:rsid w:val="00DF6B7F"/>
    <w:rsid w:val="00DF701F"/>
    <w:rsid w:val="00DF7779"/>
    <w:rsid w:val="00DF77B7"/>
    <w:rsid w:val="00DF79EA"/>
    <w:rsid w:val="00DF7B40"/>
    <w:rsid w:val="00DF7BE5"/>
    <w:rsid w:val="00DF7DEF"/>
    <w:rsid w:val="00DF7EF9"/>
    <w:rsid w:val="00DF7FE4"/>
    <w:rsid w:val="00E000A6"/>
    <w:rsid w:val="00E0025D"/>
    <w:rsid w:val="00E0036A"/>
    <w:rsid w:val="00E003C5"/>
    <w:rsid w:val="00E005FF"/>
    <w:rsid w:val="00E006C0"/>
    <w:rsid w:val="00E006EC"/>
    <w:rsid w:val="00E007DE"/>
    <w:rsid w:val="00E00C90"/>
    <w:rsid w:val="00E00D43"/>
    <w:rsid w:val="00E00E8F"/>
    <w:rsid w:val="00E010E5"/>
    <w:rsid w:val="00E013A4"/>
    <w:rsid w:val="00E015E3"/>
    <w:rsid w:val="00E016F0"/>
    <w:rsid w:val="00E0178C"/>
    <w:rsid w:val="00E018F4"/>
    <w:rsid w:val="00E01C6E"/>
    <w:rsid w:val="00E01E22"/>
    <w:rsid w:val="00E0206B"/>
    <w:rsid w:val="00E02086"/>
    <w:rsid w:val="00E02407"/>
    <w:rsid w:val="00E0245F"/>
    <w:rsid w:val="00E02484"/>
    <w:rsid w:val="00E024E4"/>
    <w:rsid w:val="00E03958"/>
    <w:rsid w:val="00E03FB3"/>
    <w:rsid w:val="00E03FB4"/>
    <w:rsid w:val="00E04285"/>
    <w:rsid w:val="00E044C3"/>
    <w:rsid w:val="00E044DA"/>
    <w:rsid w:val="00E0485A"/>
    <w:rsid w:val="00E04AA1"/>
    <w:rsid w:val="00E052F7"/>
    <w:rsid w:val="00E057F8"/>
    <w:rsid w:val="00E05820"/>
    <w:rsid w:val="00E058A6"/>
    <w:rsid w:val="00E0592D"/>
    <w:rsid w:val="00E05AB5"/>
    <w:rsid w:val="00E05D23"/>
    <w:rsid w:val="00E05EE9"/>
    <w:rsid w:val="00E05FD4"/>
    <w:rsid w:val="00E06193"/>
    <w:rsid w:val="00E06371"/>
    <w:rsid w:val="00E0667A"/>
    <w:rsid w:val="00E0675E"/>
    <w:rsid w:val="00E067BF"/>
    <w:rsid w:val="00E0682D"/>
    <w:rsid w:val="00E068DA"/>
    <w:rsid w:val="00E06C81"/>
    <w:rsid w:val="00E06E9D"/>
    <w:rsid w:val="00E06FA1"/>
    <w:rsid w:val="00E070F3"/>
    <w:rsid w:val="00E07109"/>
    <w:rsid w:val="00E07351"/>
    <w:rsid w:val="00E07623"/>
    <w:rsid w:val="00E077AA"/>
    <w:rsid w:val="00E07C18"/>
    <w:rsid w:val="00E07C66"/>
    <w:rsid w:val="00E07C9E"/>
    <w:rsid w:val="00E100CA"/>
    <w:rsid w:val="00E100CE"/>
    <w:rsid w:val="00E100F1"/>
    <w:rsid w:val="00E103EF"/>
    <w:rsid w:val="00E109E5"/>
    <w:rsid w:val="00E10A1E"/>
    <w:rsid w:val="00E10A6C"/>
    <w:rsid w:val="00E10A76"/>
    <w:rsid w:val="00E10D3E"/>
    <w:rsid w:val="00E10F8F"/>
    <w:rsid w:val="00E110E7"/>
    <w:rsid w:val="00E114AB"/>
    <w:rsid w:val="00E1161D"/>
    <w:rsid w:val="00E1169D"/>
    <w:rsid w:val="00E118C3"/>
    <w:rsid w:val="00E11B20"/>
    <w:rsid w:val="00E11D79"/>
    <w:rsid w:val="00E11E1A"/>
    <w:rsid w:val="00E11EEB"/>
    <w:rsid w:val="00E12218"/>
    <w:rsid w:val="00E12465"/>
    <w:rsid w:val="00E1294D"/>
    <w:rsid w:val="00E12F30"/>
    <w:rsid w:val="00E1331B"/>
    <w:rsid w:val="00E13511"/>
    <w:rsid w:val="00E137A2"/>
    <w:rsid w:val="00E137D6"/>
    <w:rsid w:val="00E13D55"/>
    <w:rsid w:val="00E13E6B"/>
    <w:rsid w:val="00E13F59"/>
    <w:rsid w:val="00E141C5"/>
    <w:rsid w:val="00E1423F"/>
    <w:rsid w:val="00E1439C"/>
    <w:rsid w:val="00E143BF"/>
    <w:rsid w:val="00E14407"/>
    <w:rsid w:val="00E14592"/>
    <w:rsid w:val="00E149DC"/>
    <w:rsid w:val="00E14BA7"/>
    <w:rsid w:val="00E14E55"/>
    <w:rsid w:val="00E152A8"/>
    <w:rsid w:val="00E152E8"/>
    <w:rsid w:val="00E15427"/>
    <w:rsid w:val="00E15802"/>
    <w:rsid w:val="00E15D0E"/>
    <w:rsid w:val="00E15D51"/>
    <w:rsid w:val="00E15E88"/>
    <w:rsid w:val="00E15E8A"/>
    <w:rsid w:val="00E15F81"/>
    <w:rsid w:val="00E161CA"/>
    <w:rsid w:val="00E16333"/>
    <w:rsid w:val="00E164FB"/>
    <w:rsid w:val="00E1658E"/>
    <w:rsid w:val="00E1664D"/>
    <w:rsid w:val="00E16818"/>
    <w:rsid w:val="00E16C63"/>
    <w:rsid w:val="00E16CCD"/>
    <w:rsid w:val="00E16DA2"/>
    <w:rsid w:val="00E16E27"/>
    <w:rsid w:val="00E16E47"/>
    <w:rsid w:val="00E17025"/>
    <w:rsid w:val="00E17242"/>
    <w:rsid w:val="00E175D9"/>
    <w:rsid w:val="00E17656"/>
    <w:rsid w:val="00E179F9"/>
    <w:rsid w:val="00E17AAF"/>
    <w:rsid w:val="00E17FA2"/>
    <w:rsid w:val="00E200B2"/>
    <w:rsid w:val="00E20270"/>
    <w:rsid w:val="00E20679"/>
    <w:rsid w:val="00E206DD"/>
    <w:rsid w:val="00E20B6B"/>
    <w:rsid w:val="00E20CD2"/>
    <w:rsid w:val="00E20E76"/>
    <w:rsid w:val="00E21028"/>
    <w:rsid w:val="00E2111F"/>
    <w:rsid w:val="00E2118F"/>
    <w:rsid w:val="00E21197"/>
    <w:rsid w:val="00E21275"/>
    <w:rsid w:val="00E213EB"/>
    <w:rsid w:val="00E2187D"/>
    <w:rsid w:val="00E21948"/>
    <w:rsid w:val="00E21A06"/>
    <w:rsid w:val="00E21CCD"/>
    <w:rsid w:val="00E21D47"/>
    <w:rsid w:val="00E22330"/>
    <w:rsid w:val="00E22678"/>
    <w:rsid w:val="00E22C04"/>
    <w:rsid w:val="00E22EAB"/>
    <w:rsid w:val="00E2325A"/>
    <w:rsid w:val="00E23446"/>
    <w:rsid w:val="00E2369A"/>
    <w:rsid w:val="00E23B03"/>
    <w:rsid w:val="00E23D48"/>
    <w:rsid w:val="00E23F53"/>
    <w:rsid w:val="00E2402E"/>
    <w:rsid w:val="00E24643"/>
    <w:rsid w:val="00E24656"/>
    <w:rsid w:val="00E246E1"/>
    <w:rsid w:val="00E249CC"/>
    <w:rsid w:val="00E24AC0"/>
    <w:rsid w:val="00E24E79"/>
    <w:rsid w:val="00E25086"/>
    <w:rsid w:val="00E25110"/>
    <w:rsid w:val="00E252EC"/>
    <w:rsid w:val="00E25376"/>
    <w:rsid w:val="00E256DF"/>
    <w:rsid w:val="00E2582B"/>
    <w:rsid w:val="00E25C89"/>
    <w:rsid w:val="00E25D6E"/>
    <w:rsid w:val="00E25D7A"/>
    <w:rsid w:val="00E25EA9"/>
    <w:rsid w:val="00E25EFE"/>
    <w:rsid w:val="00E2628D"/>
    <w:rsid w:val="00E2630C"/>
    <w:rsid w:val="00E26375"/>
    <w:rsid w:val="00E26529"/>
    <w:rsid w:val="00E265ED"/>
    <w:rsid w:val="00E2675F"/>
    <w:rsid w:val="00E267BB"/>
    <w:rsid w:val="00E26908"/>
    <w:rsid w:val="00E26BB9"/>
    <w:rsid w:val="00E26ED3"/>
    <w:rsid w:val="00E26F8D"/>
    <w:rsid w:val="00E2716B"/>
    <w:rsid w:val="00E272C3"/>
    <w:rsid w:val="00E2734C"/>
    <w:rsid w:val="00E274FF"/>
    <w:rsid w:val="00E2771C"/>
    <w:rsid w:val="00E278C2"/>
    <w:rsid w:val="00E27C2D"/>
    <w:rsid w:val="00E27D77"/>
    <w:rsid w:val="00E3007B"/>
    <w:rsid w:val="00E30137"/>
    <w:rsid w:val="00E30771"/>
    <w:rsid w:val="00E30AD2"/>
    <w:rsid w:val="00E30B5A"/>
    <w:rsid w:val="00E30EA6"/>
    <w:rsid w:val="00E30F95"/>
    <w:rsid w:val="00E310B5"/>
    <w:rsid w:val="00E3123D"/>
    <w:rsid w:val="00E3137A"/>
    <w:rsid w:val="00E313B2"/>
    <w:rsid w:val="00E31461"/>
    <w:rsid w:val="00E31875"/>
    <w:rsid w:val="00E31998"/>
    <w:rsid w:val="00E31D43"/>
    <w:rsid w:val="00E31D74"/>
    <w:rsid w:val="00E31F6D"/>
    <w:rsid w:val="00E31FA4"/>
    <w:rsid w:val="00E322AB"/>
    <w:rsid w:val="00E3233B"/>
    <w:rsid w:val="00E32389"/>
    <w:rsid w:val="00E325D2"/>
    <w:rsid w:val="00E32608"/>
    <w:rsid w:val="00E32B5F"/>
    <w:rsid w:val="00E32CB3"/>
    <w:rsid w:val="00E32E7F"/>
    <w:rsid w:val="00E3305A"/>
    <w:rsid w:val="00E3356B"/>
    <w:rsid w:val="00E33C9C"/>
    <w:rsid w:val="00E33FC0"/>
    <w:rsid w:val="00E3401B"/>
    <w:rsid w:val="00E3415B"/>
    <w:rsid w:val="00E34188"/>
    <w:rsid w:val="00E34564"/>
    <w:rsid w:val="00E34B6E"/>
    <w:rsid w:val="00E34DAA"/>
    <w:rsid w:val="00E35298"/>
    <w:rsid w:val="00E3531A"/>
    <w:rsid w:val="00E35327"/>
    <w:rsid w:val="00E353B9"/>
    <w:rsid w:val="00E35559"/>
    <w:rsid w:val="00E356D0"/>
    <w:rsid w:val="00E35A1D"/>
    <w:rsid w:val="00E35E5D"/>
    <w:rsid w:val="00E3615A"/>
    <w:rsid w:val="00E3616B"/>
    <w:rsid w:val="00E3624C"/>
    <w:rsid w:val="00E363C8"/>
    <w:rsid w:val="00E36651"/>
    <w:rsid w:val="00E366E2"/>
    <w:rsid w:val="00E36747"/>
    <w:rsid w:val="00E36819"/>
    <w:rsid w:val="00E36D03"/>
    <w:rsid w:val="00E36D95"/>
    <w:rsid w:val="00E3723A"/>
    <w:rsid w:val="00E374C0"/>
    <w:rsid w:val="00E3754E"/>
    <w:rsid w:val="00E377C4"/>
    <w:rsid w:val="00E37860"/>
    <w:rsid w:val="00E37A16"/>
    <w:rsid w:val="00E37A39"/>
    <w:rsid w:val="00E37A5D"/>
    <w:rsid w:val="00E37BA8"/>
    <w:rsid w:val="00E37CC2"/>
    <w:rsid w:val="00E37F80"/>
    <w:rsid w:val="00E400D3"/>
    <w:rsid w:val="00E401B1"/>
    <w:rsid w:val="00E402B0"/>
    <w:rsid w:val="00E408D3"/>
    <w:rsid w:val="00E40BEC"/>
    <w:rsid w:val="00E414D8"/>
    <w:rsid w:val="00E4155A"/>
    <w:rsid w:val="00E417F5"/>
    <w:rsid w:val="00E4198F"/>
    <w:rsid w:val="00E41C9B"/>
    <w:rsid w:val="00E41D26"/>
    <w:rsid w:val="00E41D47"/>
    <w:rsid w:val="00E41E7C"/>
    <w:rsid w:val="00E41F7D"/>
    <w:rsid w:val="00E4206B"/>
    <w:rsid w:val="00E420A6"/>
    <w:rsid w:val="00E421C7"/>
    <w:rsid w:val="00E4229D"/>
    <w:rsid w:val="00E42383"/>
    <w:rsid w:val="00E423FE"/>
    <w:rsid w:val="00E42570"/>
    <w:rsid w:val="00E4260D"/>
    <w:rsid w:val="00E4289C"/>
    <w:rsid w:val="00E42930"/>
    <w:rsid w:val="00E42B01"/>
    <w:rsid w:val="00E42B58"/>
    <w:rsid w:val="00E42D4D"/>
    <w:rsid w:val="00E42ED1"/>
    <w:rsid w:val="00E431EC"/>
    <w:rsid w:val="00E436A7"/>
    <w:rsid w:val="00E43AD9"/>
    <w:rsid w:val="00E43D12"/>
    <w:rsid w:val="00E43FE5"/>
    <w:rsid w:val="00E44443"/>
    <w:rsid w:val="00E446F1"/>
    <w:rsid w:val="00E448C6"/>
    <w:rsid w:val="00E4514D"/>
    <w:rsid w:val="00E45320"/>
    <w:rsid w:val="00E4559F"/>
    <w:rsid w:val="00E456E4"/>
    <w:rsid w:val="00E45776"/>
    <w:rsid w:val="00E45A84"/>
    <w:rsid w:val="00E45B6F"/>
    <w:rsid w:val="00E45DD4"/>
    <w:rsid w:val="00E46027"/>
    <w:rsid w:val="00E46182"/>
    <w:rsid w:val="00E463B7"/>
    <w:rsid w:val="00E46886"/>
    <w:rsid w:val="00E46AC2"/>
    <w:rsid w:val="00E46B3D"/>
    <w:rsid w:val="00E47237"/>
    <w:rsid w:val="00E4740F"/>
    <w:rsid w:val="00E47637"/>
    <w:rsid w:val="00E47801"/>
    <w:rsid w:val="00E47AEF"/>
    <w:rsid w:val="00E47D27"/>
    <w:rsid w:val="00E47E06"/>
    <w:rsid w:val="00E47E54"/>
    <w:rsid w:val="00E5000C"/>
    <w:rsid w:val="00E50190"/>
    <w:rsid w:val="00E5036F"/>
    <w:rsid w:val="00E5037D"/>
    <w:rsid w:val="00E507E8"/>
    <w:rsid w:val="00E50A1D"/>
    <w:rsid w:val="00E50ADF"/>
    <w:rsid w:val="00E50D3E"/>
    <w:rsid w:val="00E50E17"/>
    <w:rsid w:val="00E51144"/>
    <w:rsid w:val="00E518E2"/>
    <w:rsid w:val="00E51A69"/>
    <w:rsid w:val="00E51AE1"/>
    <w:rsid w:val="00E51CAB"/>
    <w:rsid w:val="00E51D54"/>
    <w:rsid w:val="00E51EB4"/>
    <w:rsid w:val="00E51EE2"/>
    <w:rsid w:val="00E51F0F"/>
    <w:rsid w:val="00E52055"/>
    <w:rsid w:val="00E52060"/>
    <w:rsid w:val="00E520B8"/>
    <w:rsid w:val="00E520BE"/>
    <w:rsid w:val="00E521AC"/>
    <w:rsid w:val="00E525A2"/>
    <w:rsid w:val="00E52670"/>
    <w:rsid w:val="00E52689"/>
    <w:rsid w:val="00E52740"/>
    <w:rsid w:val="00E527F1"/>
    <w:rsid w:val="00E52AE3"/>
    <w:rsid w:val="00E52B0E"/>
    <w:rsid w:val="00E52C4B"/>
    <w:rsid w:val="00E52CF4"/>
    <w:rsid w:val="00E52DA0"/>
    <w:rsid w:val="00E52DD1"/>
    <w:rsid w:val="00E52EAE"/>
    <w:rsid w:val="00E5320E"/>
    <w:rsid w:val="00E532B5"/>
    <w:rsid w:val="00E5347D"/>
    <w:rsid w:val="00E539DC"/>
    <w:rsid w:val="00E53B73"/>
    <w:rsid w:val="00E53B75"/>
    <w:rsid w:val="00E53C54"/>
    <w:rsid w:val="00E53DBD"/>
    <w:rsid w:val="00E5424C"/>
    <w:rsid w:val="00E5437B"/>
    <w:rsid w:val="00E54470"/>
    <w:rsid w:val="00E54884"/>
    <w:rsid w:val="00E54E3B"/>
    <w:rsid w:val="00E5511F"/>
    <w:rsid w:val="00E554A2"/>
    <w:rsid w:val="00E554B3"/>
    <w:rsid w:val="00E555DD"/>
    <w:rsid w:val="00E557DD"/>
    <w:rsid w:val="00E55A99"/>
    <w:rsid w:val="00E55B0B"/>
    <w:rsid w:val="00E55BDB"/>
    <w:rsid w:val="00E55C48"/>
    <w:rsid w:val="00E55F0C"/>
    <w:rsid w:val="00E5633A"/>
    <w:rsid w:val="00E563ED"/>
    <w:rsid w:val="00E565EE"/>
    <w:rsid w:val="00E56782"/>
    <w:rsid w:val="00E5691A"/>
    <w:rsid w:val="00E569C0"/>
    <w:rsid w:val="00E56ABE"/>
    <w:rsid w:val="00E56F00"/>
    <w:rsid w:val="00E56F83"/>
    <w:rsid w:val="00E57114"/>
    <w:rsid w:val="00E5722D"/>
    <w:rsid w:val="00E57432"/>
    <w:rsid w:val="00E57565"/>
    <w:rsid w:val="00E5762B"/>
    <w:rsid w:val="00E5768B"/>
    <w:rsid w:val="00E57789"/>
    <w:rsid w:val="00E57EB3"/>
    <w:rsid w:val="00E607E0"/>
    <w:rsid w:val="00E60829"/>
    <w:rsid w:val="00E60DBD"/>
    <w:rsid w:val="00E613E1"/>
    <w:rsid w:val="00E614AB"/>
    <w:rsid w:val="00E615CB"/>
    <w:rsid w:val="00E61778"/>
    <w:rsid w:val="00E617D9"/>
    <w:rsid w:val="00E618D2"/>
    <w:rsid w:val="00E6190C"/>
    <w:rsid w:val="00E619C7"/>
    <w:rsid w:val="00E61C00"/>
    <w:rsid w:val="00E62154"/>
    <w:rsid w:val="00E62268"/>
    <w:rsid w:val="00E62431"/>
    <w:rsid w:val="00E62681"/>
    <w:rsid w:val="00E626B6"/>
    <w:rsid w:val="00E6280E"/>
    <w:rsid w:val="00E628C1"/>
    <w:rsid w:val="00E62983"/>
    <w:rsid w:val="00E62AB3"/>
    <w:rsid w:val="00E62C4B"/>
    <w:rsid w:val="00E63228"/>
    <w:rsid w:val="00E63439"/>
    <w:rsid w:val="00E636E9"/>
    <w:rsid w:val="00E63838"/>
    <w:rsid w:val="00E639B7"/>
    <w:rsid w:val="00E63E48"/>
    <w:rsid w:val="00E64038"/>
    <w:rsid w:val="00E6417A"/>
    <w:rsid w:val="00E641D4"/>
    <w:rsid w:val="00E6425F"/>
    <w:rsid w:val="00E6442F"/>
    <w:rsid w:val="00E64434"/>
    <w:rsid w:val="00E64C79"/>
    <w:rsid w:val="00E64D98"/>
    <w:rsid w:val="00E65306"/>
    <w:rsid w:val="00E6541B"/>
    <w:rsid w:val="00E65A44"/>
    <w:rsid w:val="00E65F7E"/>
    <w:rsid w:val="00E66495"/>
    <w:rsid w:val="00E6665C"/>
    <w:rsid w:val="00E667A6"/>
    <w:rsid w:val="00E667E5"/>
    <w:rsid w:val="00E66875"/>
    <w:rsid w:val="00E6690C"/>
    <w:rsid w:val="00E66A11"/>
    <w:rsid w:val="00E66B4F"/>
    <w:rsid w:val="00E66BC2"/>
    <w:rsid w:val="00E66C55"/>
    <w:rsid w:val="00E66FCE"/>
    <w:rsid w:val="00E67266"/>
    <w:rsid w:val="00E672AB"/>
    <w:rsid w:val="00E67A17"/>
    <w:rsid w:val="00E67C51"/>
    <w:rsid w:val="00E67CE6"/>
    <w:rsid w:val="00E67F74"/>
    <w:rsid w:val="00E7010D"/>
    <w:rsid w:val="00E7022C"/>
    <w:rsid w:val="00E702C1"/>
    <w:rsid w:val="00E702CD"/>
    <w:rsid w:val="00E70307"/>
    <w:rsid w:val="00E704B3"/>
    <w:rsid w:val="00E7092C"/>
    <w:rsid w:val="00E70C03"/>
    <w:rsid w:val="00E70E92"/>
    <w:rsid w:val="00E70F17"/>
    <w:rsid w:val="00E714AE"/>
    <w:rsid w:val="00E71681"/>
    <w:rsid w:val="00E71801"/>
    <w:rsid w:val="00E71915"/>
    <w:rsid w:val="00E71B33"/>
    <w:rsid w:val="00E71C3A"/>
    <w:rsid w:val="00E71D00"/>
    <w:rsid w:val="00E71F13"/>
    <w:rsid w:val="00E71F62"/>
    <w:rsid w:val="00E7201A"/>
    <w:rsid w:val="00E727DE"/>
    <w:rsid w:val="00E729AA"/>
    <w:rsid w:val="00E72EFC"/>
    <w:rsid w:val="00E73285"/>
    <w:rsid w:val="00E73373"/>
    <w:rsid w:val="00E734F3"/>
    <w:rsid w:val="00E7364D"/>
    <w:rsid w:val="00E73723"/>
    <w:rsid w:val="00E73B20"/>
    <w:rsid w:val="00E740CA"/>
    <w:rsid w:val="00E74280"/>
    <w:rsid w:val="00E74308"/>
    <w:rsid w:val="00E74441"/>
    <w:rsid w:val="00E7447D"/>
    <w:rsid w:val="00E744AB"/>
    <w:rsid w:val="00E7451A"/>
    <w:rsid w:val="00E745E0"/>
    <w:rsid w:val="00E7486E"/>
    <w:rsid w:val="00E74D69"/>
    <w:rsid w:val="00E75162"/>
    <w:rsid w:val="00E75204"/>
    <w:rsid w:val="00E752DD"/>
    <w:rsid w:val="00E758EC"/>
    <w:rsid w:val="00E75995"/>
    <w:rsid w:val="00E75A45"/>
    <w:rsid w:val="00E75D5B"/>
    <w:rsid w:val="00E7648D"/>
    <w:rsid w:val="00E7677E"/>
    <w:rsid w:val="00E769FD"/>
    <w:rsid w:val="00E770A3"/>
    <w:rsid w:val="00E771F8"/>
    <w:rsid w:val="00E7724F"/>
    <w:rsid w:val="00E7748B"/>
    <w:rsid w:val="00E774B8"/>
    <w:rsid w:val="00E775EF"/>
    <w:rsid w:val="00E7772F"/>
    <w:rsid w:val="00E77789"/>
    <w:rsid w:val="00E77AD7"/>
    <w:rsid w:val="00E77CEC"/>
    <w:rsid w:val="00E77F67"/>
    <w:rsid w:val="00E8029E"/>
    <w:rsid w:val="00E80635"/>
    <w:rsid w:val="00E80762"/>
    <w:rsid w:val="00E80B49"/>
    <w:rsid w:val="00E80C34"/>
    <w:rsid w:val="00E80CB9"/>
    <w:rsid w:val="00E80FE5"/>
    <w:rsid w:val="00E810A7"/>
    <w:rsid w:val="00E81133"/>
    <w:rsid w:val="00E811B9"/>
    <w:rsid w:val="00E81462"/>
    <w:rsid w:val="00E814DD"/>
    <w:rsid w:val="00E814E0"/>
    <w:rsid w:val="00E81746"/>
    <w:rsid w:val="00E81763"/>
    <w:rsid w:val="00E81E22"/>
    <w:rsid w:val="00E822E8"/>
    <w:rsid w:val="00E8234C"/>
    <w:rsid w:val="00E823D7"/>
    <w:rsid w:val="00E828D0"/>
    <w:rsid w:val="00E82B80"/>
    <w:rsid w:val="00E82DA7"/>
    <w:rsid w:val="00E82DEC"/>
    <w:rsid w:val="00E83091"/>
    <w:rsid w:val="00E8380C"/>
    <w:rsid w:val="00E83AA9"/>
    <w:rsid w:val="00E83EFB"/>
    <w:rsid w:val="00E840D9"/>
    <w:rsid w:val="00E849BE"/>
    <w:rsid w:val="00E84BE2"/>
    <w:rsid w:val="00E84DF5"/>
    <w:rsid w:val="00E84E61"/>
    <w:rsid w:val="00E8546D"/>
    <w:rsid w:val="00E85499"/>
    <w:rsid w:val="00E855CD"/>
    <w:rsid w:val="00E855E5"/>
    <w:rsid w:val="00E85928"/>
    <w:rsid w:val="00E859EF"/>
    <w:rsid w:val="00E863D0"/>
    <w:rsid w:val="00E86437"/>
    <w:rsid w:val="00E86537"/>
    <w:rsid w:val="00E86E73"/>
    <w:rsid w:val="00E86F4A"/>
    <w:rsid w:val="00E870B9"/>
    <w:rsid w:val="00E87285"/>
    <w:rsid w:val="00E8730A"/>
    <w:rsid w:val="00E87540"/>
    <w:rsid w:val="00E8764F"/>
    <w:rsid w:val="00E87822"/>
    <w:rsid w:val="00E87B49"/>
    <w:rsid w:val="00E87B94"/>
    <w:rsid w:val="00E87DBF"/>
    <w:rsid w:val="00E90395"/>
    <w:rsid w:val="00E904D1"/>
    <w:rsid w:val="00E9090A"/>
    <w:rsid w:val="00E90B5B"/>
    <w:rsid w:val="00E90BDC"/>
    <w:rsid w:val="00E90E49"/>
    <w:rsid w:val="00E90F5E"/>
    <w:rsid w:val="00E9104A"/>
    <w:rsid w:val="00E912CE"/>
    <w:rsid w:val="00E913AD"/>
    <w:rsid w:val="00E9179C"/>
    <w:rsid w:val="00E917F9"/>
    <w:rsid w:val="00E91A7B"/>
    <w:rsid w:val="00E91DA5"/>
    <w:rsid w:val="00E91EB8"/>
    <w:rsid w:val="00E91F49"/>
    <w:rsid w:val="00E91F5F"/>
    <w:rsid w:val="00E92450"/>
    <w:rsid w:val="00E9266A"/>
    <w:rsid w:val="00E927BE"/>
    <w:rsid w:val="00E9291C"/>
    <w:rsid w:val="00E93121"/>
    <w:rsid w:val="00E9324A"/>
    <w:rsid w:val="00E93B0D"/>
    <w:rsid w:val="00E93D09"/>
    <w:rsid w:val="00E93E69"/>
    <w:rsid w:val="00E93FFE"/>
    <w:rsid w:val="00E94237"/>
    <w:rsid w:val="00E94484"/>
    <w:rsid w:val="00E9450C"/>
    <w:rsid w:val="00E9491E"/>
    <w:rsid w:val="00E94AEA"/>
    <w:rsid w:val="00E94F8A"/>
    <w:rsid w:val="00E94F90"/>
    <w:rsid w:val="00E95240"/>
    <w:rsid w:val="00E9524A"/>
    <w:rsid w:val="00E9560C"/>
    <w:rsid w:val="00E957D0"/>
    <w:rsid w:val="00E9597A"/>
    <w:rsid w:val="00E95E93"/>
    <w:rsid w:val="00E95FAF"/>
    <w:rsid w:val="00E96006"/>
    <w:rsid w:val="00E960F8"/>
    <w:rsid w:val="00E9643F"/>
    <w:rsid w:val="00E96728"/>
    <w:rsid w:val="00E96926"/>
    <w:rsid w:val="00E96A64"/>
    <w:rsid w:val="00E96BFD"/>
    <w:rsid w:val="00E96FFD"/>
    <w:rsid w:val="00E9719B"/>
    <w:rsid w:val="00E97290"/>
    <w:rsid w:val="00E97292"/>
    <w:rsid w:val="00E97567"/>
    <w:rsid w:val="00E975B8"/>
    <w:rsid w:val="00E97641"/>
    <w:rsid w:val="00E97695"/>
    <w:rsid w:val="00E97921"/>
    <w:rsid w:val="00E97D11"/>
    <w:rsid w:val="00E97E53"/>
    <w:rsid w:val="00E97F33"/>
    <w:rsid w:val="00E97F49"/>
    <w:rsid w:val="00EA0654"/>
    <w:rsid w:val="00EA084C"/>
    <w:rsid w:val="00EA08D5"/>
    <w:rsid w:val="00EA0B67"/>
    <w:rsid w:val="00EA0B92"/>
    <w:rsid w:val="00EA13C5"/>
    <w:rsid w:val="00EA22AE"/>
    <w:rsid w:val="00EA26C0"/>
    <w:rsid w:val="00EA26DC"/>
    <w:rsid w:val="00EA2AC2"/>
    <w:rsid w:val="00EA2B62"/>
    <w:rsid w:val="00EA2EBE"/>
    <w:rsid w:val="00EA2EEF"/>
    <w:rsid w:val="00EA2FC7"/>
    <w:rsid w:val="00EA32C0"/>
    <w:rsid w:val="00EA3788"/>
    <w:rsid w:val="00EA3A21"/>
    <w:rsid w:val="00EA3D5B"/>
    <w:rsid w:val="00EA3E09"/>
    <w:rsid w:val="00EA3E13"/>
    <w:rsid w:val="00EA3E83"/>
    <w:rsid w:val="00EA3E84"/>
    <w:rsid w:val="00EA3E9C"/>
    <w:rsid w:val="00EA45EA"/>
    <w:rsid w:val="00EA498B"/>
    <w:rsid w:val="00EA4BEE"/>
    <w:rsid w:val="00EA4C92"/>
    <w:rsid w:val="00EA4DC1"/>
    <w:rsid w:val="00EA4E42"/>
    <w:rsid w:val="00EA52D9"/>
    <w:rsid w:val="00EA570A"/>
    <w:rsid w:val="00EA5991"/>
    <w:rsid w:val="00EA5B30"/>
    <w:rsid w:val="00EA5B6E"/>
    <w:rsid w:val="00EA5ED5"/>
    <w:rsid w:val="00EA6258"/>
    <w:rsid w:val="00EA640E"/>
    <w:rsid w:val="00EA6873"/>
    <w:rsid w:val="00EA6993"/>
    <w:rsid w:val="00EA6AC2"/>
    <w:rsid w:val="00EA6E59"/>
    <w:rsid w:val="00EA719D"/>
    <w:rsid w:val="00EA77BC"/>
    <w:rsid w:val="00EA7A41"/>
    <w:rsid w:val="00EA7B5C"/>
    <w:rsid w:val="00EA7C07"/>
    <w:rsid w:val="00EA7F95"/>
    <w:rsid w:val="00EB028B"/>
    <w:rsid w:val="00EB03C0"/>
    <w:rsid w:val="00EB0440"/>
    <w:rsid w:val="00EB05F2"/>
    <w:rsid w:val="00EB077B"/>
    <w:rsid w:val="00EB082A"/>
    <w:rsid w:val="00EB08BA"/>
    <w:rsid w:val="00EB0924"/>
    <w:rsid w:val="00EB0A39"/>
    <w:rsid w:val="00EB0A82"/>
    <w:rsid w:val="00EB0AF4"/>
    <w:rsid w:val="00EB0AFF"/>
    <w:rsid w:val="00EB0B4D"/>
    <w:rsid w:val="00EB0FC2"/>
    <w:rsid w:val="00EB1018"/>
    <w:rsid w:val="00EB10C8"/>
    <w:rsid w:val="00EB128C"/>
    <w:rsid w:val="00EB1385"/>
    <w:rsid w:val="00EB165C"/>
    <w:rsid w:val="00EB1684"/>
    <w:rsid w:val="00EB1825"/>
    <w:rsid w:val="00EB1A18"/>
    <w:rsid w:val="00EB1A49"/>
    <w:rsid w:val="00EB1C39"/>
    <w:rsid w:val="00EB21AC"/>
    <w:rsid w:val="00EB2217"/>
    <w:rsid w:val="00EB23C9"/>
    <w:rsid w:val="00EB246B"/>
    <w:rsid w:val="00EB2879"/>
    <w:rsid w:val="00EB2C03"/>
    <w:rsid w:val="00EB2C7C"/>
    <w:rsid w:val="00EB2CC7"/>
    <w:rsid w:val="00EB331F"/>
    <w:rsid w:val="00EB3340"/>
    <w:rsid w:val="00EB35E0"/>
    <w:rsid w:val="00EB377B"/>
    <w:rsid w:val="00EB37D5"/>
    <w:rsid w:val="00EB3A1E"/>
    <w:rsid w:val="00EB3DC7"/>
    <w:rsid w:val="00EB4033"/>
    <w:rsid w:val="00EB41F2"/>
    <w:rsid w:val="00EB421B"/>
    <w:rsid w:val="00EB4B0E"/>
    <w:rsid w:val="00EB4CA8"/>
    <w:rsid w:val="00EB4EA2"/>
    <w:rsid w:val="00EB4EB1"/>
    <w:rsid w:val="00EB51C7"/>
    <w:rsid w:val="00EB52DB"/>
    <w:rsid w:val="00EB53E3"/>
    <w:rsid w:val="00EB584F"/>
    <w:rsid w:val="00EB58A1"/>
    <w:rsid w:val="00EB5E47"/>
    <w:rsid w:val="00EB6331"/>
    <w:rsid w:val="00EB64B1"/>
    <w:rsid w:val="00EB64D8"/>
    <w:rsid w:val="00EB67F2"/>
    <w:rsid w:val="00EB67F3"/>
    <w:rsid w:val="00EB6C49"/>
    <w:rsid w:val="00EB6DB2"/>
    <w:rsid w:val="00EB6EC3"/>
    <w:rsid w:val="00EB6F68"/>
    <w:rsid w:val="00EB7000"/>
    <w:rsid w:val="00EB70E8"/>
    <w:rsid w:val="00EB714B"/>
    <w:rsid w:val="00EB725B"/>
    <w:rsid w:val="00EB7332"/>
    <w:rsid w:val="00EB7859"/>
    <w:rsid w:val="00EB7B49"/>
    <w:rsid w:val="00EB7D3E"/>
    <w:rsid w:val="00EC073A"/>
    <w:rsid w:val="00EC0A53"/>
    <w:rsid w:val="00EC0B23"/>
    <w:rsid w:val="00EC0D61"/>
    <w:rsid w:val="00EC0EF7"/>
    <w:rsid w:val="00EC0F36"/>
    <w:rsid w:val="00EC0F70"/>
    <w:rsid w:val="00EC107F"/>
    <w:rsid w:val="00EC1227"/>
    <w:rsid w:val="00EC13A7"/>
    <w:rsid w:val="00EC14AC"/>
    <w:rsid w:val="00EC15F8"/>
    <w:rsid w:val="00EC161D"/>
    <w:rsid w:val="00EC1696"/>
    <w:rsid w:val="00EC16DA"/>
    <w:rsid w:val="00EC18C4"/>
    <w:rsid w:val="00EC20D1"/>
    <w:rsid w:val="00EC2159"/>
    <w:rsid w:val="00EC22E5"/>
    <w:rsid w:val="00EC22F1"/>
    <w:rsid w:val="00EC24D5"/>
    <w:rsid w:val="00EC254F"/>
    <w:rsid w:val="00EC2636"/>
    <w:rsid w:val="00EC27C6"/>
    <w:rsid w:val="00EC2BDC"/>
    <w:rsid w:val="00EC2ED8"/>
    <w:rsid w:val="00EC2FE0"/>
    <w:rsid w:val="00EC30F7"/>
    <w:rsid w:val="00EC35A9"/>
    <w:rsid w:val="00EC36FF"/>
    <w:rsid w:val="00EC374B"/>
    <w:rsid w:val="00EC3C60"/>
    <w:rsid w:val="00EC3D90"/>
    <w:rsid w:val="00EC419A"/>
    <w:rsid w:val="00EC4207"/>
    <w:rsid w:val="00EC42DC"/>
    <w:rsid w:val="00EC4383"/>
    <w:rsid w:val="00EC4793"/>
    <w:rsid w:val="00EC4ABB"/>
    <w:rsid w:val="00EC4B8A"/>
    <w:rsid w:val="00EC4D81"/>
    <w:rsid w:val="00EC4D9B"/>
    <w:rsid w:val="00EC52E9"/>
    <w:rsid w:val="00EC552D"/>
    <w:rsid w:val="00EC5653"/>
    <w:rsid w:val="00EC5A10"/>
    <w:rsid w:val="00EC5DE4"/>
    <w:rsid w:val="00EC5F39"/>
    <w:rsid w:val="00EC5F81"/>
    <w:rsid w:val="00EC6381"/>
    <w:rsid w:val="00EC6444"/>
    <w:rsid w:val="00EC68A4"/>
    <w:rsid w:val="00EC68A5"/>
    <w:rsid w:val="00EC68D1"/>
    <w:rsid w:val="00EC69DA"/>
    <w:rsid w:val="00EC6A46"/>
    <w:rsid w:val="00EC6A84"/>
    <w:rsid w:val="00EC6C86"/>
    <w:rsid w:val="00EC6F42"/>
    <w:rsid w:val="00EC6FBF"/>
    <w:rsid w:val="00EC71A1"/>
    <w:rsid w:val="00EC71CE"/>
    <w:rsid w:val="00EC71D2"/>
    <w:rsid w:val="00EC72DF"/>
    <w:rsid w:val="00EC754E"/>
    <w:rsid w:val="00EC75D3"/>
    <w:rsid w:val="00EC7671"/>
    <w:rsid w:val="00EC78EF"/>
    <w:rsid w:val="00EC7C01"/>
    <w:rsid w:val="00EC7C40"/>
    <w:rsid w:val="00EC7D73"/>
    <w:rsid w:val="00ED00A4"/>
    <w:rsid w:val="00ED0212"/>
    <w:rsid w:val="00ED052D"/>
    <w:rsid w:val="00ED059F"/>
    <w:rsid w:val="00ED05B3"/>
    <w:rsid w:val="00ED0780"/>
    <w:rsid w:val="00ED090A"/>
    <w:rsid w:val="00ED1006"/>
    <w:rsid w:val="00ED1389"/>
    <w:rsid w:val="00ED15E5"/>
    <w:rsid w:val="00ED1A99"/>
    <w:rsid w:val="00ED1BD8"/>
    <w:rsid w:val="00ED1C6F"/>
    <w:rsid w:val="00ED1CD4"/>
    <w:rsid w:val="00ED1D5E"/>
    <w:rsid w:val="00ED1E98"/>
    <w:rsid w:val="00ED1F61"/>
    <w:rsid w:val="00ED2254"/>
    <w:rsid w:val="00ED2944"/>
    <w:rsid w:val="00ED306B"/>
    <w:rsid w:val="00ED3241"/>
    <w:rsid w:val="00ED32A1"/>
    <w:rsid w:val="00ED3373"/>
    <w:rsid w:val="00ED37A0"/>
    <w:rsid w:val="00ED3B69"/>
    <w:rsid w:val="00ED3BBC"/>
    <w:rsid w:val="00ED3BC4"/>
    <w:rsid w:val="00ED3E25"/>
    <w:rsid w:val="00ED4004"/>
    <w:rsid w:val="00ED4118"/>
    <w:rsid w:val="00ED41E4"/>
    <w:rsid w:val="00ED429C"/>
    <w:rsid w:val="00ED49BA"/>
    <w:rsid w:val="00ED4AAC"/>
    <w:rsid w:val="00ED50CF"/>
    <w:rsid w:val="00ED50F7"/>
    <w:rsid w:val="00ED546C"/>
    <w:rsid w:val="00ED5502"/>
    <w:rsid w:val="00ED587A"/>
    <w:rsid w:val="00ED59C6"/>
    <w:rsid w:val="00ED5F9F"/>
    <w:rsid w:val="00ED6047"/>
    <w:rsid w:val="00ED615A"/>
    <w:rsid w:val="00ED626A"/>
    <w:rsid w:val="00ED64A4"/>
    <w:rsid w:val="00ED6658"/>
    <w:rsid w:val="00ED684D"/>
    <w:rsid w:val="00ED6C02"/>
    <w:rsid w:val="00ED6C96"/>
    <w:rsid w:val="00ED70FC"/>
    <w:rsid w:val="00ED722D"/>
    <w:rsid w:val="00ED7526"/>
    <w:rsid w:val="00ED7659"/>
    <w:rsid w:val="00ED78FE"/>
    <w:rsid w:val="00ED7ACF"/>
    <w:rsid w:val="00ED7B00"/>
    <w:rsid w:val="00ED7B38"/>
    <w:rsid w:val="00ED7C3D"/>
    <w:rsid w:val="00ED7CFD"/>
    <w:rsid w:val="00ED7EE5"/>
    <w:rsid w:val="00ED7EE6"/>
    <w:rsid w:val="00ED7F07"/>
    <w:rsid w:val="00EE0436"/>
    <w:rsid w:val="00EE0495"/>
    <w:rsid w:val="00EE0573"/>
    <w:rsid w:val="00EE05C9"/>
    <w:rsid w:val="00EE0659"/>
    <w:rsid w:val="00EE0743"/>
    <w:rsid w:val="00EE0780"/>
    <w:rsid w:val="00EE0798"/>
    <w:rsid w:val="00EE0AE2"/>
    <w:rsid w:val="00EE0D29"/>
    <w:rsid w:val="00EE1331"/>
    <w:rsid w:val="00EE1443"/>
    <w:rsid w:val="00EE15D0"/>
    <w:rsid w:val="00EE171B"/>
    <w:rsid w:val="00EE179D"/>
    <w:rsid w:val="00EE17AF"/>
    <w:rsid w:val="00EE1859"/>
    <w:rsid w:val="00EE18B2"/>
    <w:rsid w:val="00EE1AC2"/>
    <w:rsid w:val="00EE1ACA"/>
    <w:rsid w:val="00EE1B27"/>
    <w:rsid w:val="00EE1F5A"/>
    <w:rsid w:val="00EE2102"/>
    <w:rsid w:val="00EE2170"/>
    <w:rsid w:val="00EE2270"/>
    <w:rsid w:val="00EE2B76"/>
    <w:rsid w:val="00EE2C39"/>
    <w:rsid w:val="00EE2D37"/>
    <w:rsid w:val="00EE2E7B"/>
    <w:rsid w:val="00EE2EC5"/>
    <w:rsid w:val="00EE32B2"/>
    <w:rsid w:val="00EE32B5"/>
    <w:rsid w:val="00EE364F"/>
    <w:rsid w:val="00EE37E7"/>
    <w:rsid w:val="00EE39E4"/>
    <w:rsid w:val="00EE40BD"/>
    <w:rsid w:val="00EE428E"/>
    <w:rsid w:val="00EE4637"/>
    <w:rsid w:val="00EE47A9"/>
    <w:rsid w:val="00EE486D"/>
    <w:rsid w:val="00EE498A"/>
    <w:rsid w:val="00EE4AA8"/>
    <w:rsid w:val="00EE4FE8"/>
    <w:rsid w:val="00EE509C"/>
    <w:rsid w:val="00EE5164"/>
    <w:rsid w:val="00EE525C"/>
    <w:rsid w:val="00EE530C"/>
    <w:rsid w:val="00EE5321"/>
    <w:rsid w:val="00EE55FD"/>
    <w:rsid w:val="00EE56CD"/>
    <w:rsid w:val="00EE5969"/>
    <w:rsid w:val="00EE5D87"/>
    <w:rsid w:val="00EE60F6"/>
    <w:rsid w:val="00EE61BE"/>
    <w:rsid w:val="00EE6210"/>
    <w:rsid w:val="00EE6E9F"/>
    <w:rsid w:val="00EE72D5"/>
    <w:rsid w:val="00EE755D"/>
    <w:rsid w:val="00EE75A2"/>
    <w:rsid w:val="00EE780F"/>
    <w:rsid w:val="00EE7DDD"/>
    <w:rsid w:val="00EE7E3B"/>
    <w:rsid w:val="00EF00F3"/>
    <w:rsid w:val="00EF0303"/>
    <w:rsid w:val="00EF07C0"/>
    <w:rsid w:val="00EF098C"/>
    <w:rsid w:val="00EF09DC"/>
    <w:rsid w:val="00EF0AFE"/>
    <w:rsid w:val="00EF0BBC"/>
    <w:rsid w:val="00EF0BEA"/>
    <w:rsid w:val="00EF0E8E"/>
    <w:rsid w:val="00EF0EC6"/>
    <w:rsid w:val="00EF1102"/>
    <w:rsid w:val="00EF11FF"/>
    <w:rsid w:val="00EF12D7"/>
    <w:rsid w:val="00EF164E"/>
    <w:rsid w:val="00EF1675"/>
    <w:rsid w:val="00EF1722"/>
    <w:rsid w:val="00EF1775"/>
    <w:rsid w:val="00EF18FE"/>
    <w:rsid w:val="00EF1980"/>
    <w:rsid w:val="00EF19EF"/>
    <w:rsid w:val="00EF1EB9"/>
    <w:rsid w:val="00EF223A"/>
    <w:rsid w:val="00EF2C1D"/>
    <w:rsid w:val="00EF2D07"/>
    <w:rsid w:val="00EF36D5"/>
    <w:rsid w:val="00EF3761"/>
    <w:rsid w:val="00EF37CD"/>
    <w:rsid w:val="00EF37F4"/>
    <w:rsid w:val="00EF3997"/>
    <w:rsid w:val="00EF3C90"/>
    <w:rsid w:val="00EF4294"/>
    <w:rsid w:val="00EF42A4"/>
    <w:rsid w:val="00EF437E"/>
    <w:rsid w:val="00EF4A82"/>
    <w:rsid w:val="00EF4FF5"/>
    <w:rsid w:val="00EF5189"/>
    <w:rsid w:val="00EF5387"/>
    <w:rsid w:val="00EF5787"/>
    <w:rsid w:val="00EF578D"/>
    <w:rsid w:val="00EF5844"/>
    <w:rsid w:val="00EF596A"/>
    <w:rsid w:val="00EF5BA3"/>
    <w:rsid w:val="00EF5FA1"/>
    <w:rsid w:val="00EF60D0"/>
    <w:rsid w:val="00EF60DA"/>
    <w:rsid w:val="00EF65D3"/>
    <w:rsid w:val="00EF68B5"/>
    <w:rsid w:val="00EF6AC0"/>
    <w:rsid w:val="00EF6AD9"/>
    <w:rsid w:val="00EF6DF4"/>
    <w:rsid w:val="00EF7104"/>
    <w:rsid w:val="00EF7165"/>
    <w:rsid w:val="00EF71EE"/>
    <w:rsid w:val="00EF770B"/>
    <w:rsid w:val="00EF77E1"/>
    <w:rsid w:val="00EF77ED"/>
    <w:rsid w:val="00EF7BF1"/>
    <w:rsid w:val="00EF7D02"/>
    <w:rsid w:val="00F0040A"/>
    <w:rsid w:val="00F004C3"/>
    <w:rsid w:val="00F00C00"/>
    <w:rsid w:val="00F00C30"/>
    <w:rsid w:val="00F00C39"/>
    <w:rsid w:val="00F00E31"/>
    <w:rsid w:val="00F011C8"/>
    <w:rsid w:val="00F01332"/>
    <w:rsid w:val="00F02134"/>
    <w:rsid w:val="00F02217"/>
    <w:rsid w:val="00F02758"/>
    <w:rsid w:val="00F029DE"/>
    <w:rsid w:val="00F0305F"/>
    <w:rsid w:val="00F03095"/>
    <w:rsid w:val="00F03244"/>
    <w:rsid w:val="00F0326A"/>
    <w:rsid w:val="00F03332"/>
    <w:rsid w:val="00F03401"/>
    <w:rsid w:val="00F035E1"/>
    <w:rsid w:val="00F03CD2"/>
    <w:rsid w:val="00F03D09"/>
    <w:rsid w:val="00F03F32"/>
    <w:rsid w:val="00F040CF"/>
    <w:rsid w:val="00F044DD"/>
    <w:rsid w:val="00F04518"/>
    <w:rsid w:val="00F04547"/>
    <w:rsid w:val="00F047CA"/>
    <w:rsid w:val="00F047F2"/>
    <w:rsid w:val="00F048A7"/>
    <w:rsid w:val="00F04933"/>
    <w:rsid w:val="00F04CDC"/>
    <w:rsid w:val="00F04D3B"/>
    <w:rsid w:val="00F04F6F"/>
    <w:rsid w:val="00F05251"/>
    <w:rsid w:val="00F0528D"/>
    <w:rsid w:val="00F0531C"/>
    <w:rsid w:val="00F05663"/>
    <w:rsid w:val="00F05979"/>
    <w:rsid w:val="00F05B5A"/>
    <w:rsid w:val="00F05BD5"/>
    <w:rsid w:val="00F05DA6"/>
    <w:rsid w:val="00F0656B"/>
    <w:rsid w:val="00F06C67"/>
    <w:rsid w:val="00F06D23"/>
    <w:rsid w:val="00F06DFD"/>
    <w:rsid w:val="00F06E43"/>
    <w:rsid w:val="00F0700C"/>
    <w:rsid w:val="00F0706F"/>
    <w:rsid w:val="00F07178"/>
    <w:rsid w:val="00F071D1"/>
    <w:rsid w:val="00F07400"/>
    <w:rsid w:val="00F07533"/>
    <w:rsid w:val="00F0769C"/>
    <w:rsid w:val="00F07E4F"/>
    <w:rsid w:val="00F07ECC"/>
    <w:rsid w:val="00F07F10"/>
    <w:rsid w:val="00F101A2"/>
    <w:rsid w:val="00F10299"/>
    <w:rsid w:val="00F10629"/>
    <w:rsid w:val="00F106DC"/>
    <w:rsid w:val="00F1077F"/>
    <w:rsid w:val="00F10BEA"/>
    <w:rsid w:val="00F10D92"/>
    <w:rsid w:val="00F10DD9"/>
    <w:rsid w:val="00F10EB9"/>
    <w:rsid w:val="00F10ECD"/>
    <w:rsid w:val="00F111FC"/>
    <w:rsid w:val="00F11263"/>
    <w:rsid w:val="00F118F4"/>
    <w:rsid w:val="00F11974"/>
    <w:rsid w:val="00F11C0E"/>
    <w:rsid w:val="00F11C5D"/>
    <w:rsid w:val="00F11D95"/>
    <w:rsid w:val="00F11E27"/>
    <w:rsid w:val="00F11E5F"/>
    <w:rsid w:val="00F11F53"/>
    <w:rsid w:val="00F1201D"/>
    <w:rsid w:val="00F122EF"/>
    <w:rsid w:val="00F1243F"/>
    <w:rsid w:val="00F126DE"/>
    <w:rsid w:val="00F127B0"/>
    <w:rsid w:val="00F12ADD"/>
    <w:rsid w:val="00F12B51"/>
    <w:rsid w:val="00F12BBF"/>
    <w:rsid w:val="00F12D09"/>
    <w:rsid w:val="00F12D5C"/>
    <w:rsid w:val="00F13595"/>
    <w:rsid w:val="00F13921"/>
    <w:rsid w:val="00F13A1B"/>
    <w:rsid w:val="00F13B4E"/>
    <w:rsid w:val="00F13BF4"/>
    <w:rsid w:val="00F13C74"/>
    <w:rsid w:val="00F13EC8"/>
    <w:rsid w:val="00F14018"/>
    <w:rsid w:val="00F141FC"/>
    <w:rsid w:val="00F14967"/>
    <w:rsid w:val="00F15054"/>
    <w:rsid w:val="00F15253"/>
    <w:rsid w:val="00F156E9"/>
    <w:rsid w:val="00F159AC"/>
    <w:rsid w:val="00F15B78"/>
    <w:rsid w:val="00F15D7B"/>
    <w:rsid w:val="00F15F30"/>
    <w:rsid w:val="00F15F37"/>
    <w:rsid w:val="00F15FA5"/>
    <w:rsid w:val="00F16034"/>
    <w:rsid w:val="00F16456"/>
    <w:rsid w:val="00F16517"/>
    <w:rsid w:val="00F16E44"/>
    <w:rsid w:val="00F17360"/>
    <w:rsid w:val="00F175C1"/>
    <w:rsid w:val="00F17680"/>
    <w:rsid w:val="00F17C28"/>
    <w:rsid w:val="00F17C3D"/>
    <w:rsid w:val="00F201D6"/>
    <w:rsid w:val="00F206E4"/>
    <w:rsid w:val="00F20719"/>
    <w:rsid w:val="00F20788"/>
    <w:rsid w:val="00F207C9"/>
    <w:rsid w:val="00F2085B"/>
    <w:rsid w:val="00F209B7"/>
    <w:rsid w:val="00F209DF"/>
    <w:rsid w:val="00F2125E"/>
    <w:rsid w:val="00F215C4"/>
    <w:rsid w:val="00F21736"/>
    <w:rsid w:val="00F21908"/>
    <w:rsid w:val="00F219E6"/>
    <w:rsid w:val="00F21A84"/>
    <w:rsid w:val="00F21C0B"/>
    <w:rsid w:val="00F21D9A"/>
    <w:rsid w:val="00F21F64"/>
    <w:rsid w:val="00F21FF1"/>
    <w:rsid w:val="00F2203A"/>
    <w:rsid w:val="00F221BD"/>
    <w:rsid w:val="00F2264A"/>
    <w:rsid w:val="00F226DE"/>
    <w:rsid w:val="00F22725"/>
    <w:rsid w:val="00F227FF"/>
    <w:rsid w:val="00F22D04"/>
    <w:rsid w:val="00F22FA3"/>
    <w:rsid w:val="00F23058"/>
    <w:rsid w:val="00F235B7"/>
    <w:rsid w:val="00F235D3"/>
    <w:rsid w:val="00F236A3"/>
    <w:rsid w:val="00F2376F"/>
    <w:rsid w:val="00F238BE"/>
    <w:rsid w:val="00F23AEE"/>
    <w:rsid w:val="00F240D0"/>
    <w:rsid w:val="00F2426B"/>
    <w:rsid w:val="00F242ED"/>
    <w:rsid w:val="00F243D8"/>
    <w:rsid w:val="00F244A3"/>
    <w:rsid w:val="00F24569"/>
    <w:rsid w:val="00F24654"/>
    <w:rsid w:val="00F24E0E"/>
    <w:rsid w:val="00F24E65"/>
    <w:rsid w:val="00F250CD"/>
    <w:rsid w:val="00F25CB6"/>
    <w:rsid w:val="00F25D50"/>
    <w:rsid w:val="00F25DD8"/>
    <w:rsid w:val="00F25EA3"/>
    <w:rsid w:val="00F25F82"/>
    <w:rsid w:val="00F26070"/>
    <w:rsid w:val="00F261C6"/>
    <w:rsid w:val="00F2624B"/>
    <w:rsid w:val="00F264F7"/>
    <w:rsid w:val="00F26713"/>
    <w:rsid w:val="00F2680D"/>
    <w:rsid w:val="00F2729D"/>
    <w:rsid w:val="00F272DD"/>
    <w:rsid w:val="00F2739D"/>
    <w:rsid w:val="00F27C91"/>
    <w:rsid w:val="00F3014C"/>
    <w:rsid w:val="00F3030F"/>
    <w:rsid w:val="00F303BD"/>
    <w:rsid w:val="00F3060D"/>
    <w:rsid w:val="00F306AA"/>
    <w:rsid w:val="00F3078C"/>
    <w:rsid w:val="00F307AC"/>
    <w:rsid w:val="00F307F8"/>
    <w:rsid w:val="00F30828"/>
    <w:rsid w:val="00F309AB"/>
    <w:rsid w:val="00F309B8"/>
    <w:rsid w:val="00F309EC"/>
    <w:rsid w:val="00F30A1E"/>
    <w:rsid w:val="00F30AD4"/>
    <w:rsid w:val="00F30BEE"/>
    <w:rsid w:val="00F30E06"/>
    <w:rsid w:val="00F30FF0"/>
    <w:rsid w:val="00F310DE"/>
    <w:rsid w:val="00F31159"/>
    <w:rsid w:val="00F313D6"/>
    <w:rsid w:val="00F31685"/>
    <w:rsid w:val="00F31746"/>
    <w:rsid w:val="00F31C07"/>
    <w:rsid w:val="00F31E79"/>
    <w:rsid w:val="00F31FAD"/>
    <w:rsid w:val="00F31FF2"/>
    <w:rsid w:val="00F3210D"/>
    <w:rsid w:val="00F3214C"/>
    <w:rsid w:val="00F32510"/>
    <w:rsid w:val="00F325E3"/>
    <w:rsid w:val="00F32910"/>
    <w:rsid w:val="00F32F5D"/>
    <w:rsid w:val="00F32FB5"/>
    <w:rsid w:val="00F33292"/>
    <w:rsid w:val="00F33316"/>
    <w:rsid w:val="00F33697"/>
    <w:rsid w:val="00F337B3"/>
    <w:rsid w:val="00F33BDD"/>
    <w:rsid w:val="00F33D74"/>
    <w:rsid w:val="00F33FD6"/>
    <w:rsid w:val="00F3405D"/>
    <w:rsid w:val="00F343D7"/>
    <w:rsid w:val="00F344D4"/>
    <w:rsid w:val="00F34505"/>
    <w:rsid w:val="00F3473B"/>
    <w:rsid w:val="00F34AB2"/>
    <w:rsid w:val="00F34CB0"/>
    <w:rsid w:val="00F35197"/>
    <w:rsid w:val="00F35875"/>
    <w:rsid w:val="00F35D03"/>
    <w:rsid w:val="00F35D89"/>
    <w:rsid w:val="00F35E3E"/>
    <w:rsid w:val="00F360E0"/>
    <w:rsid w:val="00F36191"/>
    <w:rsid w:val="00F36748"/>
    <w:rsid w:val="00F36B77"/>
    <w:rsid w:val="00F36DBE"/>
    <w:rsid w:val="00F37C3B"/>
    <w:rsid w:val="00F37F69"/>
    <w:rsid w:val="00F40074"/>
    <w:rsid w:val="00F40331"/>
    <w:rsid w:val="00F40509"/>
    <w:rsid w:val="00F40F0C"/>
    <w:rsid w:val="00F41158"/>
    <w:rsid w:val="00F4167A"/>
    <w:rsid w:val="00F419E3"/>
    <w:rsid w:val="00F41B1B"/>
    <w:rsid w:val="00F41C8C"/>
    <w:rsid w:val="00F41EE2"/>
    <w:rsid w:val="00F42024"/>
    <w:rsid w:val="00F426B5"/>
    <w:rsid w:val="00F4273F"/>
    <w:rsid w:val="00F42874"/>
    <w:rsid w:val="00F428E4"/>
    <w:rsid w:val="00F42A65"/>
    <w:rsid w:val="00F42BD4"/>
    <w:rsid w:val="00F42F97"/>
    <w:rsid w:val="00F4302D"/>
    <w:rsid w:val="00F432D0"/>
    <w:rsid w:val="00F432F4"/>
    <w:rsid w:val="00F43305"/>
    <w:rsid w:val="00F43374"/>
    <w:rsid w:val="00F4344E"/>
    <w:rsid w:val="00F43922"/>
    <w:rsid w:val="00F4392B"/>
    <w:rsid w:val="00F439F0"/>
    <w:rsid w:val="00F43B9F"/>
    <w:rsid w:val="00F43E7A"/>
    <w:rsid w:val="00F43FE9"/>
    <w:rsid w:val="00F440D5"/>
    <w:rsid w:val="00F442AB"/>
    <w:rsid w:val="00F443C4"/>
    <w:rsid w:val="00F44477"/>
    <w:rsid w:val="00F4448E"/>
    <w:rsid w:val="00F445ED"/>
    <w:rsid w:val="00F44870"/>
    <w:rsid w:val="00F44A60"/>
    <w:rsid w:val="00F44AA5"/>
    <w:rsid w:val="00F44CA7"/>
    <w:rsid w:val="00F44EAF"/>
    <w:rsid w:val="00F45024"/>
    <w:rsid w:val="00F450D4"/>
    <w:rsid w:val="00F451B5"/>
    <w:rsid w:val="00F45719"/>
    <w:rsid w:val="00F45766"/>
    <w:rsid w:val="00F457B1"/>
    <w:rsid w:val="00F45BD2"/>
    <w:rsid w:val="00F45D7E"/>
    <w:rsid w:val="00F45EDA"/>
    <w:rsid w:val="00F46119"/>
    <w:rsid w:val="00F4620E"/>
    <w:rsid w:val="00F4623A"/>
    <w:rsid w:val="00F462F8"/>
    <w:rsid w:val="00F46345"/>
    <w:rsid w:val="00F463E5"/>
    <w:rsid w:val="00F46494"/>
    <w:rsid w:val="00F4658F"/>
    <w:rsid w:val="00F46616"/>
    <w:rsid w:val="00F46627"/>
    <w:rsid w:val="00F4692F"/>
    <w:rsid w:val="00F46A44"/>
    <w:rsid w:val="00F46A65"/>
    <w:rsid w:val="00F46B70"/>
    <w:rsid w:val="00F46BC5"/>
    <w:rsid w:val="00F46FB3"/>
    <w:rsid w:val="00F47119"/>
    <w:rsid w:val="00F47121"/>
    <w:rsid w:val="00F47432"/>
    <w:rsid w:val="00F4766C"/>
    <w:rsid w:val="00F477D7"/>
    <w:rsid w:val="00F47850"/>
    <w:rsid w:val="00F47BD3"/>
    <w:rsid w:val="00F47E82"/>
    <w:rsid w:val="00F47E8E"/>
    <w:rsid w:val="00F47F7E"/>
    <w:rsid w:val="00F5060E"/>
    <w:rsid w:val="00F507D1"/>
    <w:rsid w:val="00F509F9"/>
    <w:rsid w:val="00F50AAF"/>
    <w:rsid w:val="00F50C53"/>
    <w:rsid w:val="00F50E0C"/>
    <w:rsid w:val="00F50EA7"/>
    <w:rsid w:val="00F51156"/>
    <w:rsid w:val="00F513D2"/>
    <w:rsid w:val="00F518D9"/>
    <w:rsid w:val="00F519CE"/>
    <w:rsid w:val="00F51ADA"/>
    <w:rsid w:val="00F51E7F"/>
    <w:rsid w:val="00F51ED7"/>
    <w:rsid w:val="00F51F2B"/>
    <w:rsid w:val="00F521CC"/>
    <w:rsid w:val="00F52274"/>
    <w:rsid w:val="00F5229E"/>
    <w:rsid w:val="00F52356"/>
    <w:rsid w:val="00F52421"/>
    <w:rsid w:val="00F5242B"/>
    <w:rsid w:val="00F52430"/>
    <w:rsid w:val="00F52607"/>
    <w:rsid w:val="00F52858"/>
    <w:rsid w:val="00F52E54"/>
    <w:rsid w:val="00F5324D"/>
    <w:rsid w:val="00F53476"/>
    <w:rsid w:val="00F5376F"/>
    <w:rsid w:val="00F53811"/>
    <w:rsid w:val="00F53883"/>
    <w:rsid w:val="00F53A7B"/>
    <w:rsid w:val="00F53B46"/>
    <w:rsid w:val="00F53B75"/>
    <w:rsid w:val="00F53C26"/>
    <w:rsid w:val="00F53C32"/>
    <w:rsid w:val="00F53FE5"/>
    <w:rsid w:val="00F53FFB"/>
    <w:rsid w:val="00F54351"/>
    <w:rsid w:val="00F54A14"/>
    <w:rsid w:val="00F54C7B"/>
    <w:rsid w:val="00F54D57"/>
    <w:rsid w:val="00F54FEE"/>
    <w:rsid w:val="00F55628"/>
    <w:rsid w:val="00F556A0"/>
    <w:rsid w:val="00F55717"/>
    <w:rsid w:val="00F5580A"/>
    <w:rsid w:val="00F55CE8"/>
    <w:rsid w:val="00F55EDD"/>
    <w:rsid w:val="00F55F4A"/>
    <w:rsid w:val="00F5610C"/>
    <w:rsid w:val="00F561B1"/>
    <w:rsid w:val="00F5622F"/>
    <w:rsid w:val="00F56260"/>
    <w:rsid w:val="00F5690C"/>
    <w:rsid w:val="00F56A73"/>
    <w:rsid w:val="00F56BCD"/>
    <w:rsid w:val="00F57097"/>
    <w:rsid w:val="00F5729D"/>
    <w:rsid w:val="00F5731F"/>
    <w:rsid w:val="00F5745D"/>
    <w:rsid w:val="00F57553"/>
    <w:rsid w:val="00F575CE"/>
    <w:rsid w:val="00F5770A"/>
    <w:rsid w:val="00F5778C"/>
    <w:rsid w:val="00F57A90"/>
    <w:rsid w:val="00F57D11"/>
    <w:rsid w:val="00F57D2C"/>
    <w:rsid w:val="00F57D66"/>
    <w:rsid w:val="00F57D91"/>
    <w:rsid w:val="00F57DFD"/>
    <w:rsid w:val="00F60203"/>
    <w:rsid w:val="00F60442"/>
    <w:rsid w:val="00F6072B"/>
    <w:rsid w:val="00F6076F"/>
    <w:rsid w:val="00F607C5"/>
    <w:rsid w:val="00F608CD"/>
    <w:rsid w:val="00F60C91"/>
    <w:rsid w:val="00F60DEA"/>
    <w:rsid w:val="00F60F4C"/>
    <w:rsid w:val="00F6114F"/>
    <w:rsid w:val="00F61462"/>
    <w:rsid w:val="00F61660"/>
    <w:rsid w:val="00F61B99"/>
    <w:rsid w:val="00F61D9A"/>
    <w:rsid w:val="00F61F1E"/>
    <w:rsid w:val="00F62519"/>
    <w:rsid w:val="00F62665"/>
    <w:rsid w:val="00F62834"/>
    <w:rsid w:val="00F62837"/>
    <w:rsid w:val="00F629AB"/>
    <w:rsid w:val="00F62B08"/>
    <w:rsid w:val="00F62C03"/>
    <w:rsid w:val="00F62C43"/>
    <w:rsid w:val="00F62CBB"/>
    <w:rsid w:val="00F62D45"/>
    <w:rsid w:val="00F62D9E"/>
    <w:rsid w:val="00F6302A"/>
    <w:rsid w:val="00F630C1"/>
    <w:rsid w:val="00F6313B"/>
    <w:rsid w:val="00F6348E"/>
    <w:rsid w:val="00F63498"/>
    <w:rsid w:val="00F635ED"/>
    <w:rsid w:val="00F63798"/>
    <w:rsid w:val="00F63950"/>
    <w:rsid w:val="00F639AE"/>
    <w:rsid w:val="00F63C33"/>
    <w:rsid w:val="00F63F65"/>
    <w:rsid w:val="00F63F6D"/>
    <w:rsid w:val="00F63FED"/>
    <w:rsid w:val="00F64224"/>
    <w:rsid w:val="00F643F1"/>
    <w:rsid w:val="00F64407"/>
    <w:rsid w:val="00F645A9"/>
    <w:rsid w:val="00F64681"/>
    <w:rsid w:val="00F64C2B"/>
    <w:rsid w:val="00F64D5E"/>
    <w:rsid w:val="00F64E6C"/>
    <w:rsid w:val="00F64E6F"/>
    <w:rsid w:val="00F64F0E"/>
    <w:rsid w:val="00F651BE"/>
    <w:rsid w:val="00F65436"/>
    <w:rsid w:val="00F655F6"/>
    <w:rsid w:val="00F65999"/>
    <w:rsid w:val="00F659A3"/>
    <w:rsid w:val="00F659AE"/>
    <w:rsid w:val="00F65A9D"/>
    <w:rsid w:val="00F65AA3"/>
    <w:rsid w:val="00F65D8E"/>
    <w:rsid w:val="00F66030"/>
    <w:rsid w:val="00F66314"/>
    <w:rsid w:val="00F667C6"/>
    <w:rsid w:val="00F66C5F"/>
    <w:rsid w:val="00F66E9A"/>
    <w:rsid w:val="00F66EAC"/>
    <w:rsid w:val="00F67013"/>
    <w:rsid w:val="00F6701B"/>
    <w:rsid w:val="00F6712A"/>
    <w:rsid w:val="00F6751E"/>
    <w:rsid w:val="00F676FA"/>
    <w:rsid w:val="00F67C7D"/>
    <w:rsid w:val="00F67CBC"/>
    <w:rsid w:val="00F67CEC"/>
    <w:rsid w:val="00F67E9B"/>
    <w:rsid w:val="00F67F53"/>
    <w:rsid w:val="00F70023"/>
    <w:rsid w:val="00F700D0"/>
    <w:rsid w:val="00F70192"/>
    <w:rsid w:val="00F703BE"/>
    <w:rsid w:val="00F705D4"/>
    <w:rsid w:val="00F7071D"/>
    <w:rsid w:val="00F707FD"/>
    <w:rsid w:val="00F70805"/>
    <w:rsid w:val="00F70878"/>
    <w:rsid w:val="00F71127"/>
    <w:rsid w:val="00F713C0"/>
    <w:rsid w:val="00F71644"/>
    <w:rsid w:val="00F718AC"/>
    <w:rsid w:val="00F71A22"/>
    <w:rsid w:val="00F71B8E"/>
    <w:rsid w:val="00F71BC5"/>
    <w:rsid w:val="00F71C18"/>
    <w:rsid w:val="00F71F69"/>
    <w:rsid w:val="00F71FEA"/>
    <w:rsid w:val="00F7206F"/>
    <w:rsid w:val="00F724B7"/>
    <w:rsid w:val="00F7250C"/>
    <w:rsid w:val="00F72608"/>
    <w:rsid w:val="00F72A97"/>
    <w:rsid w:val="00F72B72"/>
    <w:rsid w:val="00F72C06"/>
    <w:rsid w:val="00F72E6C"/>
    <w:rsid w:val="00F73583"/>
    <w:rsid w:val="00F73613"/>
    <w:rsid w:val="00F739C7"/>
    <w:rsid w:val="00F73BB9"/>
    <w:rsid w:val="00F73C60"/>
    <w:rsid w:val="00F74524"/>
    <w:rsid w:val="00F746BF"/>
    <w:rsid w:val="00F74964"/>
    <w:rsid w:val="00F74B77"/>
    <w:rsid w:val="00F74BB9"/>
    <w:rsid w:val="00F74CB9"/>
    <w:rsid w:val="00F74D36"/>
    <w:rsid w:val="00F74F54"/>
    <w:rsid w:val="00F7522C"/>
    <w:rsid w:val="00F75582"/>
    <w:rsid w:val="00F75924"/>
    <w:rsid w:val="00F75DAC"/>
    <w:rsid w:val="00F75E4F"/>
    <w:rsid w:val="00F75F66"/>
    <w:rsid w:val="00F760A3"/>
    <w:rsid w:val="00F761CB"/>
    <w:rsid w:val="00F7627B"/>
    <w:rsid w:val="00F765D8"/>
    <w:rsid w:val="00F76917"/>
    <w:rsid w:val="00F769BC"/>
    <w:rsid w:val="00F76A10"/>
    <w:rsid w:val="00F76BE2"/>
    <w:rsid w:val="00F76CB4"/>
    <w:rsid w:val="00F76EFA"/>
    <w:rsid w:val="00F76FDE"/>
    <w:rsid w:val="00F77280"/>
    <w:rsid w:val="00F773E9"/>
    <w:rsid w:val="00F77532"/>
    <w:rsid w:val="00F77C03"/>
    <w:rsid w:val="00F77CA5"/>
    <w:rsid w:val="00F77E79"/>
    <w:rsid w:val="00F80286"/>
    <w:rsid w:val="00F80396"/>
    <w:rsid w:val="00F804BE"/>
    <w:rsid w:val="00F806BC"/>
    <w:rsid w:val="00F8085C"/>
    <w:rsid w:val="00F8089B"/>
    <w:rsid w:val="00F808E6"/>
    <w:rsid w:val="00F8098C"/>
    <w:rsid w:val="00F80D24"/>
    <w:rsid w:val="00F8109C"/>
    <w:rsid w:val="00F811DE"/>
    <w:rsid w:val="00F814C3"/>
    <w:rsid w:val="00F814F4"/>
    <w:rsid w:val="00F81719"/>
    <w:rsid w:val="00F81732"/>
    <w:rsid w:val="00F817CE"/>
    <w:rsid w:val="00F8188F"/>
    <w:rsid w:val="00F819E9"/>
    <w:rsid w:val="00F81C86"/>
    <w:rsid w:val="00F81CB9"/>
    <w:rsid w:val="00F81D5A"/>
    <w:rsid w:val="00F81FC6"/>
    <w:rsid w:val="00F8214A"/>
    <w:rsid w:val="00F8218C"/>
    <w:rsid w:val="00F82768"/>
    <w:rsid w:val="00F82908"/>
    <w:rsid w:val="00F8304F"/>
    <w:rsid w:val="00F8309A"/>
    <w:rsid w:val="00F83329"/>
    <w:rsid w:val="00F8349A"/>
    <w:rsid w:val="00F8350E"/>
    <w:rsid w:val="00F83749"/>
    <w:rsid w:val="00F83C96"/>
    <w:rsid w:val="00F83DD3"/>
    <w:rsid w:val="00F83F71"/>
    <w:rsid w:val="00F84488"/>
    <w:rsid w:val="00F84538"/>
    <w:rsid w:val="00F8456C"/>
    <w:rsid w:val="00F8494E"/>
    <w:rsid w:val="00F84C68"/>
    <w:rsid w:val="00F84CD9"/>
    <w:rsid w:val="00F84D19"/>
    <w:rsid w:val="00F85210"/>
    <w:rsid w:val="00F8557E"/>
    <w:rsid w:val="00F855EA"/>
    <w:rsid w:val="00F8599C"/>
    <w:rsid w:val="00F859D8"/>
    <w:rsid w:val="00F85D4F"/>
    <w:rsid w:val="00F85DC9"/>
    <w:rsid w:val="00F85E0D"/>
    <w:rsid w:val="00F85E4F"/>
    <w:rsid w:val="00F85FCA"/>
    <w:rsid w:val="00F8627E"/>
    <w:rsid w:val="00F8629F"/>
    <w:rsid w:val="00F86829"/>
    <w:rsid w:val="00F868F5"/>
    <w:rsid w:val="00F86A44"/>
    <w:rsid w:val="00F86FE9"/>
    <w:rsid w:val="00F87151"/>
    <w:rsid w:val="00F871AE"/>
    <w:rsid w:val="00F871D9"/>
    <w:rsid w:val="00F87234"/>
    <w:rsid w:val="00F87318"/>
    <w:rsid w:val="00F87664"/>
    <w:rsid w:val="00F87843"/>
    <w:rsid w:val="00F87E25"/>
    <w:rsid w:val="00F90003"/>
    <w:rsid w:val="00F90167"/>
    <w:rsid w:val="00F902FF"/>
    <w:rsid w:val="00F904A7"/>
    <w:rsid w:val="00F904DE"/>
    <w:rsid w:val="00F9056A"/>
    <w:rsid w:val="00F9060F"/>
    <w:rsid w:val="00F906AD"/>
    <w:rsid w:val="00F907AB"/>
    <w:rsid w:val="00F90CA9"/>
    <w:rsid w:val="00F90E0D"/>
    <w:rsid w:val="00F90E54"/>
    <w:rsid w:val="00F90F8D"/>
    <w:rsid w:val="00F90F9F"/>
    <w:rsid w:val="00F911A6"/>
    <w:rsid w:val="00F91CAB"/>
    <w:rsid w:val="00F91F13"/>
    <w:rsid w:val="00F92004"/>
    <w:rsid w:val="00F9263C"/>
    <w:rsid w:val="00F92713"/>
    <w:rsid w:val="00F92782"/>
    <w:rsid w:val="00F9289D"/>
    <w:rsid w:val="00F92A31"/>
    <w:rsid w:val="00F92B8E"/>
    <w:rsid w:val="00F92BD7"/>
    <w:rsid w:val="00F92D67"/>
    <w:rsid w:val="00F92F03"/>
    <w:rsid w:val="00F92F0D"/>
    <w:rsid w:val="00F9308F"/>
    <w:rsid w:val="00F9316F"/>
    <w:rsid w:val="00F934D6"/>
    <w:rsid w:val="00F9355C"/>
    <w:rsid w:val="00F93705"/>
    <w:rsid w:val="00F93AA9"/>
    <w:rsid w:val="00F93C53"/>
    <w:rsid w:val="00F93CA8"/>
    <w:rsid w:val="00F940B6"/>
    <w:rsid w:val="00F94394"/>
    <w:rsid w:val="00F943E9"/>
    <w:rsid w:val="00F9452D"/>
    <w:rsid w:val="00F9482B"/>
    <w:rsid w:val="00F94D0D"/>
    <w:rsid w:val="00F94EE3"/>
    <w:rsid w:val="00F94F99"/>
    <w:rsid w:val="00F95255"/>
    <w:rsid w:val="00F95512"/>
    <w:rsid w:val="00F95516"/>
    <w:rsid w:val="00F9568A"/>
    <w:rsid w:val="00F9573E"/>
    <w:rsid w:val="00F95E28"/>
    <w:rsid w:val="00F95F2A"/>
    <w:rsid w:val="00F9667F"/>
    <w:rsid w:val="00F96917"/>
    <w:rsid w:val="00F96985"/>
    <w:rsid w:val="00F96ACC"/>
    <w:rsid w:val="00F96D90"/>
    <w:rsid w:val="00F96E3D"/>
    <w:rsid w:val="00F96E43"/>
    <w:rsid w:val="00F96EA0"/>
    <w:rsid w:val="00F977CE"/>
    <w:rsid w:val="00F97838"/>
    <w:rsid w:val="00F97C37"/>
    <w:rsid w:val="00F97E42"/>
    <w:rsid w:val="00F97F36"/>
    <w:rsid w:val="00F97F53"/>
    <w:rsid w:val="00FA0014"/>
    <w:rsid w:val="00FA0173"/>
    <w:rsid w:val="00FA045D"/>
    <w:rsid w:val="00FA04EC"/>
    <w:rsid w:val="00FA0633"/>
    <w:rsid w:val="00FA0663"/>
    <w:rsid w:val="00FA0779"/>
    <w:rsid w:val="00FA0D70"/>
    <w:rsid w:val="00FA0EFC"/>
    <w:rsid w:val="00FA0FA5"/>
    <w:rsid w:val="00FA10EB"/>
    <w:rsid w:val="00FA1108"/>
    <w:rsid w:val="00FA11CE"/>
    <w:rsid w:val="00FA11D1"/>
    <w:rsid w:val="00FA1390"/>
    <w:rsid w:val="00FA1601"/>
    <w:rsid w:val="00FA1802"/>
    <w:rsid w:val="00FA1964"/>
    <w:rsid w:val="00FA1AA0"/>
    <w:rsid w:val="00FA1B51"/>
    <w:rsid w:val="00FA1C66"/>
    <w:rsid w:val="00FA1CD5"/>
    <w:rsid w:val="00FA1F69"/>
    <w:rsid w:val="00FA2151"/>
    <w:rsid w:val="00FA242A"/>
    <w:rsid w:val="00FA25D4"/>
    <w:rsid w:val="00FA298B"/>
    <w:rsid w:val="00FA2BB3"/>
    <w:rsid w:val="00FA2E72"/>
    <w:rsid w:val="00FA2F43"/>
    <w:rsid w:val="00FA2FC5"/>
    <w:rsid w:val="00FA336D"/>
    <w:rsid w:val="00FA35D1"/>
    <w:rsid w:val="00FA3ACC"/>
    <w:rsid w:val="00FA3B3F"/>
    <w:rsid w:val="00FA3DC1"/>
    <w:rsid w:val="00FA3DCE"/>
    <w:rsid w:val="00FA428E"/>
    <w:rsid w:val="00FA431A"/>
    <w:rsid w:val="00FA43CA"/>
    <w:rsid w:val="00FA440A"/>
    <w:rsid w:val="00FA4441"/>
    <w:rsid w:val="00FA4623"/>
    <w:rsid w:val="00FA46C7"/>
    <w:rsid w:val="00FA486E"/>
    <w:rsid w:val="00FA4874"/>
    <w:rsid w:val="00FA48F7"/>
    <w:rsid w:val="00FA4913"/>
    <w:rsid w:val="00FA4C4E"/>
    <w:rsid w:val="00FA4CD4"/>
    <w:rsid w:val="00FA4D1A"/>
    <w:rsid w:val="00FA51F2"/>
    <w:rsid w:val="00FA52D4"/>
    <w:rsid w:val="00FA5390"/>
    <w:rsid w:val="00FA5441"/>
    <w:rsid w:val="00FA5526"/>
    <w:rsid w:val="00FA5654"/>
    <w:rsid w:val="00FA5B65"/>
    <w:rsid w:val="00FA5B81"/>
    <w:rsid w:val="00FA61E9"/>
    <w:rsid w:val="00FA62ED"/>
    <w:rsid w:val="00FA649B"/>
    <w:rsid w:val="00FA65C4"/>
    <w:rsid w:val="00FA6705"/>
    <w:rsid w:val="00FA6795"/>
    <w:rsid w:val="00FA6A7D"/>
    <w:rsid w:val="00FA6B99"/>
    <w:rsid w:val="00FA715A"/>
    <w:rsid w:val="00FA7185"/>
    <w:rsid w:val="00FA7630"/>
    <w:rsid w:val="00FA7737"/>
    <w:rsid w:val="00FA7C46"/>
    <w:rsid w:val="00FA7DF5"/>
    <w:rsid w:val="00FB0100"/>
    <w:rsid w:val="00FB0149"/>
    <w:rsid w:val="00FB03E3"/>
    <w:rsid w:val="00FB07BA"/>
    <w:rsid w:val="00FB0CDE"/>
    <w:rsid w:val="00FB0F61"/>
    <w:rsid w:val="00FB0FCB"/>
    <w:rsid w:val="00FB13DE"/>
    <w:rsid w:val="00FB153C"/>
    <w:rsid w:val="00FB163F"/>
    <w:rsid w:val="00FB1718"/>
    <w:rsid w:val="00FB1840"/>
    <w:rsid w:val="00FB1B43"/>
    <w:rsid w:val="00FB1DF8"/>
    <w:rsid w:val="00FB2027"/>
    <w:rsid w:val="00FB22D5"/>
    <w:rsid w:val="00FB2700"/>
    <w:rsid w:val="00FB27B3"/>
    <w:rsid w:val="00FB2932"/>
    <w:rsid w:val="00FB2A2F"/>
    <w:rsid w:val="00FB2B89"/>
    <w:rsid w:val="00FB2FEF"/>
    <w:rsid w:val="00FB3181"/>
    <w:rsid w:val="00FB3237"/>
    <w:rsid w:val="00FB33F1"/>
    <w:rsid w:val="00FB3490"/>
    <w:rsid w:val="00FB3946"/>
    <w:rsid w:val="00FB399B"/>
    <w:rsid w:val="00FB39C1"/>
    <w:rsid w:val="00FB3A88"/>
    <w:rsid w:val="00FB414F"/>
    <w:rsid w:val="00FB4413"/>
    <w:rsid w:val="00FB4436"/>
    <w:rsid w:val="00FB4492"/>
    <w:rsid w:val="00FB460B"/>
    <w:rsid w:val="00FB46DA"/>
    <w:rsid w:val="00FB4804"/>
    <w:rsid w:val="00FB4C80"/>
    <w:rsid w:val="00FB4DEC"/>
    <w:rsid w:val="00FB4FC1"/>
    <w:rsid w:val="00FB517C"/>
    <w:rsid w:val="00FB5523"/>
    <w:rsid w:val="00FB58E4"/>
    <w:rsid w:val="00FB59BE"/>
    <w:rsid w:val="00FB5A4D"/>
    <w:rsid w:val="00FB5A93"/>
    <w:rsid w:val="00FB63C1"/>
    <w:rsid w:val="00FB68CE"/>
    <w:rsid w:val="00FB6A25"/>
    <w:rsid w:val="00FB6A4C"/>
    <w:rsid w:val="00FB6A6A"/>
    <w:rsid w:val="00FB6A72"/>
    <w:rsid w:val="00FB6ABE"/>
    <w:rsid w:val="00FB6EBF"/>
    <w:rsid w:val="00FB6FBA"/>
    <w:rsid w:val="00FB7204"/>
    <w:rsid w:val="00FB731A"/>
    <w:rsid w:val="00FB75A2"/>
    <w:rsid w:val="00FB7687"/>
    <w:rsid w:val="00FB7859"/>
    <w:rsid w:val="00FB785C"/>
    <w:rsid w:val="00FB78D1"/>
    <w:rsid w:val="00FB7955"/>
    <w:rsid w:val="00FB7D57"/>
    <w:rsid w:val="00FC0184"/>
    <w:rsid w:val="00FC0658"/>
    <w:rsid w:val="00FC0B3E"/>
    <w:rsid w:val="00FC0B61"/>
    <w:rsid w:val="00FC10FC"/>
    <w:rsid w:val="00FC120C"/>
    <w:rsid w:val="00FC132C"/>
    <w:rsid w:val="00FC19CD"/>
    <w:rsid w:val="00FC1AD3"/>
    <w:rsid w:val="00FC1AE9"/>
    <w:rsid w:val="00FC1BA9"/>
    <w:rsid w:val="00FC1E36"/>
    <w:rsid w:val="00FC1F38"/>
    <w:rsid w:val="00FC242C"/>
    <w:rsid w:val="00FC2756"/>
    <w:rsid w:val="00FC2837"/>
    <w:rsid w:val="00FC3185"/>
    <w:rsid w:val="00FC34FD"/>
    <w:rsid w:val="00FC3851"/>
    <w:rsid w:val="00FC3C43"/>
    <w:rsid w:val="00FC3D2C"/>
    <w:rsid w:val="00FC419A"/>
    <w:rsid w:val="00FC4436"/>
    <w:rsid w:val="00FC469B"/>
    <w:rsid w:val="00FC4850"/>
    <w:rsid w:val="00FC4908"/>
    <w:rsid w:val="00FC4C3E"/>
    <w:rsid w:val="00FC4C40"/>
    <w:rsid w:val="00FC5000"/>
    <w:rsid w:val="00FC5119"/>
    <w:rsid w:val="00FC57E6"/>
    <w:rsid w:val="00FC5918"/>
    <w:rsid w:val="00FC5998"/>
    <w:rsid w:val="00FC5C37"/>
    <w:rsid w:val="00FC635D"/>
    <w:rsid w:val="00FC6373"/>
    <w:rsid w:val="00FC64E4"/>
    <w:rsid w:val="00FC680D"/>
    <w:rsid w:val="00FC6A3C"/>
    <w:rsid w:val="00FC6DF2"/>
    <w:rsid w:val="00FC6E61"/>
    <w:rsid w:val="00FC70D3"/>
    <w:rsid w:val="00FC70EB"/>
    <w:rsid w:val="00FC71FC"/>
    <w:rsid w:val="00FC7429"/>
    <w:rsid w:val="00FC7616"/>
    <w:rsid w:val="00FC77EA"/>
    <w:rsid w:val="00FC7D62"/>
    <w:rsid w:val="00FC7DC2"/>
    <w:rsid w:val="00FD0067"/>
    <w:rsid w:val="00FD01E8"/>
    <w:rsid w:val="00FD0246"/>
    <w:rsid w:val="00FD037E"/>
    <w:rsid w:val="00FD06F2"/>
    <w:rsid w:val="00FD07F6"/>
    <w:rsid w:val="00FD08F1"/>
    <w:rsid w:val="00FD0EFE"/>
    <w:rsid w:val="00FD1211"/>
    <w:rsid w:val="00FD12E7"/>
    <w:rsid w:val="00FD14A1"/>
    <w:rsid w:val="00FD1876"/>
    <w:rsid w:val="00FD19F4"/>
    <w:rsid w:val="00FD1B6B"/>
    <w:rsid w:val="00FD1EC8"/>
    <w:rsid w:val="00FD22D4"/>
    <w:rsid w:val="00FD247E"/>
    <w:rsid w:val="00FD2DAC"/>
    <w:rsid w:val="00FD2FC4"/>
    <w:rsid w:val="00FD3101"/>
    <w:rsid w:val="00FD311C"/>
    <w:rsid w:val="00FD34C2"/>
    <w:rsid w:val="00FD3527"/>
    <w:rsid w:val="00FD367B"/>
    <w:rsid w:val="00FD3754"/>
    <w:rsid w:val="00FD376F"/>
    <w:rsid w:val="00FD3968"/>
    <w:rsid w:val="00FD45D8"/>
    <w:rsid w:val="00FD47ED"/>
    <w:rsid w:val="00FD4C4A"/>
    <w:rsid w:val="00FD4CAE"/>
    <w:rsid w:val="00FD526D"/>
    <w:rsid w:val="00FD5337"/>
    <w:rsid w:val="00FD54FE"/>
    <w:rsid w:val="00FD551C"/>
    <w:rsid w:val="00FD5A3B"/>
    <w:rsid w:val="00FD5A99"/>
    <w:rsid w:val="00FD5B0F"/>
    <w:rsid w:val="00FD5B2A"/>
    <w:rsid w:val="00FD5F7B"/>
    <w:rsid w:val="00FD6317"/>
    <w:rsid w:val="00FD6319"/>
    <w:rsid w:val="00FD647C"/>
    <w:rsid w:val="00FD6643"/>
    <w:rsid w:val="00FD67D5"/>
    <w:rsid w:val="00FD706C"/>
    <w:rsid w:val="00FD71D2"/>
    <w:rsid w:val="00FD7214"/>
    <w:rsid w:val="00FD727D"/>
    <w:rsid w:val="00FD7375"/>
    <w:rsid w:val="00FD74DB"/>
    <w:rsid w:val="00FD7594"/>
    <w:rsid w:val="00FD75C2"/>
    <w:rsid w:val="00FD7660"/>
    <w:rsid w:val="00FD770E"/>
    <w:rsid w:val="00FD78A4"/>
    <w:rsid w:val="00FD7915"/>
    <w:rsid w:val="00FD7AB4"/>
    <w:rsid w:val="00FD7C1B"/>
    <w:rsid w:val="00FD7EC7"/>
    <w:rsid w:val="00FD7EDC"/>
    <w:rsid w:val="00FE0655"/>
    <w:rsid w:val="00FE071B"/>
    <w:rsid w:val="00FE0803"/>
    <w:rsid w:val="00FE1181"/>
    <w:rsid w:val="00FE183D"/>
    <w:rsid w:val="00FE199F"/>
    <w:rsid w:val="00FE1E43"/>
    <w:rsid w:val="00FE1E8D"/>
    <w:rsid w:val="00FE223F"/>
    <w:rsid w:val="00FE22BC"/>
    <w:rsid w:val="00FE2365"/>
    <w:rsid w:val="00FE2579"/>
    <w:rsid w:val="00FE3183"/>
    <w:rsid w:val="00FE35F7"/>
    <w:rsid w:val="00FE3738"/>
    <w:rsid w:val="00FE37D7"/>
    <w:rsid w:val="00FE3C94"/>
    <w:rsid w:val="00FE40FB"/>
    <w:rsid w:val="00FE4168"/>
    <w:rsid w:val="00FE4350"/>
    <w:rsid w:val="00FE449F"/>
    <w:rsid w:val="00FE44DE"/>
    <w:rsid w:val="00FE4720"/>
    <w:rsid w:val="00FE4BDF"/>
    <w:rsid w:val="00FE4C5A"/>
    <w:rsid w:val="00FE4C7B"/>
    <w:rsid w:val="00FE4CA8"/>
    <w:rsid w:val="00FE4DF6"/>
    <w:rsid w:val="00FE4E2E"/>
    <w:rsid w:val="00FE4E83"/>
    <w:rsid w:val="00FE5083"/>
    <w:rsid w:val="00FE575A"/>
    <w:rsid w:val="00FE585E"/>
    <w:rsid w:val="00FE58E2"/>
    <w:rsid w:val="00FE59F8"/>
    <w:rsid w:val="00FE5AF1"/>
    <w:rsid w:val="00FE5AFE"/>
    <w:rsid w:val="00FE5CFE"/>
    <w:rsid w:val="00FE6546"/>
    <w:rsid w:val="00FE69B5"/>
    <w:rsid w:val="00FE6CAD"/>
    <w:rsid w:val="00FE6DDA"/>
    <w:rsid w:val="00FE7336"/>
    <w:rsid w:val="00FE747E"/>
    <w:rsid w:val="00FE7542"/>
    <w:rsid w:val="00FE7699"/>
    <w:rsid w:val="00FE77F4"/>
    <w:rsid w:val="00FE784E"/>
    <w:rsid w:val="00FE787C"/>
    <w:rsid w:val="00FE7A60"/>
    <w:rsid w:val="00FE7B1D"/>
    <w:rsid w:val="00FE7BEC"/>
    <w:rsid w:val="00FE7FE5"/>
    <w:rsid w:val="00FF03DB"/>
    <w:rsid w:val="00FF0445"/>
    <w:rsid w:val="00FF0731"/>
    <w:rsid w:val="00FF07BA"/>
    <w:rsid w:val="00FF0823"/>
    <w:rsid w:val="00FF0CE1"/>
    <w:rsid w:val="00FF0F7B"/>
    <w:rsid w:val="00FF14BD"/>
    <w:rsid w:val="00FF15A3"/>
    <w:rsid w:val="00FF19DB"/>
    <w:rsid w:val="00FF1B2E"/>
    <w:rsid w:val="00FF1D78"/>
    <w:rsid w:val="00FF212C"/>
    <w:rsid w:val="00FF2303"/>
    <w:rsid w:val="00FF24A8"/>
    <w:rsid w:val="00FF2870"/>
    <w:rsid w:val="00FF2875"/>
    <w:rsid w:val="00FF290F"/>
    <w:rsid w:val="00FF2A00"/>
    <w:rsid w:val="00FF2F2B"/>
    <w:rsid w:val="00FF35B0"/>
    <w:rsid w:val="00FF36E3"/>
    <w:rsid w:val="00FF394E"/>
    <w:rsid w:val="00FF3BF2"/>
    <w:rsid w:val="00FF3CC4"/>
    <w:rsid w:val="00FF414D"/>
    <w:rsid w:val="00FF4365"/>
    <w:rsid w:val="00FF43CA"/>
    <w:rsid w:val="00FF448B"/>
    <w:rsid w:val="00FF44C1"/>
    <w:rsid w:val="00FF45A5"/>
    <w:rsid w:val="00FF46BE"/>
    <w:rsid w:val="00FF4B23"/>
    <w:rsid w:val="00FF4D39"/>
    <w:rsid w:val="00FF502F"/>
    <w:rsid w:val="00FF5C91"/>
    <w:rsid w:val="00FF5CC3"/>
    <w:rsid w:val="00FF5F41"/>
    <w:rsid w:val="00FF6268"/>
    <w:rsid w:val="00FF6672"/>
    <w:rsid w:val="00FF66A0"/>
    <w:rsid w:val="00FF670D"/>
    <w:rsid w:val="00FF68FC"/>
    <w:rsid w:val="00FF69DE"/>
    <w:rsid w:val="00FF69E0"/>
    <w:rsid w:val="00FF6A03"/>
    <w:rsid w:val="00FF6C9D"/>
    <w:rsid w:val="00FF6D1B"/>
    <w:rsid w:val="00FF6D37"/>
    <w:rsid w:val="00FF7673"/>
    <w:rsid w:val="00FF7777"/>
    <w:rsid w:val="00FF7B8B"/>
    <w:rsid w:val="00FF7B92"/>
    <w:rsid w:val="01E54E6A"/>
    <w:rsid w:val="023B9717"/>
    <w:rsid w:val="04063980"/>
    <w:rsid w:val="046A9086"/>
    <w:rsid w:val="049A8ED7"/>
    <w:rsid w:val="05A53A82"/>
    <w:rsid w:val="084BFE1E"/>
    <w:rsid w:val="090D381D"/>
    <w:rsid w:val="09501631"/>
    <w:rsid w:val="09A19B68"/>
    <w:rsid w:val="0A61F1E1"/>
    <w:rsid w:val="0B821276"/>
    <w:rsid w:val="0C08B87F"/>
    <w:rsid w:val="0CE82FCD"/>
    <w:rsid w:val="0CEC46C8"/>
    <w:rsid w:val="0D35CBFC"/>
    <w:rsid w:val="0D5B0207"/>
    <w:rsid w:val="0D9A6686"/>
    <w:rsid w:val="0E007FAE"/>
    <w:rsid w:val="0E76D3A2"/>
    <w:rsid w:val="0EAED140"/>
    <w:rsid w:val="0EF6B9A8"/>
    <w:rsid w:val="0F679A83"/>
    <w:rsid w:val="0FB5526E"/>
    <w:rsid w:val="1044F670"/>
    <w:rsid w:val="10A6D772"/>
    <w:rsid w:val="122ABF87"/>
    <w:rsid w:val="1355097A"/>
    <w:rsid w:val="13AC4047"/>
    <w:rsid w:val="144EDBFB"/>
    <w:rsid w:val="14852F05"/>
    <w:rsid w:val="1522BE5B"/>
    <w:rsid w:val="15CE609E"/>
    <w:rsid w:val="164B0E01"/>
    <w:rsid w:val="176E0246"/>
    <w:rsid w:val="17BDE4D0"/>
    <w:rsid w:val="17FE025B"/>
    <w:rsid w:val="17FEFD0B"/>
    <w:rsid w:val="18B40C46"/>
    <w:rsid w:val="19788DDB"/>
    <w:rsid w:val="19BF195D"/>
    <w:rsid w:val="1A1E4D13"/>
    <w:rsid w:val="1A2E57A0"/>
    <w:rsid w:val="1B3E5900"/>
    <w:rsid w:val="1BF8A490"/>
    <w:rsid w:val="1C9E5335"/>
    <w:rsid w:val="1D65B7C1"/>
    <w:rsid w:val="1DD283A5"/>
    <w:rsid w:val="1DFDB789"/>
    <w:rsid w:val="1E2EDC89"/>
    <w:rsid w:val="1E8B029C"/>
    <w:rsid w:val="1F226CAB"/>
    <w:rsid w:val="2096A7EC"/>
    <w:rsid w:val="212D9BE2"/>
    <w:rsid w:val="22936863"/>
    <w:rsid w:val="22DEB57E"/>
    <w:rsid w:val="233916D1"/>
    <w:rsid w:val="247A4633"/>
    <w:rsid w:val="25993E07"/>
    <w:rsid w:val="25AE2105"/>
    <w:rsid w:val="28D89776"/>
    <w:rsid w:val="29EA3ED8"/>
    <w:rsid w:val="2A374D33"/>
    <w:rsid w:val="2B547132"/>
    <w:rsid w:val="2CDA5635"/>
    <w:rsid w:val="2E2A4ADA"/>
    <w:rsid w:val="2E67ED9E"/>
    <w:rsid w:val="2EEF2D10"/>
    <w:rsid w:val="30483974"/>
    <w:rsid w:val="3079F3D6"/>
    <w:rsid w:val="307FC992"/>
    <w:rsid w:val="311D69E5"/>
    <w:rsid w:val="31206EBC"/>
    <w:rsid w:val="32303A13"/>
    <w:rsid w:val="3349DED4"/>
    <w:rsid w:val="3384CB37"/>
    <w:rsid w:val="34756B24"/>
    <w:rsid w:val="37374A34"/>
    <w:rsid w:val="379E7E1E"/>
    <w:rsid w:val="393C3047"/>
    <w:rsid w:val="3956D93B"/>
    <w:rsid w:val="3973C034"/>
    <w:rsid w:val="399C95ED"/>
    <w:rsid w:val="399DDE2E"/>
    <w:rsid w:val="3A7592DA"/>
    <w:rsid w:val="3A7AE696"/>
    <w:rsid w:val="3AEF2871"/>
    <w:rsid w:val="3B59122F"/>
    <w:rsid w:val="3B649070"/>
    <w:rsid w:val="3BE2CD3C"/>
    <w:rsid w:val="3C316FE1"/>
    <w:rsid w:val="3D0D987E"/>
    <w:rsid w:val="3DB61D41"/>
    <w:rsid w:val="4168F923"/>
    <w:rsid w:val="43037746"/>
    <w:rsid w:val="430919AB"/>
    <w:rsid w:val="4366260D"/>
    <w:rsid w:val="436F67E7"/>
    <w:rsid w:val="439B9A5C"/>
    <w:rsid w:val="43CC285F"/>
    <w:rsid w:val="4403B108"/>
    <w:rsid w:val="44363518"/>
    <w:rsid w:val="45085973"/>
    <w:rsid w:val="450D214B"/>
    <w:rsid w:val="45BB0BE2"/>
    <w:rsid w:val="462F1107"/>
    <w:rsid w:val="466D1C00"/>
    <w:rsid w:val="476A48C0"/>
    <w:rsid w:val="48027859"/>
    <w:rsid w:val="483C9EDE"/>
    <w:rsid w:val="4BBD88B0"/>
    <w:rsid w:val="4C069CB4"/>
    <w:rsid w:val="4C21F0BD"/>
    <w:rsid w:val="4C30CE3A"/>
    <w:rsid w:val="4C4473BA"/>
    <w:rsid w:val="4C6F8C82"/>
    <w:rsid w:val="4CC7F653"/>
    <w:rsid w:val="4CD21D87"/>
    <w:rsid w:val="4CF987DD"/>
    <w:rsid w:val="4CFD54A1"/>
    <w:rsid w:val="4D474675"/>
    <w:rsid w:val="4DBEBD3D"/>
    <w:rsid w:val="4E32EE8E"/>
    <w:rsid w:val="4F19A0A5"/>
    <w:rsid w:val="4F50C495"/>
    <w:rsid w:val="4F7C8067"/>
    <w:rsid w:val="4FA918A6"/>
    <w:rsid w:val="5060A5A7"/>
    <w:rsid w:val="513365FA"/>
    <w:rsid w:val="5149F371"/>
    <w:rsid w:val="51B1E0A4"/>
    <w:rsid w:val="52829833"/>
    <w:rsid w:val="52E5632A"/>
    <w:rsid w:val="5311E9AF"/>
    <w:rsid w:val="53FA3CFA"/>
    <w:rsid w:val="557FB60D"/>
    <w:rsid w:val="56E549CA"/>
    <w:rsid w:val="56EDF838"/>
    <w:rsid w:val="5829A173"/>
    <w:rsid w:val="58BAFF67"/>
    <w:rsid w:val="58EF6AC4"/>
    <w:rsid w:val="5903DEFE"/>
    <w:rsid w:val="5922E9E3"/>
    <w:rsid w:val="59681C8F"/>
    <w:rsid w:val="5975329B"/>
    <w:rsid w:val="5A2B86C6"/>
    <w:rsid w:val="5A43996C"/>
    <w:rsid w:val="5A5528A3"/>
    <w:rsid w:val="5A7D19CA"/>
    <w:rsid w:val="5B9B242E"/>
    <w:rsid w:val="5D8BD8E0"/>
    <w:rsid w:val="5DC3D07C"/>
    <w:rsid w:val="5DEE1A9E"/>
    <w:rsid w:val="5E2DA209"/>
    <w:rsid w:val="5E3755A0"/>
    <w:rsid w:val="5F40F6DD"/>
    <w:rsid w:val="5F5DE1E7"/>
    <w:rsid w:val="605C4C1A"/>
    <w:rsid w:val="609D0E8D"/>
    <w:rsid w:val="60EBFA31"/>
    <w:rsid w:val="60FD5479"/>
    <w:rsid w:val="63453F6C"/>
    <w:rsid w:val="63F5C792"/>
    <w:rsid w:val="64BFF0BC"/>
    <w:rsid w:val="64D90898"/>
    <w:rsid w:val="654AC621"/>
    <w:rsid w:val="659BA220"/>
    <w:rsid w:val="65C453CF"/>
    <w:rsid w:val="666CD084"/>
    <w:rsid w:val="66763178"/>
    <w:rsid w:val="6850C88E"/>
    <w:rsid w:val="68CC95A5"/>
    <w:rsid w:val="68E95547"/>
    <w:rsid w:val="6925BC72"/>
    <w:rsid w:val="6AFA3182"/>
    <w:rsid w:val="6B5C3F29"/>
    <w:rsid w:val="6B976BC6"/>
    <w:rsid w:val="6E2EB41D"/>
    <w:rsid w:val="6E300B53"/>
    <w:rsid w:val="6E7F6069"/>
    <w:rsid w:val="6FA8EABC"/>
    <w:rsid w:val="6FD6B89C"/>
    <w:rsid w:val="6FFAD393"/>
    <w:rsid w:val="70E7C702"/>
    <w:rsid w:val="7154DC8A"/>
    <w:rsid w:val="71934592"/>
    <w:rsid w:val="71C1585B"/>
    <w:rsid w:val="71D637A8"/>
    <w:rsid w:val="71E9CAA9"/>
    <w:rsid w:val="7209B9AE"/>
    <w:rsid w:val="72CD6CB5"/>
    <w:rsid w:val="7675569C"/>
    <w:rsid w:val="77008958"/>
    <w:rsid w:val="7765FBA9"/>
    <w:rsid w:val="78306739"/>
    <w:rsid w:val="7968C73B"/>
    <w:rsid w:val="7A39DD10"/>
    <w:rsid w:val="7A98A7D6"/>
    <w:rsid w:val="7AC86B9D"/>
    <w:rsid w:val="7B537ED3"/>
    <w:rsid w:val="7BCA99EA"/>
    <w:rsid w:val="7BD5322F"/>
    <w:rsid w:val="7D268B48"/>
    <w:rsid w:val="7DE63AD1"/>
    <w:rsid w:val="7E7CDA97"/>
    <w:rsid w:val="7EE4A83E"/>
    <w:rsid w:val="7FB82C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tabs>
        <w:tab w:val="clear" w:pos="720"/>
        <w:tab w:val="num" w:pos="36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tabs>
        <w:tab w:val="clear" w:pos="864"/>
        <w:tab w:val="num" w:pos="360"/>
      </w:tabs>
      <w:outlineLvl w:val="3"/>
    </w:pPr>
    <w:rPr>
      <w:sz w:val="24"/>
    </w:rPr>
  </w:style>
  <w:style w:type="paragraph" w:styleId="Heading5">
    <w:name w:val="heading 5"/>
    <w:basedOn w:val="Heading4"/>
    <w:next w:val="Normal"/>
    <w:link w:val="Heading5Char"/>
    <w:uiPriority w:val="9"/>
    <w:qFormat/>
    <w:rsid w:val="008D00A5"/>
    <w:pPr>
      <w:numPr>
        <w:ilvl w:val="4"/>
      </w:numPr>
      <w:tabs>
        <w:tab w:val="clear" w:pos="2988"/>
        <w:tab w:val="num" w:pos="360"/>
      </w:tabs>
      <w:outlineLvl w:val="4"/>
    </w:pPr>
    <w:rPr>
      <w:sz w:val="22"/>
    </w:rPr>
  </w:style>
  <w:style w:type="paragraph" w:styleId="Heading6">
    <w:name w:val="heading 6"/>
    <w:basedOn w:val="H6"/>
    <w:next w:val="Normal"/>
    <w:link w:val="Heading6Char"/>
    <w:uiPriority w:val="9"/>
    <w:qFormat/>
    <w:rsid w:val="008D00A5"/>
    <w:pPr>
      <w:numPr>
        <w:ilvl w:val="5"/>
      </w:numPr>
      <w:tabs>
        <w:tab w:val="clear" w:pos="1152"/>
        <w:tab w:val="num" w:pos="360"/>
      </w:tabs>
      <w:outlineLvl w:val="5"/>
    </w:pPr>
  </w:style>
  <w:style w:type="paragraph" w:styleId="Heading7">
    <w:name w:val="heading 7"/>
    <w:basedOn w:val="H6"/>
    <w:next w:val="Normal"/>
    <w:link w:val="Heading7Char"/>
    <w:uiPriority w:val="9"/>
    <w:qFormat/>
    <w:rsid w:val="008D00A5"/>
    <w:pPr>
      <w:numPr>
        <w:ilvl w:val="6"/>
      </w:numPr>
      <w:tabs>
        <w:tab w:val="clear" w:pos="1296"/>
        <w:tab w:val="num" w:pos="360"/>
      </w:tabs>
      <w:outlineLvl w:val="6"/>
    </w:pPr>
  </w:style>
  <w:style w:type="paragraph" w:styleId="Heading8">
    <w:name w:val="heading 8"/>
    <w:basedOn w:val="Heading1"/>
    <w:next w:val="Normal"/>
    <w:link w:val="Heading8Char"/>
    <w:uiPriority w:val="9"/>
    <w:qFormat/>
    <w:rsid w:val="008D00A5"/>
    <w:pPr>
      <w:numPr>
        <w:ilvl w:val="7"/>
      </w:numPr>
      <w:tabs>
        <w:tab w:val="clear" w:pos="1440"/>
        <w:tab w:val="num" w:pos="360"/>
      </w:tabs>
      <w:outlineLvl w:val="7"/>
    </w:pPr>
  </w:style>
  <w:style w:type="paragraph" w:styleId="Heading9">
    <w:name w:val="heading 9"/>
    <w:basedOn w:val="Heading8"/>
    <w:next w:val="Normal"/>
    <w:link w:val="Heading9Char"/>
    <w:uiPriority w:val="9"/>
    <w:qFormat/>
    <w:rsid w:val="008D00A5"/>
    <w:pPr>
      <w:numPr>
        <w:ilvl w:val="8"/>
      </w:numPr>
      <w:tabs>
        <w:tab w:val="clear" w:pos="1584"/>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AvtalBrödtext, ändrad,Bodytext,ändrad,AvtalBrodtext,andrad,EHPT,Body Text2,Body3,Body Text ,Body Text level 1,Response,compact,paragraph 2,body indent,Requirements,à¹×éÍàÃ×èÍ§,Bodytext1,Bodytext2,AvtalBrödtext1,ändrad1,Bodytext3,Bodytext4,à"/>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A711D"/>
    <w:pPr>
      <w:numPr>
        <w:numId w:val="16"/>
      </w:numPr>
      <w:tabs>
        <w:tab w:val="left" w:pos="1701"/>
      </w:tabs>
    </w:pPr>
    <w:rPr>
      <w:b/>
      <w:bCs/>
    </w:rPr>
  </w:style>
  <w:style w:type="character" w:customStyle="1" w:styleId="BodyTextChar">
    <w:name w:val="Body Text Char"/>
    <w:aliases w:val="bt Char,AvtalBrödtext Char, ändrad Char,Bodytext Char,ändrad Char,AvtalBrodtext Char,andrad Char,EHPT Char,Body Text2 Char,Body3 Char,Body Text  Char,Body Text level 1 Char,Response Char,compact Char,paragraph 2 Char,body indent Char"/>
    <w:link w:val="BodyText"/>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E81763"/>
    <w:pPr>
      <w:spacing w:after="0"/>
    </w:pPr>
    <w:rPr>
      <w:rFonts w:eastAsia="Calibri"/>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rsid w:val="004B66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vDInstructiontext">
    <w:name w:val="IvD Instructiontext"/>
    <w:basedOn w:val="BodyText"/>
    <w:link w:val="IvDInstructiontextChar"/>
    <w:uiPriority w:val="99"/>
    <w:rsid w:val="006724DE"/>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724DE"/>
    <w:rPr>
      <w:rFonts w:ascii="Arial" w:hAnsi="Arial"/>
      <w:i/>
      <w:color w:val="7F7F7F" w:themeColor="text1" w:themeTint="80"/>
      <w:spacing w:val="2"/>
      <w:sz w:val="18"/>
      <w:szCs w:val="18"/>
      <w:lang w:val="en-US" w:eastAsia="en-US"/>
    </w:rPr>
  </w:style>
  <w:style w:type="character" w:styleId="PlaceholderText">
    <w:name w:val="Placeholder Text"/>
    <w:basedOn w:val="DefaultParagraphFont"/>
    <w:uiPriority w:val="99"/>
    <w:semiHidden/>
    <w:rsid w:val="00FD311C"/>
    <w:rPr>
      <w:color w:val="808080"/>
    </w:rPr>
  </w:style>
  <w:style w:type="paragraph" w:styleId="Title">
    <w:name w:val="Title"/>
    <w:basedOn w:val="Normal"/>
    <w:next w:val="Normal"/>
    <w:link w:val="TitleChar"/>
    <w:qFormat/>
    <w:rsid w:val="00813A9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3A93"/>
    <w:rPr>
      <w:rFonts w:asciiTheme="majorHAnsi" w:eastAsiaTheme="majorEastAsia" w:hAnsiTheme="majorHAnsi" w:cstheme="majorBidi"/>
      <w:spacing w:val="-10"/>
      <w:kern w:val="28"/>
      <w:sz w:val="56"/>
      <w:szCs w:val="5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194193934">
      <w:bodyDiv w:val="1"/>
      <w:marLeft w:val="0"/>
      <w:marRight w:val="0"/>
      <w:marTop w:val="0"/>
      <w:marBottom w:val="0"/>
      <w:divBdr>
        <w:top w:val="none" w:sz="0" w:space="0" w:color="auto"/>
        <w:left w:val="none" w:sz="0" w:space="0" w:color="auto"/>
        <w:bottom w:val="none" w:sz="0" w:space="0" w:color="auto"/>
        <w:right w:val="none" w:sz="0" w:space="0" w:color="auto"/>
      </w:divBdr>
    </w:div>
    <w:div w:id="212279125">
      <w:bodyDiv w:val="1"/>
      <w:marLeft w:val="0"/>
      <w:marRight w:val="0"/>
      <w:marTop w:val="0"/>
      <w:marBottom w:val="0"/>
      <w:divBdr>
        <w:top w:val="none" w:sz="0" w:space="0" w:color="auto"/>
        <w:left w:val="none" w:sz="0" w:space="0" w:color="auto"/>
        <w:bottom w:val="none" w:sz="0" w:space="0" w:color="auto"/>
        <w:right w:val="none" w:sz="0" w:space="0" w:color="auto"/>
      </w:divBdr>
      <w:divsChild>
        <w:div w:id="1071267584">
          <w:marLeft w:val="418"/>
          <w:marRight w:val="0"/>
          <w:marTop w:val="160"/>
          <w:marBottom w:val="0"/>
          <w:divBdr>
            <w:top w:val="none" w:sz="0" w:space="0" w:color="auto"/>
            <w:left w:val="none" w:sz="0" w:space="0" w:color="auto"/>
            <w:bottom w:val="none" w:sz="0" w:space="0" w:color="auto"/>
            <w:right w:val="none" w:sz="0" w:space="0" w:color="auto"/>
          </w:divBdr>
        </w:div>
        <w:div w:id="2003386600">
          <w:marLeft w:val="850"/>
          <w:marRight w:val="0"/>
          <w:marTop w:val="160"/>
          <w:marBottom w:val="0"/>
          <w:divBdr>
            <w:top w:val="none" w:sz="0" w:space="0" w:color="auto"/>
            <w:left w:val="none" w:sz="0" w:space="0" w:color="auto"/>
            <w:bottom w:val="none" w:sz="0" w:space="0" w:color="auto"/>
            <w:right w:val="none" w:sz="0" w:space="0" w:color="auto"/>
          </w:divBdr>
        </w:div>
      </w:divsChild>
    </w:div>
    <w:div w:id="372193282">
      <w:bodyDiv w:val="1"/>
      <w:marLeft w:val="0"/>
      <w:marRight w:val="0"/>
      <w:marTop w:val="0"/>
      <w:marBottom w:val="0"/>
      <w:divBdr>
        <w:top w:val="none" w:sz="0" w:space="0" w:color="auto"/>
        <w:left w:val="none" w:sz="0" w:space="0" w:color="auto"/>
        <w:bottom w:val="none" w:sz="0" w:space="0" w:color="auto"/>
        <w:right w:val="none" w:sz="0" w:space="0" w:color="auto"/>
      </w:divBdr>
      <w:divsChild>
        <w:div w:id="843982805">
          <w:marLeft w:val="850"/>
          <w:marRight w:val="0"/>
          <w:marTop w:val="160"/>
          <w:marBottom w:val="0"/>
          <w:divBdr>
            <w:top w:val="none" w:sz="0" w:space="0" w:color="auto"/>
            <w:left w:val="none" w:sz="0" w:space="0" w:color="auto"/>
            <w:bottom w:val="none" w:sz="0" w:space="0" w:color="auto"/>
            <w:right w:val="none" w:sz="0" w:space="0" w:color="auto"/>
          </w:divBdr>
        </w:div>
        <w:div w:id="1253587638">
          <w:marLeft w:val="1267"/>
          <w:marRight w:val="0"/>
          <w:marTop w:val="240"/>
          <w:marBottom w:val="0"/>
          <w:divBdr>
            <w:top w:val="none" w:sz="0" w:space="0" w:color="auto"/>
            <w:left w:val="none" w:sz="0" w:space="0" w:color="auto"/>
            <w:bottom w:val="none" w:sz="0" w:space="0" w:color="auto"/>
            <w:right w:val="none" w:sz="0" w:space="0" w:color="auto"/>
          </w:divBdr>
        </w:div>
        <w:div w:id="1915821756">
          <w:marLeft w:val="1382"/>
          <w:marRight w:val="0"/>
          <w:marTop w:val="0"/>
          <w:marBottom w:val="0"/>
          <w:divBdr>
            <w:top w:val="none" w:sz="0" w:space="0" w:color="auto"/>
            <w:left w:val="none" w:sz="0" w:space="0" w:color="auto"/>
            <w:bottom w:val="none" w:sz="0" w:space="0" w:color="auto"/>
            <w:right w:val="none" w:sz="0" w:space="0" w:color="auto"/>
          </w:divBdr>
        </w:div>
      </w:divsChild>
    </w:div>
    <w:div w:id="523905536">
      <w:bodyDiv w:val="1"/>
      <w:marLeft w:val="0"/>
      <w:marRight w:val="0"/>
      <w:marTop w:val="0"/>
      <w:marBottom w:val="0"/>
      <w:divBdr>
        <w:top w:val="none" w:sz="0" w:space="0" w:color="auto"/>
        <w:left w:val="none" w:sz="0" w:space="0" w:color="auto"/>
        <w:bottom w:val="none" w:sz="0" w:space="0" w:color="auto"/>
        <w:right w:val="none" w:sz="0" w:space="0" w:color="auto"/>
      </w:divBdr>
      <w:divsChild>
        <w:div w:id="471023251">
          <w:marLeft w:val="850"/>
          <w:marRight w:val="0"/>
          <w:marTop w:val="160"/>
          <w:marBottom w:val="0"/>
          <w:divBdr>
            <w:top w:val="none" w:sz="0" w:space="0" w:color="auto"/>
            <w:left w:val="none" w:sz="0" w:space="0" w:color="auto"/>
            <w:bottom w:val="none" w:sz="0" w:space="0" w:color="auto"/>
            <w:right w:val="none" w:sz="0" w:space="0" w:color="auto"/>
          </w:divBdr>
        </w:div>
        <w:div w:id="1207061397">
          <w:marLeft w:val="418"/>
          <w:marRight w:val="0"/>
          <w:marTop w:val="160"/>
          <w:marBottom w:val="0"/>
          <w:divBdr>
            <w:top w:val="none" w:sz="0" w:space="0" w:color="auto"/>
            <w:left w:val="none" w:sz="0" w:space="0" w:color="auto"/>
            <w:bottom w:val="none" w:sz="0" w:space="0" w:color="auto"/>
            <w:right w:val="none" w:sz="0" w:space="0" w:color="auto"/>
          </w:divBdr>
        </w:div>
      </w:divsChild>
    </w:div>
    <w:div w:id="570893402">
      <w:bodyDiv w:val="1"/>
      <w:marLeft w:val="0"/>
      <w:marRight w:val="0"/>
      <w:marTop w:val="0"/>
      <w:marBottom w:val="0"/>
      <w:divBdr>
        <w:top w:val="none" w:sz="0" w:space="0" w:color="auto"/>
        <w:left w:val="none" w:sz="0" w:space="0" w:color="auto"/>
        <w:bottom w:val="none" w:sz="0" w:space="0" w:color="auto"/>
        <w:right w:val="none" w:sz="0" w:space="0" w:color="auto"/>
      </w:divBdr>
    </w:div>
    <w:div w:id="668942609">
      <w:bodyDiv w:val="1"/>
      <w:marLeft w:val="0"/>
      <w:marRight w:val="0"/>
      <w:marTop w:val="0"/>
      <w:marBottom w:val="0"/>
      <w:divBdr>
        <w:top w:val="none" w:sz="0" w:space="0" w:color="auto"/>
        <w:left w:val="none" w:sz="0" w:space="0" w:color="auto"/>
        <w:bottom w:val="none" w:sz="0" w:space="0" w:color="auto"/>
        <w:right w:val="none" w:sz="0" w:space="0" w:color="auto"/>
      </w:divBdr>
      <w:divsChild>
        <w:div w:id="344868133">
          <w:marLeft w:val="547"/>
          <w:marRight w:val="0"/>
          <w:marTop w:val="0"/>
          <w:marBottom w:val="0"/>
          <w:divBdr>
            <w:top w:val="none" w:sz="0" w:space="0" w:color="auto"/>
            <w:left w:val="none" w:sz="0" w:space="0" w:color="auto"/>
            <w:bottom w:val="none" w:sz="0" w:space="0" w:color="auto"/>
            <w:right w:val="none" w:sz="0" w:space="0" w:color="auto"/>
          </w:divBdr>
        </w:div>
      </w:divsChild>
    </w:div>
    <w:div w:id="711616630">
      <w:bodyDiv w:val="1"/>
      <w:marLeft w:val="0"/>
      <w:marRight w:val="0"/>
      <w:marTop w:val="0"/>
      <w:marBottom w:val="0"/>
      <w:divBdr>
        <w:top w:val="none" w:sz="0" w:space="0" w:color="auto"/>
        <w:left w:val="none" w:sz="0" w:space="0" w:color="auto"/>
        <w:bottom w:val="none" w:sz="0" w:space="0" w:color="auto"/>
        <w:right w:val="none" w:sz="0" w:space="0" w:color="auto"/>
      </w:divBdr>
    </w:div>
    <w:div w:id="731778710">
      <w:bodyDiv w:val="1"/>
      <w:marLeft w:val="0"/>
      <w:marRight w:val="0"/>
      <w:marTop w:val="0"/>
      <w:marBottom w:val="0"/>
      <w:divBdr>
        <w:top w:val="none" w:sz="0" w:space="0" w:color="auto"/>
        <w:left w:val="none" w:sz="0" w:space="0" w:color="auto"/>
        <w:bottom w:val="none" w:sz="0" w:space="0" w:color="auto"/>
        <w:right w:val="none" w:sz="0" w:space="0" w:color="auto"/>
      </w:divBdr>
      <w:divsChild>
        <w:div w:id="869342823">
          <w:marLeft w:val="1670"/>
          <w:marRight w:val="0"/>
          <w:marTop w:val="160"/>
          <w:marBottom w:val="120"/>
          <w:divBdr>
            <w:top w:val="none" w:sz="0" w:space="0" w:color="auto"/>
            <w:left w:val="none" w:sz="0" w:space="0" w:color="auto"/>
            <w:bottom w:val="none" w:sz="0" w:space="0" w:color="auto"/>
            <w:right w:val="none" w:sz="0" w:space="0" w:color="auto"/>
          </w:divBdr>
        </w:div>
        <w:div w:id="1026566281">
          <w:marLeft w:val="1670"/>
          <w:marRight w:val="0"/>
          <w:marTop w:val="160"/>
          <w:marBottom w:val="120"/>
          <w:divBdr>
            <w:top w:val="none" w:sz="0" w:space="0" w:color="auto"/>
            <w:left w:val="none" w:sz="0" w:space="0" w:color="auto"/>
            <w:bottom w:val="none" w:sz="0" w:space="0" w:color="auto"/>
            <w:right w:val="none" w:sz="0" w:space="0" w:color="auto"/>
          </w:divBdr>
        </w:div>
      </w:divsChild>
    </w:div>
    <w:div w:id="759569848">
      <w:bodyDiv w:val="1"/>
      <w:marLeft w:val="0"/>
      <w:marRight w:val="0"/>
      <w:marTop w:val="0"/>
      <w:marBottom w:val="0"/>
      <w:divBdr>
        <w:top w:val="none" w:sz="0" w:space="0" w:color="auto"/>
        <w:left w:val="none" w:sz="0" w:space="0" w:color="auto"/>
        <w:bottom w:val="none" w:sz="0" w:space="0" w:color="auto"/>
        <w:right w:val="none" w:sz="0" w:space="0" w:color="auto"/>
      </w:divBdr>
      <w:divsChild>
        <w:div w:id="1661424550">
          <w:marLeft w:val="1670"/>
          <w:marRight w:val="0"/>
          <w:marTop w:val="160"/>
          <w:marBottom w:val="120"/>
          <w:divBdr>
            <w:top w:val="none" w:sz="0" w:space="0" w:color="auto"/>
            <w:left w:val="none" w:sz="0" w:space="0" w:color="auto"/>
            <w:bottom w:val="none" w:sz="0" w:space="0" w:color="auto"/>
            <w:right w:val="none" w:sz="0" w:space="0" w:color="auto"/>
          </w:divBdr>
        </w:div>
        <w:div w:id="2037343418">
          <w:marLeft w:val="950"/>
          <w:marRight w:val="0"/>
          <w:marTop w:val="160"/>
          <w:marBottom w:val="120"/>
          <w:divBdr>
            <w:top w:val="none" w:sz="0" w:space="0" w:color="auto"/>
            <w:left w:val="none" w:sz="0" w:space="0" w:color="auto"/>
            <w:bottom w:val="none" w:sz="0" w:space="0" w:color="auto"/>
            <w:right w:val="none" w:sz="0" w:space="0" w:color="auto"/>
          </w:divBdr>
        </w:div>
      </w:divsChild>
    </w:div>
    <w:div w:id="821584034">
      <w:bodyDiv w:val="1"/>
      <w:marLeft w:val="0"/>
      <w:marRight w:val="0"/>
      <w:marTop w:val="0"/>
      <w:marBottom w:val="0"/>
      <w:divBdr>
        <w:top w:val="none" w:sz="0" w:space="0" w:color="auto"/>
        <w:left w:val="none" w:sz="0" w:space="0" w:color="auto"/>
        <w:bottom w:val="none" w:sz="0" w:space="0" w:color="auto"/>
        <w:right w:val="none" w:sz="0" w:space="0" w:color="auto"/>
      </w:divBdr>
      <w:divsChild>
        <w:div w:id="473640124">
          <w:marLeft w:val="850"/>
          <w:marRight w:val="0"/>
          <w:marTop w:val="160"/>
          <w:marBottom w:val="0"/>
          <w:divBdr>
            <w:top w:val="none" w:sz="0" w:space="0" w:color="auto"/>
            <w:left w:val="none" w:sz="0" w:space="0" w:color="auto"/>
            <w:bottom w:val="none" w:sz="0" w:space="0" w:color="auto"/>
            <w:right w:val="none" w:sz="0" w:space="0" w:color="auto"/>
          </w:divBdr>
        </w:div>
        <w:div w:id="1087264512">
          <w:marLeft w:val="418"/>
          <w:marRight w:val="0"/>
          <w:marTop w:val="160"/>
          <w:marBottom w:val="0"/>
          <w:divBdr>
            <w:top w:val="none" w:sz="0" w:space="0" w:color="auto"/>
            <w:left w:val="none" w:sz="0" w:space="0" w:color="auto"/>
            <w:bottom w:val="none" w:sz="0" w:space="0" w:color="auto"/>
            <w:right w:val="none" w:sz="0" w:space="0" w:color="auto"/>
          </w:divBdr>
        </w:div>
      </w:divsChild>
    </w:div>
    <w:div w:id="843669808">
      <w:bodyDiv w:val="1"/>
      <w:marLeft w:val="0"/>
      <w:marRight w:val="0"/>
      <w:marTop w:val="0"/>
      <w:marBottom w:val="0"/>
      <w:divBdr>
        <w:top w:val="none" w:sz="0" w:space="0" w:color="auto"/>
        <w:left w:val="none" w:sz="0" w:space="0" w:color="auto"/>
        <w:bottom w:val="none" w:sz="0" w:space="0" w:color="auto"/>
        <w:right w:val="none" w:sz="0" w:space="0" w:color="auto"/>
      </w:divBdr>
      <w:divsChild>
        <w:div w:id="192504957">
          <w:marLeft w:val="418"/>
          <w:marRight w:val="0"/>
          <w:marTop w:val="160"/>
          <w:marBottom w:val="0"/>
          <w:divBdr>
            <w:top w:val="none" w:sz="0" w:space="0" w:color="auto"/>
            <w:left w:val="none" w:sz="0" w:space="0" w:color="auto"/>
            <w:bottom w:val="none" w:sz="0" w:space="0" w:color="auto"/>
            <w:right w:val="none" w:sz="0" w:space="0" w:color="auto"/>
          </w:divBdr>
        </w:div>
        <w:div w:id="1342275427">
          <w:marLeft w:val="850"/>
          <w:marRight w:val="0"/>
          <w:marTop w:val="160"/>
          <w:marBottom w:val="0"/>
          <w:divBdr>
            <w:top w:val="none" w:sz="0" w:space="0" w:color="auto"/>
            <w:left w:val="none" w:sz="0" w:space="0" w:color="auto"/>
            <w:bottom w:val="none" w:sz="0" w:space="0" w:color="auto"/>
            <w:right w:val="none" w:sz="0" w:space="0" w:color="auto"/>
          </w:divBdr>
        </w:div>
      </w:divsChild>
    </w:div>
    <w:div w:id="937180464">
      <w:bodyDiv w:val="1"/>
      <w:marLeft w:val="0"/>
      <w:marRight w:val="0"/>
      <w:marTop w:val="0"/>
      <w:marBottom w:val="0"/>
      <w:divBdr>
        <w:top w:val="none" w:sz="0" w:space="0" w:color="auto"/>
        <w:left w:val="none" w:sz="0" w:space="0" w:color="auto"/>
        <w:bottom w:val="none" w:sz="0" w:space="0" w:color="auto"/>
        <w:right w:val="none" w:sz="0" w:space="0" w:color="auto"/>
      </w:divBdr>
      <w:divsChild>
        <w:div w:id="531117681">
          <w:marLeft w:val="1166"/>
          <w:marRight w:val="0"/>
          <w:marTop w:val="0"/>
          <w:marBottom w:val="0"/>
          <w:divBdr>
            <w:top w:val="none" w:sz="0" w:space="0" w:color="auto"/>
            <w:left w:val="none" w:sz="0" w:space="0" w:color="auto"/>
            <w:bottom w:val="none" w:sz="0" w:space="0" w:color="auto"/>
            <w:right w:val="none" w:sz="0" w:space="0" w:color="auto"/>
          </w:divBdr>
        </w:div>
      </w:divsChild>
    </w:div>
    <w:div w:id="1074014974">
      <w:bodyDiv w:val="1"/>
      <w:marLeft w:val="0"/>
      <w:marRight w:val="0"/>
      <w:marTop w:val="0"/>
      <w:marBottom w:val="0"/>
      <w:divBdr>
        <w:top w:val="none" w:sz="0" w:space="0" w:color="auto"/>
        <w:left w:val="none" w:sz="0" w:space="0" w:color="auto"/>
        <w:bottom w:val="none" w:sz="0" w:space="0" w:color="auto"/>
        <w:right w:val="none" w:sz="0" w:space="0" w:color="auto"/>
      </w:divBdr>
    </w:div>
    <w:div w:id="1085372276">
      <w:bodyDiv w:val="1"/>
      <w:marLeft w:val="0"/>
      <w:marRight w:val="0"/>
      <w:marTop w:val="0"/>
      <w:marBottom w:val="0"/>
      <w:divBdr>
        <w:top w:val="none" w:sz="0" w:space="0" w:color="auto"/>
        <w:left w:val="none" w:sz="0" w:space="0" w:color="auto"/>
        <w:bottom w:val="none" w:sz="0" w:space="0" w:color="auto"/>
        <w:right w:val="none" w:sz="0" w:space="0" w:color="auto"/>
      </w:divBdr>
      <w:divsChild>
        <w:div w:id="405537206">
          <w:marLeft w:val="1800"/>
          <w:marRight w:val="0"/>
          <w:marTop w:val="160"/>
          <w:marBottom w:val="120"/>
          <w:divBdr>
            <w:top w:val="none" w:sz="0" w:space="0" w:color="auto"/>
            <w:left w:val="none" w:sz="0" w:space="0" w:color="auto"/>
            <w:bottom w:val="none" w:sz="0" w:space="0" w:color="auto"/>
            <w:right w:val="none" w:sz="0" w:space="0" w:color="auto"/>
          </w:divBdr>
        </w:div>
        <w:div w:id="634333286">
          <w:marLeft w:val="1800"/>
          <w:marRight w:val="0"/>
          <w:marTop w:val="160"/>
          <w:marBottom w:val="120"/>
          <w:divBdr>
            <w:top w:val="none" w:sz="0" w:space="0" w:color="auto"/>
            <w:left w:val="none" w:sz="0" w:space="0" w:color="auto"/>
            <w:bottom w:val="none" w:sz="0" w:space="0" w:color="auto"/>
            <w:right w:val="none" w:sz="0" w:space="0" w:color="auto"/>
          </w:divBdr>
        </w:div>
        <w:div w:id="789282752">
          <w:marLeft w:val="1166"/>
          <w:marRight w:val="0"/>
          <w:marTop w:val="160"/>
          <w:marBottom w:val="120"/>
          <w:divBdr>
            <w:top w:val="none" w:sz="0" w:space="0" w:color="auto"/>
            <w:left w:val="none" w:sz="0" w:space="0" w:color="auto"/>
            <w:bottom w:val="none" w:sz="0" w:space="0" w:color="auto"/>
            <w:right w:val="none" w:sz="0" w:space="0" w:color="auto"/>
          </w:divBdr>
        </w:div>
        <w:div w:id="815882212">
          <w:marLeft w:val="1166"/>
          <w:marRight w:val="0"/>
          <w:marTop w:val="160"/>
          <w:marBottom w:val="120"/>
          <w:divBdr>
            <w:top w:val="none" w:sz="0" w:space="0" w:color="auto"/>
            <w:left w:val="none" w:sz="0" w:space="0" w:color="auto"/>
            <w:bottom w:val="none" w:sz="0" w:space="0" w:color="auto"/>
            <w:right w:val="none" w:sz="0" w:space="0" w:color="auto"/>
          </w:divBdr>
        </w:div>
        <w:div w:id="1018776683">
          <w:marLeft w:val="1800"/>
          <w:marRight w:val="0"/>
          <w:marTop w:val="160"/>
          <w:marBottom w:val="120"/>
          <w:divBdr>
            <w:top w:val="none" w:sz="0" w:space="0" w:color="auto"/>
            <w:left w:val="none" w:sz="0" w:space="0" w:color="auto"/>
            <w:bottom w:val="none" w:sz="0" w:space="0" w:color="auto"/>
            <w:right w:val="none" w:sz="0" w:space="0" w:color="auto"/>
          </w:divBdr>
        </w:div>
        <w:div w:id="1175732155">
          <w:marLeft w:val="1166"/>
          <w:marRight w:val="0"/>
          <w:marTop w:val="160"/>
          <w:marBottom w:val="120"/>
          <w:divBdr>
            <w:top w:val="none" w:sz="0" w:space="0" w:color="auto"/>
            <w:left w:val="none" w:sz="0" w:space="0" w:color="auto"/>
            <w:bottom w:val="none" w:sz="0" w:space="0" w:color="auto"/>
            <w:right w:val="none" w:sz="0" w:space="0" w:color="auto"/>
          </w:divBdr>
        </w:div>
        <w:div w:id="1756396438">
          <w:marLeft w:val="1166"/>
          <w:marRight w:val="0"/>
          <w:marTop w:val="160"/>
          <w:marBottom w:val="120"/>
          <w:divBdr>
            <w:top w:val="none" w:sz="0" w:space="0" w:color="auto"/>
            <w:left w:val="none" w:sz="0" w:space="0" w:color="auto"/>
            <w:bottom w:val="none" w:sz="0" w:space="0" w:color="auto"/>
            <w:right w:val="none" w:sz="0" w:space="0" w:color="auto"/>
          </w:divBdr>
        </w:div>
      </w:divsChild>
    </w:div>
    <w:div w:id="1145900194">
      <w:bodyDiv w:val="1"/>
      <w:marLeft w:val="0"/>
      <w:marRight w:val="0"/>
      <w:marTop w:val="0"/>
      <w:marBottom w:val="0"/>
      <w:divBdr>
        <w:top w:val="none" w:sz="0" w:space="0" w:color="auto"/>
        <w:left w:val="none" w:sz="0" w:space="0" w:color="auto"/>
        <w:bottom w:val="none" w:sz="0" w:space="0" w:color="auto"/>
        <w:right w:val="none" w:sz="0" w:space="0" w:color="auto"/>
      </w:divBdr>
      <w:divsChild>
        <w:div w:id="725880461">
          <w:marLeft w:val="0"/>
          <w:marRight w:val="0"/>
          <w:marTop w:val="0"/>
          <w:marBottom w:val="0"/>
          <w:divBdr>
            <w:top w:val="none" w:sz="0" w:space="0" w:color="auto"/>
            <w:left w:val="none" w:sz="0" w:space="0" w:color="auto"/>
            <w:bottom w:val="none" w:sz="0" w:space="0" w:color="auto"/>
            <w:right w:val="none" w:sz="0" w:space="0" w:color="auto"/>
          </w:divBdr>
          <w:divsChild>
            <w:div w:id="148979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524873">
      <w:bodyDiv w:val="1"/>
      <w:marLeft w:val="0"/>
      <w:marRight w:val="0"/>
      <w:marTop w:val="0"/>
      <w:marBottom w:val="0"/>
      <w:divBdr>
        <w:top w:val="none" w:sz="0" w:space="0" w:color="auto"/>
        <w:left w:val="none" w:sz="0" w:space="0" w:color="auto"/>
        <w:bottom w:val="none" w:sz="0" w:space="0" w:color="auto"/>
        <w:right w:val="none" w:sz="0" w:space="0" w:color="auto"/>
      </w:divBdr>
      <w:divsChild>
        <w:div w:id="666904564">
          <w:marLeft w:val="1166"/>
          <w:marRight w:val="0"/>
          <w:marTop w:val="0"/>
          <w:marBottom w:val="0"/>
          <w:divBdr>
            <w:top w:val="none" w:sz="0" w:space="0" w:color="auto"/>
            <w:left w:val="none" w:sz="0" w:space="0" w:color="auto"/>
            <w:bottom w:val="none" w:sz="0" w:space="0" w:color="auto"/>
            <w:right w:val="none" w:sz="0" w:space="0" w:color="auto"/>
          </w:divBdr>
        </w:div>
      </w:divsChild>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 w:id="1352489896">
      <w:bodyDiv w:val="1"/>
      <w:marLeft w:val="0"/>
      <w:marRight w:val="0"/>
      <w:marTop w:val="0"/>
      <w:marBottom w:val="0"/>
      <w:divBdr>
        <w:top w:val="none" w:sz="0" w:space="0" w:color="auto"/>
        <w:left w:val="none" w:sz="0" w:space="0" w:color="auto"/>
        <w:bottom w:val="none" w:sz="0" w:space="0" w:color="auto"/>
        <w:right w:val="none" w:sz="0" w:space="0" w:color="auto"/>
      </w:divBdr>
      <w:divsChild>
        <w:div w:id="139426299">
          <w:marLeft w:val="418"/>
          <w:marRight w:val="0"/>
          <w:marTop w:val="160"/>
          <w:marBottom w:val="0"/>
          <w:divBdr>
            <w:top w:val="none" w:sz="0" w:space="0" w:color="auto"/>
            <w:left w:val="none" w:sz="0" w:space="0" w:color="auto"/>
            <w:bottom w:val="none" w:sz="0" w:space="0" w:color="auto"/>
            <w:right w:val="none" w:sz="0" w:space="0" w:color="auto"/>
          </w:divBdr>
        </w:div>
      </w:divsChild>
    </w:div>
    <w:div w:id="1387339246">
      <w:bodyDiv w:val="1"/>
      <w:marLeft w:val="0"/>
      <w:marRight w:val="0"/>
      <w:marTop w:val="0"/>
      <w:marBottom w:val="0"/>
      <w:divBdr>
        <w:top w:val="none" w:sz="0" w:space="0" w:color="auto"/>
        <w:left w:val="none" w:sz="0" w:space="0" w:color="auto"/>
        <w:bottom w:val="none" w:sz="0" w:space="0" w:color="auto"/>
        <w:right w:val="none" w:sz="0" w:space="0" w:color="auto"/>
      </w:divBdr>
    </w:div>
    <w:div w:id="1388532584">
      <w:bodyDiv w:val="1"/>
      <w:marLeft w:val="0"/>
      <w:marRight w:val="0"/>
      <w:marTop w:val="0"/>
      <w:marBottom w:val="0"/>
      <w:divBdr>
        <w:top w:val="none" w:sz="0" w:space="0" w:color="auto"/>
        <w:left w:val="none" w:sz="0" w:space="0" w:color="auto"/>
        <w:bottom w:val="none" w:sz="0" w:space="0" w:color="auto"/>
        <w:right w:val="none" w:sz="0" w:space="0" w:color="auto"/>
      </w:divBdr>
      <w:divsChild>
        <w:div w:id="1954283806">
          <w:marLeft w:val="418"/>
          <w:marRight w:val="0"/>
          <w:marTop w:val="160"/>
          <w:marBottom w:val="0"/>
          <w:divBdr>
            <w:top w:val="none" w:sz="0" w:space="0" w:color="auto"/>
            <w:left w:val="none" w:sz="0" w:space="0" w:color="auto"/>
            <w:bottom w:val="none" w:sz="0" w:space="0" w:color="auto"/>
            <w:right w:val="none" w:sz="0" w:space="0" w:color="auto"/>
          </w:divBdr>
        </w:div>
      </w:divsChild>
    </w:div>
    <w:div w:id="1463500356">
      <w:bodyDiv w:val="1"/>
      <w:marLeft w:val="0"/>
      <w:marRight w:val="0"/>
      <w:marTop w:val="0"/>
      <w:marBottom w:val="0"/>
      <w:divBdr>
        <w:top w:val="none" w:sz="0" w:space="0" w:color="auto"/>
        <w:left w:val="none" w:sz="0" w:space="0" w:color="auto"/>
        <w:bottom w:val="none" w:sz="0" w:space="0" w:color="auto"/>
        <w:right w:val="none" w:sz="0" w:space="0" w:color="auto"/>
      </w:divBdr>
    </w:div>
    <w:div w:id="1466655625">
      <w:bodyDiv w:val="1"/>
      <w:marLeft w:val="0"/>
      <w:marRight w:val="0"/>
      <w:marTop w:val="0"/>
      <w:marBottom w:val="0"/>
      <w:divBdr>
        <w:top w:val="none" w:sz="0" w:space="0" w:color="auto"/>
        <w:left w:val="none" w:sz="0" w:space="0" w:color="auto"/>
        <w:bottom w:val="none" w:sz="0" w:space="0" w:color="auto"/>
        <w:right w:val="none" w:sz="0" w:space="0" w:color="auto"/>
      </w:divBdr>
      <w:divsChild>
        <w:div w:id="725688060">
          <w:marLeft w:val="547"/>
          <w:marRight w:val="0"/>
          <w:marTop w:val="160"/>
          <w:marBottom w:val="120"/>
          <w:divBdr>
            <w:top w:val="none" w:sz="0" w:space="0" w:color="auto"/>
            <w:left w:val="none" w:sz="0" w:space="0" w:color="auto"/>
            <w:bottom w:val="none" w:sz="0" w:space="0" w:color="auto"/>
            <w:right w:val="none" w:sz="0" w:space="0" w:color="auto"/>
          </w:divBdr>
        </w:div>
        <w:div w:id="1423140950">
          <w:marLeft w:val="547"/>
          <w:marRight w:val="0"/>
          <w:marTop w:val="160"/>
          <w:marBottom w:val="120"/>
          <w:divBdr>
            <w:top w:val="none" w:sz="0" w:space="0" w:color="auto"/>
            <w:left w:val="none" w:sz="0" w:space="0" w:color="auto"/>
            <w:bottom w:val="none" w:sz="0" w:space="0" w:color="auto"/>
            <w:right w:val="none" w:sz="0" w:space="0" w:color="auto"/>
          </w:divBdr>
        </w:div>
      </w:divsChild>
    </w:div>
    <w:div w:id="1467355049">
      <w:bodyDiv w:val="1"/>
      <w:marLeft w:val="0"/>
      <w:marRight w:val="0"/>
      <w:marTop w:val="0"/>
      <w:marBottom w:val="0"/>
      <w:divBdr>
        <w:top w:val="none" w:sz="0" w:space="0" w:color="auto"/>
        <w:left w:val="none" w:sz="0" w:space="0" w:color="auto"/>
        <w:bottom w:val="none" w:sz="0" w:space="0" w:color="auto"/>
        <w:right w:val="none" w:sz="0" w:space="0" w:color="auto"/>
      </w:divBdr>
    </w:div>
    <w:div w:id="1571384945">
      <w:bodyDiv w:val="1"/>
      <w:marLeft w:val="0"/>
      <w:marRight w:val="0"/>
      <w:marTop w:val="0"/>
      <w:marBottom w:val="0"/>
      <w:divBdr>
        <w:top w:val="none" w:sz="0" w:space="0" w:color="auto"/>
        <w:left w:val="none" w:sz="0" w:space="0" w:color="auto"/>
        <w:bottom w:val="none" w:sz="0" w:space="0" w:color="auto"/>
        <w:right w:val="none" w:sz="0" w:space="0" w:color="auto"/>
      </w:divBdr>
      <w:divsChild>
        <w:div w:id="46924139">
          <w:marLeft w:val="1166"/>
          <w:marRight w:val="0"/>
          <w:marTop w:val="0"/>
          <w:marBottom w:val="0"/>
          <w:divBdr>
            <w:top w:val="none" w:sz="0" w:space="0" w:color="auto"/>
            <w:left w:val="none" w:sz="0" w:space="0" w:color="auto"/>
            <w:bottom w:val="none" w:sz="0" w:space="0" w:color="auto"/>
            <w:right w:val="none" w:sz="0" w:space="0" w:color="auto"/>
          </w:divBdr>
        </w:div>
      </w:divsChild>
    </w:div>
    <w:div w:id="1635722104">
      <w:bodyDiv w:val="1"/>
      <w:marLeft w:val="0"/>
      <w:marRight w:val="0"/>
      <w:marTop w:val="0"/>
      <w:marBottom w:val="0"/>
      <w:divBdr>
        <w:top w:val="none" w:sz="0" w:space="0" w:color="auto"/>
        <w:left w:val="none" w:sz="0" w:space="0" w:color="auto"/>
        <w:bottom w:val="none" w:sz="0" w:space="0" w:color="auto"/>
        <w:right w:val="none" w:sz="0" w:space="0" w:color="auto"/>
      </w:divBdr>
    </w:div>
    <w:div w:id="1647658204">
      <w:bodyDiv w:val="1"/>
      <w:marLeft w:val="0"/>
      <w:marRight w:val="0"/>
      <w:marTop w:val="0"/>
      <w:marBottom w:val="0"/>
      <w:divBdr>
        <w:top w:val="none" w:sz="0" w:space="0" w:color="auto"/>
        <w:left w:val="none" w:sz="0" w:space="0" w:color="auto"/>
        <w:bottom w:val="none" w:sz="0" w:space="0" w:color="auto"/>
        <w:right w:val="none" w:sz="0" w:space="0" w:color="auto"/>
      </w:divBdr>
      <w:divsChild>
        <w:div w:id="205411386">
          <w:marLeft w:val="547"/>
          <w:marRight w:val="0"/>
          <w:marTop w:val="0"/>
          <w:marBottom w:val="0"/>
          <w:divBdr>
            <w:top w:val="none" w:sz="0" w:space="0" w:color="auto"/>
            <w:left w:val="none" w:sz="0" w:space="0" w:color="auto"/>
            <w:bottom w:val="none" w:sz="0" w:space="0" w:color="auto"/>
            <w:right w:val="none" w:sz="0" w:space="0" w:color="auto"/>
          </w:divBdr>
        </w:div>
      </w:divsChild>
    </w:div>
    <w:div w:id="1688435716">
      <w:bodyDiv w:val="1"/>
      <w:marLeft w:val="0"/>
      <w:marRight w:val="0"/>
      <w:marTop w:val="0"/>
      <w:marBottom w:val="0"/>
      <w:divBdr>
        <w:top w:val="none" w:sz="0" w:space="0" w:color="auto"/>
        <w:left w:val="none" w:sz="0" w:space="0" w:color="auto"/>
        <w:bottom w:val="none" w:sz="0" w:space="0" w:color="auto"/>
        <w:right w:val="none" w:sz="0" w:space="0" w:color="auto"/>
      </w:divBdr>
      <w:divsChild>
        <w:div w:id="247005480">
          <w:marLeft w:val="418"/>
          <w:marRight w:val="0"/>
          <w:marTop w:val="160"/>
          <w:marBottom w:val="0"/>
          <w:divBdr>
            <w:top w:val="none" w:sz="0" w:space="0" w:color="auto"/>
            <w:left w:val="none" w:sz="0" w:space="0" w:color="auto"/>
            <w:bottom w:val="none" w:sz="0" w:space="0" w:color="auto"/>
            <w:right w:val="none" w:sz="0" w:space="0" w:color="auto"/>
          </w:divBdr>
        </w:div>
        <w:div w:id="331568084">
          <w:marLeft w:val="850"/>
          <w:marRight w:val="0"/>
          <w:marTop w:val="160"/>
          <w:marBottom w:val="0"/>
          <w:divBdr>
            <w:top w:val="none" w:sz="0" w:space="0" w:color="auto"/>
            <w:left w:val="none" w:sz="0" w:space="0" w:color="auto"/>
            <w:bottom w:val="none" w:sz="0" w:space="0" w:color="auto"/>
            <w:right w:val="none" w:sz="0" w:space="0" w:color="auto"/>
          </w:divBdr>
        </w:div>
        <w:div w:id="1096440452">
          <w:marLeft w:val="850"/>
          <w:marRight w:val="0"/>
          <w:marTop w:val="160"/>
          <w:marBottom w:val="0"/>
          <w:divBdr>
            <w:top w:val="none" w:sz="0" w:space="0" w:color="auto"/>
            <w:left w:val="none" w:sz="0" w:space="0" w:color="auto"/>
            <w:bottom w:val="none" w:sz="0" w:space="0" w:color="auto"/>
            <w:right w:val="none" w:sz="0" w:space="0" w:color="auto"/>
          </w:divBdr>
        </w:div>
        <w:div w:id="1126437150">
          <w:marLeft w:val="850"/>
          <w:marRight w:val="0"/>
          <w:marTop w:val="160"/>
          <w:marBottom w:val="0"/>
          <w:divBdr>
            <w:top w:val="none" w:sz="0" w:space="0" w:color="auto"/>
            <w:left w:val="none" w:sz="0" w:space="0" w:color="auto"/>
            <w:bottom w:val="none" w:sz="0" w:space="0" w:color="auto"/>
            <w:right w:val="none" w:sz="0" w:space="0" w:color="auto"/>
          </w:divBdr>
        </w:div>
        <w:div w:id="1168331274">
          <w:marLeft w:val="850"/>
          <w:marRight w:val="0"/>
          <w:marTop w:val="160"/>
          <w:marBottom w:val="0"/>
          <w:divBdr>
            <w:top w:val="none" w:sz="0" w:space="0" w:color="auto"/>
            <w:left w:val="none" w:sz="0" w:space="0" w:color="auto"/>
            <w:bottom w:val="none" w:sz="0" w:space="0" w:color="auto"/>
            <w:right w:val="none" w:sz="0" w:space="0" w:color="auto"/>
          </w:divBdr>
        </w:div>
        <w:div w:id="1315720782">
          <w:marLeft w:val="1267"/>
          <w:marRight w:val="0"/>
          <w:marTop w:val="160"/>
          <w:marBottom w:val="0"/>
          <w:divBdr>
            <w:top w:val="none" w:sz="0" w:space="0" w:color="auto"/>
            <w:left w:val="none" w:sz="0" w:space="0" w:color="auto"/>
            <w:bottom w:val="none" w:sz="0" w:space="0" w:color="auto"/>
            <w:right w:val="none" w:sz="0" w:space="0" w:color="auto"/>
          </w:divBdr>
        </w:div>
        <w:div w:id="1384214748">
          <w:marLeft w:val="1267"/>
          <w:marRight w:val="0"/>
          <w:marTop w:val="160"/>
          <w:marBottom w:val="0"/>
          <w:divBdr>
            <w:top w:val="none" w:sz="0" w:space="0" w:color="auto"/>
            <w:left w:val="none" w:sz="0" w:space="0" w:color="auto"/>
            <w:bottom w:val="none" w:sz="0" w:space="0" w:color="auto"/>
            <w:right w:val="none" w:sz="0" w:space="0" w:color="auto"/>
          </w:divBdr>
        </w:div>
        <w:div w:id="1419014214">
          <w:marLeft w:val="850"/>
          <w:marRight w:val="0"/>
          <w:marTop w:val="160"/>
          <w:marBottom w:val="0"/>
          <w:divBdr>
            <w:top w:val="none" w:sz="0" w:space="0" w:color="auto"/>
            <w:left w:val="none" w:sz="0" w:space="0" w:color="auto"/>
            <w:bottom w:val="none" w:sz="0" w:space="0" w:color="auto"/>
            <w:right w:val="none" w:sz="0" w:space="0" w:color="auto"/>
          </w:divBdr>
        </w:div>
        <w:div w:id="1498184905">
          <w:marLeft w:val="850"/>
          <w:marRight w:val="0"/>
          <w:marTop w:val="160"/>
          <w:marBottom w:val="0"/>
          <w:divBdr>
            <w:top w:val="none" w:sz="0" w:space="0" w:color="auto"/>
            <w:left w:val="none" w:sz="0" w:space="0" w:color="auto"/>
            <w:bottom w:val="none" w:sz="0" w:space="0" w:color="auto"/>
            <w:right w:val="none" w:sz="0" w:space="0" w:color="auto"/>
          </w:divBdr>
        </w:div>
        <w:div w:id="1515997328">
          <w:marLeft w:val="850"/>
          <w:marRight w:val="0"/>
          <w:marTop w:val="160"/>
          <w:marBottom w:val="0"/>
          <w:divBdr>
            <w:top w:val="none" w:sz="0" w:space="0" w:color="auto"/>
            <w:left w:val="none" w:sz="0" w:space="0" w:color="auto"/>
            <w:bottom w:val="none" w:sz="0" w:space="0" w:color="auto"/>
            <w:right w:val="none" w:sz="0" w:space="0" w:color="auto"/>
          </w:divBdr>
        </w:div>
        <w:div w:id="1765684446">
          <w:marLeft w:val="418"/>
          <w:marRight w:val="0"/>
          <w:marTop w:val="160"/>
          <w:marBottom w:val="0"/>
          <w:divBdr>
            <w:top w:val="none" w:sz="0" w:space="0" w:color="auto"/>
            <w:left w:val="none" w:sz="0" w:space="0" w:color="auto"/>
            <w:bottom w:val="none" w:sz="0" w:space="0" w:color="auto"/>
            <w:right w:val="none" w:sz="0" w:space="0" w:color="auto"/>
          </w:divBdr>
        </w:div>
        <w:div w:id="1800149557">
          <w:marLeft w:val="850"/>
          <w:marRight w:val="0"/>
          <w:marTop w:val="160"/>
          <w:marBottom w:val="0"/>
          <w:divBdr>
            <w:top w:val="none" w:sz="0" w:space="0" w:color="auto"/>
            <w:left w:val="none" w:sz="0" w:space="0" w:color="auto"/>
            <w:bottom w:val="none" w:sz="0" w:space="0" w:color="auto"/>
            <w:right w:val="none" w:sz="0" w:space="0" w:color="auto"/>
          </w:divBdr>
        </w:div>
        <w:div w:id="1877892660">
          <w:marLeft w:val="418"/>
          <w:marRight w:val="0"/>
          <w:marTop w:val="160"/>
          <w:marBottom w:val="0"/>
          <w:divBdr>
            <w:top w:val="none" w:sz="0" w:space="0" w:color="auto"/>
            <w:left w:val="none" w:sz="0" w:space="0" w:color="auto"/>
            <w:bottom w:val="none" w:sz="0" w:space="0" w:color="auto"/>
            <w:right w:val="none" w:sz="0" w:space="0" w:color="auto"/>
          </w:divBdr>
        </w:div>
        <w:div w:id="1881476655">
          <w:marLeft w:val="850"/>
          <w:marRight w:val="0"/>
          <w:marTop w:val="160"/>
          <w:marBottom w:val="0"/>
          <w:divBdr>
            <w:top w:val="none" w:sz="0" w:space="0" w:color="auto"/>
            <w:left w:val="none" w:sz="0" w:space="0" w:color="auto"/>
            <w:bottom w:val="none" w:sz="0" w:space="0" w:color="auto"/>
            <w:right w:val="none" w:sz="0" w:space="0" w:color="auto"/>
          </w:divBdr>
        </w:div>
        <w:div w:id="1936401361">
          <w:marLeft w:val="850"/>
          <w:marRight w:val="0"/>
          <w:marTop w:val="160"/>
          <w:marBottom w:val="0"/>
          <w:divBdr>
            <w:top w:val="none" w:sz="0" w:space="0" w:color="auto"/>
            <w:left w:val="none" w:sz="0" w:space="0" w:color="auto"/>
            <w:bottom w:val="none" w:sz="0" w:space="0" w:color="auto"/>
            <w:right w:val="none" w:sz="0" w:space="0" w:color="auto"/>
          </w:divBdr>
        </w:div>
      </w:divsChild>
    </w:div>
    <w:div w:id="1762679245">
      <w:bodyDiv w:val="1"/>
      <w:marLeft w:val="0"/>
      <w:marRight w:val="0"/>
      <w:marTop w:val="0"/>
      <w:marBottom w:val="0"/>
      <w:divBdr>
        <w:top w:val="none" w:sz="0" w:space="0" w:color="auto"/>
        <w:left w:val="none" w:sz="0" w:space="0" w:color="auto"/>
        <w:bottom w:val="none" w:sz="0" w:space="0" w:color="auto"/>
        <w:right w:val="none" w:sz="0" w:space="0" w:color="auto"/>
      </w:divBdr>
      <w:divsChild>
        <w:div w:id="1421828829">
          <w:marLeft w:val="1166"/>
          <w:marRight w:val="0"/>
          <w:marTop w:val="0"/>
          <w:marBottom w:val="0"/>
          <w:divBdr>
            <w:top w:val="none" w:sz="0" w:space="0" w:color="auto"/>
            <w:left w:val="none" w:sz="0" w:space="0" w:color="auto"/>
            <w:bottom w:val="none" w:sz="0" w:space="0" w:color="auto"/>
            <w:right w:val="none" w:sz="0" w:space="0" w:color="auto"/>
          </w:divBdr>
        </w:div>
      </w:divsChild>
    </w:div>
    <w:div w:id="1781410903">
      <w:bodyDiv w:val="1"/>
      <w:marLeft w:val="0"/>
      <w:marRight w:val="0"/>
      <w:marTop w:val="0"/>
      <w:marBottom w:val="0"/>
      <w:divBdr>
        <w:top w:val="none" w:sz="0" w:space="0" w:color="auto"/>
        <w:left w:val="none" w:sz="0" w:space="0" w:color="auto"/>
        <w:bottom w:val="none" w:sz="0" w:space="0" w:color="auto"/>
        <w:right w:val="none" w:sz="0" w:space="0" w:color="auto"/>
      </w:divBdr>
      <w:divsChild>
        <w:div w:id="990450792">
          <w:marLeft w:val="1166"/>
          <w:marRight w:val="0"/>
          <w:marTop w:val="0"/>
          <w:marBottom w:val="0"/>
          <w:divBdr>
            <w:top w:val="none" w:sz="0" w:space="0" w:color="auto"/>
            <w:left w:val="none" w:sz="0" w:space="0" w:color="auto"/>
            <w:bottom w:val="none" w:sz="0" w:space="0" w:color="auto"/>
            <w:right w:val="none" w:sz="0" w:space="0" w:color="auto"/>
          </w:divBdr>
        </w:div>
      </w:divsChild>
    </w:div>
    <w:div w:id="1797334458">
      <w:bodyDiv w:val="1"/>
      <w:marLeft w:val="0"/>
      <w:marRight w:val="0"/>
      <w:marTop w:val="0"/>
      <w:marBottom w:val="0"/>
      <w:divBdr>
        <w:top w:val="none" w:sz="0" w:space="0" w:color="auto"/>
        <w:left w:val="none" w:sz="0" w:space="0" w:color="auto"/>
        <w:bottom w:val="none" w:sz="0" w:space="0" w:color="auto"/>
        <w:right w:val="none" w:sz="0" w:space="0" w:color="auto"/>
      </w:divBdr>
      <w:divsChild>
        <w:div w:id="1310288509">
          <w:marLeft w:val="850"/>
          <w:marRight w:val="0"/>
          <w:marTop w:val="160"/>
          <w:marBottom w:val="0"/>
          <w:divBdr>
            <w:top w:val="none" w:sz="0" w:space="0" w:color="auto"/>
            <w:left w:val="none" w:sz="0" w:space="0" w:color="auto"/>
            <w:bottom w:val="none" w:sz="0" w:space="0" w:color="auto"/>
            <w:right w:val="none" w:sz="0" w:space="0" w:color="auto"/>
          </w:divBdr>
        </w:div>
      </w:divsChild>
    </w:div>
    <w:div w:id="1890530226">
      <w:bodyDiv w:val="1"/>
      <w:marLeft w:val="0"/>
      <w:marRight w:val="0"/>
      <w:marTop w:val="0"/>
      <w:marBottom w:val="0"/>
      <w:divBdr>
        <w:top w:val="none" w:sz="0" w:space="0" w:color="auto"/>
        <w:left w:val="none" w:sz="0" w:space="0" w:color="auto"/>
        <w:bottom w:val="none" w:sz="0" w:space="0" w:color="auto"/>
        <w:right w:val="none" w:sz="0" w:space="0" w:color="auto"/>
      </w:divBdr>
      <w:divsChild>
        <w:div w:id="1955482926">
          <w:marLeft w:val="418"/>
          <w:marRight w:val="0"/>
          <w:marTop w:val="160"/>
          <w:marBottom w:val="0"/>
          <w:divBdr>
            <w:top w:val="none" w:sz="0" w:space="0" w:color="auto"/>
            <w:left w:val="none" w:sz="0" w:space="0" w:color="auto"/>
            <w:bottom w:val="none" w:sz="0" w:space="0" w:color="auto"/>
            <w:right w:val="none" w:sz="0" w:space="0" w:color="auto"/>
          </w:divBdr>
        </w:div>
      </w:divsChild>
    </w:div>
    <w:div w:id="1978602513">
      <w:bodyDiv w:val="1"/>
      <w:marLeft w:val="0"/>
      <w:marRight w:val="0"/>
      <w:marTop w:val="0"/>
      <w:marBottom w:val="0"/>
      <w:divBdr>
        <w:top w:val="none" w:sz="0" w:space="0" w:color="auto"/>
        <w:left w:val="none" w:sz="0" w:space="0" w:color="auto"/>
        <w:bottom w:val="none" w:sz="0" w:space="0" w:color="auto"/>
        <w:right w:val="none" w:sz="0" w:space="0" w:color="auto"/>
      </w:divBdr>
      <w:divsChild>
        <w:div w:id="1215312676">
          <w:marLeft w:val="41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ustomXml" Target="../customXml/item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D23504B2-EB02-4881-A2B0-DF66C299F029}">
  <ds:schemaRefs>
    <ds:schemaRef ds:uri="http://schemas.openxmlformats.org/officeDocument/2006/bibliography"/>
  </ds:schemaRefs>
</ds:datastoreItem>
</file>

<file path=customXml/itemProps2.xml><?xml version="1.0" encoding="utf-8"?>
<ds:datastoreItem xmlns:ds="http://schemas.openxmlformats.org/officeDocument/2006/customXml" ds:itemID="{85BA851D-0865-4977-B191-960ACFF63BBA}"/>
</file>

<file path=customXml/itemProps3.xml><?xml version="1.0" encoding="utf-8"?>
<ds:datastoreItem xmlns:ds="http://schemas.openxmlformats.org/officeDocument/2006/customXml" ds:itemID="{F3C306C3-34E5-4952-8ECA-C5EF590DD0EF}"/>
</file>

<file path=customXml/itemProps4.xml><?xml version="1.0" encoding="utf-8"?>
<ds:datastoreItem xmlns:ds="http://schemas.openxmlformats.org/officeDocument/2006/customXml" ds:itemID="{ADE4AE3C-A077-4D69-ABCD-4065FC179FFB}"/>
</file>

<file path=docProps/app.xml><?xml version="1.0" encoding="utf-8"?>
<Properties xmlns="http://schemas.openxmlformats.org/officeDocument/2006/extended-properties" xmlns:vt="http://schemas.openxmlformats.org/officeDocument/2006/docPropsVTypes">
  <Template>Normal.dotm</Template>
  <TotalTime>0</TotalTime>
  <Pages>32</Pages>
  <Words>11894</Words>
  <Characters>65625</Characters>
  <Application>Microsoft Office Word</Application>
  <DocSecurity>0</DocSecurity>
  <Lines>546</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77365</CharactersWithSpaces>
  <SharedDoc>false</SharedDoc>
  <HLinks>
    <vt:vector size="216" baseType="variant">
      <vt:variant>
        <vt:i4>1114172</vt:i4>
      </vt:variant>
      <vt:variant>
        <vt:i4>380</vt:i4>
      </vt:variant>
      <vt:variant>
        <vt:i4>0</vt:i4>
      </vt:variant>
      <vt:variant>
        <vt:i4>5</vt:i4>
      </vt:variant>
      <vt:variant>
        <vt:lpwstr/>
      </vt:variant>
      <vt:variant>
        <vt:lpwstr>_Toc142674805</vt:lpwstr>
      </vt:variant>
      <vt:variant>
        <vt:i4>1114172</vt:i4>
      </vt:variant>
      <vt:variant>
        <vt:i4>377</vt:i4>
      </vt:variant>
      <vt:variant>
        <vt:i4>0</vt:i4>
      </vt:variant>
      <vt:variant>
        <vt:i4>5</vt:i4>
      </vt:variant>
      <vt:variant>
        <vt:lpwstr/>
      </vt:variant>
      <vt:variant>
        <vt:lpwstr>_Toc142674804</vt:lpwstr>
      </vt:variant>
      <vt:variant>
        <vt:i4>1114172</vt:i4>
      </vt:variant>
      <vt:variant>
        <vt:i4>374</vt:i4>
      </vt:variant>
      <vt:variant>
        <vt:i4>0</vt:i4>
      </vt:variant>
      <vt:variant>
        <vt:i4>5</vt:i4>
      </vt:variant>
      <vt:variant>
        <vt:lpwstr/>
      </vt:variant>
      <vt:variant>
        <vt:lpwstr>_Toc142674803</vt:lpwstr>
      </vt:variant>
      <vt:variant>
        <vt:i4>1114172</vt:i4>
      </vt:variant>
      <vt:variant>
        <vt:i4>371</vt:i4>
      </vt:variant>
      <vt:variant>
        <vt:i4>0</vt:i4>
      </vt:variant>
      <vt:variant>
        <vt:i4>5</vt:i4>
      </vt:variant>
      <vt:variant>
        <vt:lpwstr/>
      </vt:variant>
      <vt:variant>
        <vt:lpwstr>_Toc142674802</vt:lpwstr>
      </vt:variant>
      <vt:variant>
        <vt:i4>1114172</vt:i4>
      </vt:variant>
      <vt:variant>
        <vt:i4>368</vt:i4>
      </vt:variant>
      <vt:variant>
        <vt:i4>0</vt:i4>
      </vt:variant>
      <vt:variant>
        <vt:i4>5</vt:i4>
      </vt:variant>
      <vt:variant>
        <vt:lpwstr/>
      </vt:variant>
      <vt:variant>
        <vt:lpwstr>_Toc142674801</vt:lpwstr>
      </vt:variant>
      <vt:variant>
        <vt:i4>1114172</vt:i4>
      </vt:variant>
      <vt:variant>
        <vt:i4>365</vt:i4>
      </vt:variant>
      <vt:variant>
        <vt:i4>0</vt:i4>
      </vt:variant>
      <vt:variant>
        <vt:i4>5</vt:i4>
      </vt:variant>
      <vt:variant>
        <vt:lpwstr/>
      </vt:variant>
      <vt:variant>
        <vt:lpwstr>_Toc142674800</vt:lpwstr>
      </vt:variant>
      <vt:variant>
        <vt:i4>1572915</vt:i4>
      </vt:variant>
      <vt:variant>
        <vt:i4>362</vt:i4>
      </vt:variant>
      <vt:variant>
        <vt:i4>0</vt:i4>
      </vt:variant>
      <vt:variant>
        <vt:i4>5</vt:i4>
      </vt:variant>
      <vt:variant>
        <vt:lpwstr/>
      </vt:variant>
      <vt:variant>
        <vt:lpwstr>_Toc142674799</vt:lpwstr>
      </vt:variant>
      <vt:variant>
        <vt:i4>1572915</vt:i4>
      </vt:variant>
      <vt:variant>
        <vt:i4>359</vt:i4>
      </vt:variant>
      <vt:variant>
        <vt:i4>0</vt:i4>
      </vt:variant>
      <vt:variant>
        <vt:i4>5</vt:i4>
      </vt:variant>
      <vt:variant>
        <vt:lpwstr/>
      </vt:variant>
      <vt:variant>
        <vt:lpwstr>_Toc142674798</vt:lpwstr>
      </vt:variant>
      <vt:variant>
        <vt:i4>1572915</vt:i4>
      </vt:variant>
      <vt:variant>
        <vt:i4>353</vt:i4>
      </vt:variant>
      <vt:variant>
        <vt:i4>0</vt:i4>
      </vt:variant>
      <vt:variant>
        <vt:i4>5</vt:i4>
      </vt:variant>
      <vt:variant>
        <vt:lpwstr/>
      </vt:variant>
      <vt:variant>
        <vt:lpwstr>_Toc142674797</vt:lpwstr>
      </vt:variant>
      <vt:variant>
        <vt:i4>1572915</vt:i4>
      </vt:variant>
      <vt:variant>
        <vt:i4>350</vt:i4>
      </vt:variant>
      <vt:variant>
        <vt:i4>0</vt:i4>
      </vt:variant>
      <vt:variant>
        <vt:i4>5</vt:i4>
      </vt:variant>
      <vt:variant>
        <vt:lpwstr/>
      </vt:variant>
      <vt:variant>
        <vt:lpwstr>_Toc142674796</vt:lpwstr>
      </vt:variant>
      <vt:variant>
        <vt:i4>1572915</vt:i4>
      </vt:variant>
      <vt:variant>
        <vt:i4>347</vt:i4>
      </vt:variant>
      <vt:variant>
        <vt:i4>0</vt:i4>
      </vt:variant>
      <vt:variant>
        <vt:i4>5</vt:i4>
      </vt:variant>
      <vt:variant>
        <vt:lpwstr/>
      </vt:variant>
      <vt:variant>
        <vt:lpwstr>_Toc142674795</vt:lpwstr>
      </vt:variant>
      <vt:variant>
        <vt:i4>1572915</vt:i4>
      </vt:variant>
      <vt:variant>
        <vt:i4>344</vt:i4>
      </vt:variant>
      <vt:variant>
        <vt:i4>0</vt:i4>
      </vt:variant>
      <vt:variant>
        <vt:i4>5</vt:i4>
      </vt:variant>
      <vt:variant>
        <vt:lpwstr/>
      </vt:variant>
      <vt:variant>
        <vt:lpwstr>_Toc142674794</vt:lpwstr>
      </vt:variant>
      <vt:variant>
        <vt:i4>1572915</vt:i4>
      </vt:variant>
      <vt:variant>
        <vt:i4>341</vt:i4>
      </vt:variant>
      <vt:variant>
        <vt:i4>0</vt:i4>
      </vt:variant>
      <vt:variant>
        <vt:i4>5</vt:i4>
      </vt:variant>
      <vt:variant>
        <vt:lpwstr/>
      </vt:variant>
      <vt:variant>
        <vt:lpwstr>_Toc142674793</vt:lpwstr>
      </vt:variant>
      <vt:variant>
        <vt:i4>1572915</vt:i4>
      </vt:variant>
      <vt:variant>
        <vt:i4>338</vt:i4>
      </vt:variant>
      <vt:variant>
        <vt:i4>0</vt:i4>
      </vt:variant>
      <vt:variant>
        <vt:i4>5</vt:i4>
      </vt:variant>
      <vt:variant>
        <vt:lpwstr/>
      </vt:variant>
      <vt:variant>
        <vt:lpwstr>_Toc142674792</vt:lpwstr>
      </vt:variant>
      <vt:variant>
        <vt:i4>1572915</vt:i4>
      </vt:variant>
      <vt:variant>
        <vt:i4>335</vt:i4>
      </vt:variant>
      <vt:variant>
        <vt:i4>0</vt:i4>
      </vt:variant>
      <vt:variant>
        <vt:i4>5</vt:i4>
      </vt:variant>
      <vt:variant>
        <vt:lpwstr/>
      </vt:variant>
      <vt:variant>
        <vt:lpwstr>_Toc142674791</vt:lpwstr>
      </vt:variant>
      <vt:variant>
        <vt:i4>1572915</vt:i4>
      </vt:variant>
      <vt:variant>
        <vt:i4>332</vt:i4>
      </vt:variant>
      <vt:variant>
        <vt:i4>0</vt:i4>
      </vt:variant>
      <vt:variant>
        <vt:i4>5</vt:i4>
      </vt:variant>
      <vt:variant>
        <vt:lpwstr/>
      </vt:variant>
      <vt:variant>
        <vt:lpwstr>_Toc142674790</vt:lpwstr>
      </vt:variant>
      <vt:variant>
        <vt:i4>1638451</vt:i4>
      </vt:variant>
      <vt:variant>
        <vt:i4>329</vt:i4>
      </vt:variant>
      <vt:variant>
        <vt:i4>0</vt:i4>
      </vt:variant>
      <vt:variant>
        <vt:i4>5</vt:i4>
      </vt:variant>
      <vt:variant>
        <vt:lpwstr/>
      </vt:variant>
      <vt:variant>
        <vt:lpwstr>_Toc142674789</vt:lpwstr>
      </vt:variant>
      <vt:variant>
        <vt:i4>1638451</vt:i4>
      </vt:variant>
      <vt:variant>
        <vt:i4>326</vt:i4>
      </vt:variant>
      <vt:variant>
        <vt:i4>0</vt:i4>
      </vt:variant>
      <vt:variant>
        <vt:i4>5</vt:i4>
      </vt:variant>
      <vt:variant>
        <vt:lpwstr/>
      </vt:variant>
      <vt:variant>
        <vt:lpwstr>_Toc142674788</vt:lpwstr>
      </vt:variant>
      <vt:variant>
        <vt:i4>1638451</vt:i4>
      </vt:variant>
      <vt:variant>
        <vt:i4>323</vt:i4>
      </vt:variant>
      <vt:variant>
        <vt:i4>0</vt:i4>
      </vt:variant>
      <vt:variant>
        <vt:i4>5</vt:i4>
      </vt:variant>
      <vt:variant>
        <vt:lpwstr/>
      </vt:variant>
      <vt:variant>
        <vt:lpwstr>_Toc142674787</vt:lpwstr>
      </vt:variant>
      <vt:variant>
        <vt:i4>1638451</vt:i4>
      </vt:variant>
      <vt:variant>
        <vt:i4>320</vt:i4>
      </vt:variant>
      <vt:variant>
        <vt:i4>0</vt:i4>
      </vt:variant>
      <vt:variant>
        <vt:i4>5</vt:i4>
      </vt:variant>
      <vt:variant>
        <vt:lpwstr/>
      </vt:variant>
      <vt:variant>
        <vt:lpwstr>_Toc142674786</vt:lpwstr>
      </vt:variant>
      <vt:variant>
        <vt:i4>1638451</vt:i4>
      </vt:variant>
      <vt:variant>
        <vt:i4>317</vt:i4>
      </vt:variant>
      <vt:variant>
        <vt:i4>0</vt:i4>
      </vt:variant>
      <vt:variant>
        <vt:i4>5</vt:i4>
      </vt:variant>
      <vt:variant>
        <vt:lpwstr/>
      </vt:variant>
      <vt:variant>
        <vt:lpwstr>_Toc142674785</vt:lpwstr>
      </vt:variant>
      <vt:variant>
        <vt:i4>1638451</vt:i4>
      </vt:variant>
      <vt:variant>
        <vt:i4>314</vt:i4>
      </vt:variant>
      <vt:variant>
        <vt:i4>0</vt:i4>
      </vt:variant>
      <vt:variant>
        <vt:i4>5</vt:i4>
      </vt:variant>
      <vt:variant>
        <vt:lpwstr/>
      </vt:variant>
      <vt:variant>
        <vt:lpwstr>_Toc142674784</vt:lpwstr>
      </vt:variant>
      <vt:variant>
        <vt:i4>1638451</vt:i4>
      </vt:variant>
      <vt:variant>
        <vt:i4>311</vt:i4>
      </vt:variant>
      <vt:variant>
        <vt:i4>0</vt:i4>
      </vt:variant>
      <vt:variant>
        <vt:i4>5</vt:i4>
      </vt:variant>
      <vt:variant>
        <vt:lpwstr/>
      </vt:variant>
      <vt:variant>
        <vt:lpwstr>_Toc142674783</vt:lpwstr>
      </vt:variant>
      <vt:variant>
        <vt:i4>1638451</vt:i4>
      </vt:variant>
      <vt:variant>
        <vt:i4>308</vt:i4>
      </vt:variant>
      <vt:variant>
        <vt:i4>0</vt:i4>
      </vt:variant>
      <vt:variant>
        <vt:i4>5</vt:i4>
      </vt:variant>
      <vt:variant>
        <vt:lpwstr/>
      </vt:variant>
      <vt:variant>
        <vt:lpwstr>_Toc142674782</vt:lpwstr>
      </vt:variant>
      <vt:variant>
        <vt:i4>1638451</vt:i4>
      </vt:variant>
      <vt:variant>
        <vt:i4>305</vt:i4>
      </vt:variant>
      <vt:variant>
        <vt:i4>0</vt:i4>
      </vt:variant>
      <vt:variant>
        <vt:i4>5</vt:i4>
      </vt:variant>
      <vt:variant>
        <vt:lpwstr/>
      </vt:variant>
      <vt:variant>
        <vt:lpwstr>_Toc142674781</vt:lpwstr>
      </vt:variant>
      <vt:variant>
        <vt:i4>1638451</vt:i4>
      </vt:variant>
      <vt:variant>
        <vt:i4>302</vt:i4>
      </vt:variant>
      <vt:variant>
        <vt:i4>0</vt:i4>
      </vt:variant>
      <vt:variant>
        <vt:i4>5</vt:i4>
      </vt:variant>
      <vt:variant>
        <vt:lpwstr/>
      </vt:variant>
      <vt:variant>
        <vt:lpwstr>_Toc142674780</vt:lpwstr>
      </vt:variant>
      <vt:variant>
        <vt:i4>1441843</vt:i4>
      </vt:variant>
      <vt:variant>
        <vt:i4>299</vt:i4>
      </vt:variant>
      <vt:variant>
        <vt:i4>0</vt:i4>
      </vt:variant>
      <vt:variant>
        <vt:i4>5</vt:i4>
      </vt:variant>
      <vt:variant>
        <vt:lpwstr/>
      </vt:variant>
      <vt:variant>
        <vt:lpwstr>_Toc142674779</vt:lpwstr>
      </vt:variant>
      <vt:variant>
        <vt:i4>1441843</vt:i4>
      </vt:variant>
      <vt:variant>
        <vt:i4>296</vt:i4>
      </vt:variant>
      <vt:variant>
        <vt:i4>0</vt:i4>
      </vt:variant>
      <vt:variant>
        <vt:i4>5</vt:i4>
      </vt:variant>
      <vt:variant>
        <vt:lpwstr/>
      </vt:variant>
      <vt:variant>
        <vt:lpwstr>_Toc142674778</vt:lpwstr>
      </vt:variant>
      <vt:variant>
        <vt:i4>1441843</vt:i4>
      </vt:variant>
      <vt:variant>
        <vt:i4>293</vt:i4>
      </vt:variant>
      <vt:variant>
        <vt:i4>0</vt:i4>
      </vt:variant>
      <vt:variant>
        <vt:i4>5</vt:i4>
      </vt:variant>
      <vt:variant>
        <vt:lpwstr/>
      </vt:variant>
      <vt:variant>
        <vt:lpwstr>_Toc142674777</vt:lpwstr>
      </vt:variant>
      <vt:variant>
        <vt:i4>1441843</vt:i4>
      </vt:variant>
      <vt:variant>
        <vt:i4>290</vt:i4>
      </vt:variant>
      <vt:variant>
        <vt:i4>0</vt:i4>
      </vt:variant>
      <vt:variant>
        <vt:i4>5</vt:i4>
      </vt:variant>
      <vt:variant>
        <vt:lpwstr/>
      </vt:variant>
      <vt:variant>
        <vt:lpwstr>_Toc142674776</vt:lpwstr>
      </vt:variant>
      <vt:variant>
        <vt:i4>1441843</vt:i4>
      </vt:variant>
      <vt:variant>
        <vt:i4>287</vt:i4>
      </vt:variant>
      <vt:variant>
        <vt:i4>0</vt:i4>
      </vt:variant>
      <vt:variant>
        <vt:i4>5</vt:i4>
      </vt:variant>
      <vt:variant>
        <vt:lpwstr/>
      </vt:variant>
      <vt:variant>
        <vt:lpwstr>_Toc142674775</vt:lpwstr>
      </vt:variant>
      <vt:variant>
        <vt:i4>1441843</vt:i4>
      </vt:variant>
      <vt:variant>
        <vt:i4>284</vt:i4>
      </vt:variant>
      <vt:variant>
        <vt:i4>0</vt:i4>
      </vt:variant>
      <vt:variant>
        <vt:i4>5</vt:i4>
      </vt:variant>
      <vt:variant>
        <vt:lpwstr/>
      </vt:variant>
      <vt:variant>
        <vt:lpwstr>_Toc142674774</vt:lpwstr>
      </vt:variant>
      <vt:variant>
        <vt:i4>1441843</vt:i4>
      </vt:variant>
      <vt:variant>
        <vt:i4>281</vt:i4>
      </vt:variant>
      <vt:variant>
        <vt:i4>0</vt:i4>
      </vt:variant>
      <vt:variant>
        <vt:i4>5</vt:i4>
      </vt:variant>
      <vt:variant>
        <vt:lpwstr/>
      </vt:variant>
      <vt:variant>
        <vt:lpwstr>_Toc142674773</vt:lpwstr>
      </vt:variant>
      <vt:variant>
        <vt:i4>1441843</vt:i4>
      </vt:variant>
      <vt:variant>
        <vt:i4>278</vt:i4>
      </vt:variant>
      <vt:variant>
        <vt:i4>0</vt:i4>
      </vt:variant>
      <vt:variant>
        <vt:i4>5</vt:i4>
      </vt:variant>
      <vt:variant>
        <vt:lpwstr/>
      </vt:variant>
      <vt:variant>
        <vt:lpwstr>_Toc142674772</vt:lpwstr>
      </vt:variant>
      <vt:variant>
        <vt:i4>1441843</vt:i4>
      </vt:variant>
      <vt:variant>
        <vt:i4>275</vt:i4>
      </vt:variant>
      <vt:variant>
        <vt:i4>0</vt:i4>
      </vt:variant>
      <vt:variant>
        <vt:i4>5</vt:i4>
      </vt:variant>
      <vt:variant>
        <vt:lpwstr/>
      </vt:variant>
      <vt:variant>
        <vt:lpwstr>_Toc142674771</vt:lpwstr>
      </vt:variant>
      <vt:variant>
        <vt:i4>1441843</vt:i4>
      </vt:variant>
      <vt:variant>
        <vt:i4>272</vt:i4>
      </vt:variant>
      <vt:variant>
        <vt:i4>0</vt:i4>
      </vt:variant>
      <vt:variant>
        <vt:i4>5</vt:i4>
      </vt:variant>
      <vt:variant>
        <vt:lpwstr/>
      </vt:variant>
      <vt:variant>
        <vt:lpwstr>_Toc142674770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2023-08-11T17:52:00Z</dcterms:created>
  <dcterms:modified xsi:type="dcterms:W3CDTF">2023-08-11T17:52:00Z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